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A99" w:rsidRPr="001B3320" w:rsidRDefault="00A03A99" w:rsidP="00A03A99">
      <w:pPr>
        <w:pStyle w:val="Cabealho"/>
        <w:tabs>
          <w:tab w:val="clear" w:pos="4252"/>
        </w:tabs>
        <w:ind w:right="360"/>
        <w:jc w:val="center"/>
        <w:rPr>
          <w:rFonts w:ascii="Times New Roman" w:hAnsi="Times New Roman" w:cs="Times New Roman"/>
          <w:b/>
          <w:color w:val="000080"/>
          <w:sz w:val="24"/>
          <w:szCs w:val="24"/>
        </w:rPr>
      </w:pPr>
      <w:r>
        <w:rPr>
          <w:rFonts w:ascii="Times New Roman" w:hAnsi="Times New Roman" w:cs="Times New Roman"/>
          <w:b/>
          <w:noProof/>
          <w:color w:val="000080"/>
          <w:sz w:val="24"/>
          <w:szCs w:val="24"/>
        </w:rPr>
        <w:drawing>
          <wp:anchor distT="0" distB="0" distL="114300" distR="114300" simplePos="0" relativeHeight="251659264" behindDoc="0" locked="0" layoutInCell="1" allowOverlap="1" wp14:anchorId="43CB7AA4" wp14:editId="702CB8D2">
            <wp:simplePos x="0" y="0"/>
            <wp:positionH relativeFrom="column">
              <wp:posOffset>2383790</wp:posOffset>
            </wp:positionH>
            <wp:positionV relativeFrom="paragraph">
              <wp:posOffset>-291465</wp:posOffset>
            </wp:positionV>
            <wp:extent cx="1144270" cy="1270635"/>
            <wp:effectExtent l="19050" t="0" r="0" b="0"/>
            <wp:wrapSquare wrapText="bothSides"/>
            <wp:docPr id="9"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ic:cNvPicPr>
                      <a:picLocks noChangeAspect="1" noChangeArrowheads="1"/>
                    </pic:cNvPicPr>
                  </pic:nvPicPr>
                  <pic:blipFill>
                    <a:blip r:embed="rId6" cstate="print"/>
                    <a:srcRect/>
                    <a:stretch>
                      <a:fillRect/>
                    </a:stretch>
                  </pic:blipFill>
                  <pic:spPr bwMode="auto">
                    <a:xfrm>
                      <a:off x="0" y="0"/>
                      <a:ext cx="1144270" cy="1270635"/>
                    </a:xfrm>
                    <a:prstGeom prst="rect">
                      <a:avLst/>
                    </a:prstGeom>
                    <a:noFill/>
                    <a:ln w="9525">
                      <a:noFill/>
                      <a:miter lim="800000"/>
                      <a:headEnd/>
                      <a:tailEnd/>
                    </a:ln>
                  </pic:spPr>
                </pic:pic>
              </a:graphicData>
            </a:graphic>
          </wp:anchor>
        </w:drawing>
      </w:r>
      <w:r w:rsidRPr="001B3320">
        <w:rPr>
          <w:rFonts w:ascii="Times New Roman" w:hAnsi="Times New Roman" w:cs="Times New Roman"/>
          <w:b/>
          <w:color w:val="000080"/>
          <w:sz w:val="24"/>
          <w:szCs w:val="24"/>
        </w:rPr>
        <w:t xml:space="preserve">           </w:t>
      </w:r>
    </w:p>
    <w:p w:rsidR="00A03A99" w:rsidRDefault="00A03A99" w:rsidP="00A03A99">
      <w:pPr>
        <w:pStyle w:val="Cabealho"/>
        <w:jc w:val="center"/>
        <w:rPr>
          <w:rFonts w:ascii="Times New Roman" w:hAnsi="Times New Roman" w:cs="Times New Roman"/>
          <w:sz w:val="24"/>
          <w:szCs w:val="24"/>
        </w:rPr>
      </w:pPr>
    </w:p>
    <w:p w:rsidR="00A03A99" w:rsidRDefault="00A03A99" w:rsidP="00A03A99">
      <w:pPr>
        <w:pStyle w:val="Cabealho"/>
        <w:jc w:val="center"/>
        <w:rPr>
          <w:rFonts w:ascii="Times New Roman" w:hAnsi="Times New Roman" w:cs="Times New Roman"/>
          <w:sz w:val="24"/>
          <w:szCs w:val="24"/>
        </w:rPr>
      </w:pPr>
    </w:p>
    <w:p w:rsidR="00A03A99" w:rsidRDefault="00A03A99" w:rsidP="00A03A99">
      <w:pPr>
        <w:pStyle w:val="Cabealho"/>
        <w:jc w:val="center"/>
        <w:rPr>
          <w:rFonts w:ascii="Times New Roman" w:hAnsi="Times New Roman" w:cs="Times New Roman"/>
          <w:sz w:val="24"/>
          <w:szCs w:val="24"/>
        </w:rPr>
      </w:pPr>
    </w:p>
    <w:p w:rsidR="00A03A99" w:rsidRDefault="00A03A99" w:rsidP="00A03A99">
      <w:pPr>
        <w:pStyle w:val="Cabealho"/>
        <w:jc w:val="center"/>
        <w:rPr>
          <w:rFonts w:ascii="Times New Roman" w:hAnsi="Times New Roman" w:cs="Times New Roman"/>
          <w:sz w:val="24"/>
          <w:szCs w:val="24"/>
        </w:rPr>
      </w:pPr>
    </w:p>
    <w:p w:rsidR="00A03A99" w:rsidRDefault="00A03A99" w:rsidP="00A03A99">
      <w:pPr>
        <w:pStyle w:val="Cabealho"/>
        <w:jc w:val="center"/>
        <w:rPr>
          <w:rFonts w:ascii="Times New Roman" w:hAnsi="Times New Roman" w:cs="Times New Roman"/>
          <w:sz w:val="24"/>
          <w:szCs w:val="24"/>
        </w:rPr>
      </w:pPr>
    </w:p>
    <w:p w:rsidR="00A03A99" w:rsidRPr="001B3320" w:rsidRDefault="00A03A99" w:rsidP="00A03A99">
      <w:pPr>
        <w:pStyle w:val="Cabealho"/>
        <w:jc w:val="center"/>
        <w:rPr>
          <w:rFonts w:ascii="Times New Roman" w:hAnsi="Times New Roman" w:cs="Times New Roman"/>
          <w:sz w:val="24"/>
          <w:szCs w:val="24"/>
        </w:rPr>
      </w:pPr>
      <w:r w:rsidRPr="001B3320">
        <w:rPr>
          <w:rFonts w:ascii="Times New Roman" w:hAnsi="Times New Roman" w:cs="Times New Roman"/>
          <w:sz w:val="24"/>
          <w:szCs w:val="24"/>
        </w:rPr>
        <w:t>ESTADO DO MARANHÃO</w:t>
      </w:r>
    </w:p>
    <w:p w:rsidR="00A03A99" w:rsidRPr="001B3320" w:rsidRDefault="00A03A99" w:rsidP="00A03A99">
      <w:pPr>
        <w:pStyle w:val="Corpodetexto"/>
        <w:ind w:right="-1"/>
        <w:jc w:val="center"/>
        <w:rPr>
          <w:sz w:val="24"/>
          <w:szCs w:val="24"/>
        </w:rPr>
      </w:pPr>
      <w:r w:rsidRPr="001B3320">
        <w:rPr>
          <w:sz w:val="24"/>
          <w:szCs w:val="24"/>
        </w:rPr>
        <w:t>Assembleia Legislativa do Estado do Maranhão</w:t>
      </w:r>
    </w:p>
    <w:p w:rsidR="00A03A99" w:rsidRPr="001B3320" w:rsidRDefault="00A03A99" w:rsidP="00A03A99">
      <w:pPr>
        <w:pStyle w:val="Corpodetexto"/>
        <w:ind w:right="-1"/>
        <w:jc w:val="center"/>
        <w:rPr>
          <w:sz w:val="24"/>
          <w:szCs w:val="24"/>
        </w:rPr>
      </w:pPr>
      <w:r w:rsidRPr="001B3320">
        <w:rPr>
          <w:sz w:val="24"/>
          <w:szCs w:val="24"/>
        </w:rPr>
        <w:t xml:space="preserve">Avenida Jerônimo de Albuquerque s/n-Sítio Rangedor – </w:t>
      </w:r>
      <w:proofErr w:type="spellStart"/>
      <w:r w:rsidRPr="001B3320">
        <w:rPr>
          <w:sz w:val="24"/>
          <w:szCs w:val="24"/>
        </w:rPr>
        <w:t>Cohafuma</w:t>
      </w:r>
      <w:proofErr w:type="spellEnd"/>
    </w:p>
    <w:p w:rsidR="00A03A99" w:rsidRPr="001B3320" w:rsidRDefault="00A03A99" w:rsidP="00A03A99">
      <w:pPr>
        <w:pStyle w:val="Corpodetexto"/>
        <w:ind w:right="-1"/>
        <w:jc w:val="center"/>
        <w:rPr>
          <w:b/>
          <w:color w:val="FF0000"/>
          <w:sz w:val="24"/>
          <w:szCs w:val="24"/>
        </w:rPr>
      </w:pPr>
      <w:r w:rsidRPr="001B3320">
        <w:rPr>
          <w:sz w:val="24"/>
          <w:szCs w:val="24"/>
        </w:rPr>
        <w:t xml:space="preserve">São Luís - MA - 65.071-750 </w:t>
      </w:r>
      <w:proofErr w:type="gramStart"/>
      <w:r w:rsidRPr="001B3320">
        <w:rPr>
          <w:sz w:val="24"/>
          <w:szCs w:val="24"/>
        </w:rPr>
        <w:t>-Tel</w:t>
      </w:r>
      <w:proofErr w:type="gramEnd"/>
      <w:r w:rsidRPr="001B3320">
        <w:rPr>
          <w:sz w:val="24"/>
          <w:szCs w:val="24"/>
        </w:rPr>
        <w:t xml:space="preserve">.: 3131 4364/4365 - </w:t>
      </w:r>
      <w:r w:rsidRPr="001B3320">
        <w:rPr>
          <w:color w:val="000000" w:themeColor="text1"/>
          <w:sz w:val="24"/>
          <w:szCs w:val="24"/>
          <w:shd w:val="clear" w:color="auto" w:fill="FFFFFF"/>
        </w:rPr>
        <w:t>www.al.</w:t>
      </w:r>
      <w:r w:rsidRPr="001B3320">
        <w:rPr>
          <w:bCs/>
          <w:color w:val="000000" w:themeColor="text1"/>
          <w:sz w:val="24"/>
          <w:szCs w:val="24"/>
          <w:shd w:val="clear" w:color="auto" w:fill="FFFFFF"/>
        </w:rPr>
        <w:t>ma</w:t>
      </w:r>
      <w:r w:rsidRPr="001B3320">
        <w:rPr>
          <w:color w:val="000000" w:themeColor="text1"/>
          <w:sz w:val="24"/>
          <w:szCs w:val="24"/>
          <w:shd w:val="clear" w:color="auto" w:fill="FFFFFF"/>
        </w:rPr>
        <w:t>.leg.br</w:t>
      </w:r>
    </w:p>
    <w:p w:rsidR="00A03A99" w:rsidRPr="001B3320" w:rsidRDefault="00A03A99" w:rsidP="00A03A99">
      <w:pPr>
        <w:tabs>
          <w:tab w:val="left" w:pos="1134"/>
        </w:tabs>
        <w:spacing w:line="360" w:lineRule="auto"/>
        <w:ind w:firstLine="993"/>
        <w:jc w:val="center"/>
        <w:rPr>
          <w:rFonts w:ascii="Times New Roman" w:hAnsi="Times New Roman" w:cs="Times New Roman"/>
          <w:b/>
          <w:sz w:val="24"/>
          <w:szCs w:val="24"/>
        </w:rPr>
      </w:pPr>
      <w:r w:rsidRPr="001B3320">
        <w:rPr>
          <w:rFonts w:ascii="Times New Roman" w:hAnsi="Times New Roman" w:cs="Times New Roman"/>
          <w:sz w:val="24"/>
          <w:szCs w:val="24"/>
        </w:rPr>
        <w:t xml:space="preserve">Gabinete do Deputado </w:t>
      </w:r>
      <w:r>
        <w:rPr>
          <w:rFonts w:ascii="Times New Roman" w:hAnsi="Times New Roman" w:cs="Times New Roman"/>
          <w:sz w:val="24"/>
          <w:szCs w:val="24"/>
        </w:rPr>
        <w:t>César Pires</w:t>
      </w:r>
    </w:p>
    <w:p w:rsidR="00A03A99" w:rsidRDefault="00A03A99" w:rsidP="00A03A99">
      <w:pPr>
        <w:tabs>
          <w:tab w:val="left" w:pos="1134"/>
        </w:tabs>
        <w:spacing w:line="360" w:lineRule="auto"/>
        <w:ind w:firstLine="993"/>
        <w:jc w:val="center"/>
        <w:rPr>
          <w:rFonts w:ascii="Times New Roman" w:hAnsi="Times New Roman" w:cs="Times New Roman"/>
          <w:b/>
          <w:sz w:val="24"/>
          <w:szCs w:val="24"/>
        </w:rPr>
      </w:pPr>
    </w:p>
    <w:p w:rsidR="00A03A99" w:rsidRPr="001B3320" w:rsidRDefault="00A03A99" w:rsidP="00A03A99">
      <w:pPr>
        <w:tabs>
          <w:tab w:val="left" w:pos="1134"/>
        </w:tabs>
        <w:spacing w:line="360" w:lineRule="auto"/>
        <w:ind w:firstLine="993"/>
        <w:jc w:val="center"/>
        <w:rPr>
          <w:rFonts w:ascii="Times New Roman" w:hAnsi="Times New Roman" w:cs="Times New Roman"/>
          <w:b/>
          <w:sz w:val="24"/>
          <w:szCs w:val="24"/>
        </w:rPr>
      </w:pPr>
      <w:r w:rsidRPr="001B3320">
        <w:rPr>
          <w:rFonts w:ascii="Times New Roman" w:hAnsi="Times New Roman" w:cs="Times New Roman"/>
          <w:b/>
          <w:sz w:val="24"/>
          <w:szCs w:val="24"/>
        </w:rPr>
        <w:t xml:space="preserve">PROJETO DE LEI Nº               </w:t>
      </w:r>
      <w:r w:rsidR="00791175">
        <w:rPr>
          <w:rFonts w:ascii="Times New Roman" w:hAnsi="Times New Roman" w:cs="Times New Roman"/>
          <w:b/>
          <w:sz w:val="24"/>
          <w:szCs w:val="24"/>
        </w:rPr>
        <w:t>/2017</w:t>
      </w:r>
    </w:p>
    <w:p w:rsidR="00A03A99" w:rsidRPr="001B3320" w:rsidRDefault="00A03A99" w:rsidP="00A03A99">
      <w:pPr>
        <w:spacing w:line="360" w:lineRule="auto"/>
        <w:ind w:left="4536"/>
        <w:jc w:val="both"/>
        <w:rPr>
          <w:rFonts w:ascii="Times New Roman" w:hAnsi="Times New Roman" w:cs="Times New Roman"/>
          <w:sz w:val="24"/>
          <w:szCs w:val="24"/>
        </w:rPr>
      </w:pPr>
      <w:r w:rsidRPr="001B3320">
        <w:rPr>
          <w:rFonts w:ascii="Times New Roman" w:hAnsi="Times New Roman" w:cs="Times New Roman"/>
          <w:sz w:val="24"/>
          <w:szCs w:val="24"/>
        </w:rPr>
        <w:t xml:space="preserve">Dispõe sobre a obrigatoriedade </w:t>
      </w:r>
      <w:r>
        <w:rPr>
          <w:rFonts w:ascii="Times New Roman" w:hAnsi="Times New Roman" w:cs="Times New Roman"/>
          <w:sz w:val="24"/>
          <w:szCs w:val="24"/>
        </w:rPr>
        <w:t xml:space="preserve">de as empresas que </w:t>
      </w:r>
      <w:r w:rsidR="00A96C44">
        <w:rPr>
          <w:rFonts w:ascii="Times New Roman" w:hAnsi="Times New Roman" w:cs="Times New Roman"/>
          <w:sz w:val="24"/>
          <w:szCs w:val="24"/>
        </w:rPr>
        <w:t>utilizam ou prestam</w:t>
      </w:r>
      <w:proofErr w:type="gramStart"/>
      <w:r w:rsidR="00A96C4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serviços de </w:t>
      </w:r>
      <w:r w:rsidR="00A96C44">
        <w:rPr>
          <w:rFonts w:ascii="Times New Roman" w:hAnsi="Times New Roman" w:cs="Times New Roman"/>
          <w:sz w:val="24"/>
          <w:szCs w:val="24"/>
        </w:rPr>
        <w:t>entrega em motocicletas, motonetas e ciclomotores</w:t>
      </w:r>
      <w:r>
        <w:rPr>
          <w:rFonts w:ascii="Times New Roman" w:hAnsi="Times New Roman" w:cs="Times New Roman"/>
          <w:sz w:val="24"/>
          <w:szCs w:val="24"/>
        </w:rPr>
        <w:t xml:space="preserve"> fornecerem os equipamentos de segurança exigidos para o uso desse transporte e dá outras providências.</w:t>
      </w:r>
    </w:p>
    <w:p w:rsidR="00A03A99" w:rsidRPr="001B3320" w:rsidRDefault="00A03A99" w:rsidP="00A03A99">
      <w:pPr>
        <w:tabs>
          <w:tab w:val="left" w:pos="1134"/>
        </w:tabs>
        <w:spacing w:line="360" w:lineRule="auto"/>
        <w:ind w:firstLine="993"/>
        <w:rPr>
          <w:rFonts w:ascii="Times New Roman" w:hAnsi="Times New Roman" w:cs="Times New Roman"/>
          <w:sz w:val="24"/>
          <w:szCs w:val="24"/>
        </w:rPr>
      </w:pPr>
    </w:p>
    <w:p w:rsidR="00A03A99" w:rsidRDefault="00A03A99" w:rsidP="00A03A99">
      <w:pPr>
        <w:tabs>
          <w:tab w:val="left" w:pos="1134"/>
        </w:tabs>
        <w:spacing w:line="360" w:lineRule="auto"/>
        <w:jc w:val="both"/>
        <w:rPr>
          <w:rFonts w:ascii="Times New Roman" w:hAnsi="Times New Roman" w:cs="Times New Roman"/>
          <w:sz w:val="24"/>
          <w:szCs w:val="24"/>
        </w:rPr>
      </w:pPr>
      <w:r w:rsidRPr="001B3320">
        <w:rPr>
          <w:rFonts w:ascii="Times New Roman" w:hAnsi="Times New Roman" w:cs="Times New Roman"/>
          <w:sz w:val="24"/>
          <w:szCs w:val="24"/>
        </w:rPr>
        <w:tab/>
        <w:t xml:space="preserve">Art. 1º - </w:t>
      </w:r>
      <w:r w:rsidR="006041C1">
        <w:rPr>
          <w:rFonts w:ascii="Times New Roman" w:hAnsi="Times New Roman" w:cs="Times New Roman"/>
          <w:sz w:val="24"/>
          <w:szCs w:val="24"/>
        </w:rPr>
        <w:t>A</w:t>
      </w:r>
      <w:r w:rsidR="00C93BC8">
        <w:rPr>
          <w:rFonts w:ascii="Times New Roman" w:hAnsi="Times New Roman" w:cs="Times New Roman"/>
          <w:sz w:val="24"/>
          <w:szCs w:val="24"/>
        </w:rPr>
        <w:t>s empresas p</w:t>
      </w:r>
      <w:r w:rsidR="006041C1">
        <w:rPr>
          <w:rFonts w:ascii="Times New Roman" w:hAnsi="Times New Roman" w:cs="Times New Roman"/>
          <w:sz w:val="24"/>
          <w:szCs w:val="24"/>
        </w:rPr>
        <w:t>ú</w:t>
      </w:r>
      <w:r w:rsidR="00C93BC8">
        <w:rPr>
          <w:rFonts w:ascii="Times New Roman" w:hAnsi="Times New Roman" w:cs="Times New Roman"/>
          <w:sz w:val="24"/>
          <w:szCs w:val="24"/>
        </w:rPr>
        <w:t>blica</w:t>
      </w:r>
      <w:r w:rsidR="006041C1">
        <w:rPr>
          <w:rFonts w:ascii="Times New Roman" w:hAnsi="Times New Roman" w:cs="Times New Roman"/>
          <w:sz w:val="24"/>
          <w:szCs w:val="24"/>
        </w:rPr>
        <w:t>s</w:t>
      </w:r>
      <w:r w:rsidR="00C93BC8">
        <w:rPr>
          <w:rFonts w:ascii="Times New Roman" w:hAnsi="Times New Roman" w:cs="Times New Roman"/>
          <w:sz w:val="24"/>
          <w:szCs w:val="24"/>
        </w:rPr>
        <w:t xml:space="preserve"> e privadas que prestem ou se utilizem de </w:t>
      </w:r>
      <w:r>
        <w:rPr>
          <w:rFonts w:ascii="Times New Roman" w:hAnsi="Times New Roman" w:cs="Times New Roman"/>
          <w:sz w:val="24"/>
          <w:szCs w:val="24"/>
        </w:rPr>
        <w:t>serviços</w:t>
      </w:r>
      <w:r w:rsidR="00C93BC8">
        <w:rPr>
          <w:rFonts w:ascii="Times New Roman" w:hAnsi="Times New Roman" w:cs="Times New Roman"/>
          <w:sz w:val="24"/>
          <w:szCs w:val="24"/>
        </w:rPr>
        <w:t xml:space="preserve"> de entregas feitos através de motocicletas, motoneta e ciclomotores </w:t>
      </w:r>
      <w:r w:rsidR="006041C1">
        <w:rPr>
          <w:rFonts w:ascii="Times New Roman" w:hAnsi="Times New Roman" w:cs="Times New Roman"/>
          <w:sz w:val="24"/>
          <w:szCs w:val="24"/>
        </w:rPr>
        <w:t xml:space="preserve">ficam </w:t>
      </w:r>
      <w:r w:rsidR="00C93BC8">
        <w:rPr>
          <w:rFonts w:ascii="Times New Roman" w:hAnsi="Times New Roman" w:cs="Times New Roman"/>
          <w:sz w:val="24"/>
          <w:szCs w:val="24"/>
        </w:rPr>
        <w:t xml:space="preserve">obrigadas </w:t>
      </w:r>
      <w:r>
        <w:rPr>
          <w:rFonts w:ascii="Times New Roman" w:hAnsi="Times New Roman" w:cs="Times New Roman"/>
          <w:sz w:val="24"/>
          <w:szCs w:val="24"/>
        </w:rPr>
        <w:t xml:space="preserve">a fornecerem os equipamentos de segurança exigidos </w:t>
      </w:r>
      <w:r w:rsidR="00C93BC8">
        <w:rPr>
          <w:rFonts w:ascii="Times New Roman" w:hAnsi="Times New Roman" w:cs="Times New Roman"/>
          <w:sz w:val="24"/>
          <w:szCs w:val="24"/>
        </w:rPr>
        <w:t>de acordo com esta lei para os condutores dos veículos supracitados, qu</w:t>
      </w:r>
      <w:r>
        <w:rPr>
          <w:rFonts w:ascii="Times New Roman" w:hAnsi="Times New Roman" w:cs="Times New Roman"/>
          <w:sz w:val="24"/>
          <w:szCs w:val="24"/>
        </w:rPr>
        <w:t>e atuam na prestação d</w:t>
      </w:r>
      <w:r w:rsidR="00C93BC8">
        <w:rPr>
          <w:rFonts w:ascii="Times New Roman" w:hAnsi="Times New Roman" w:cs="Times New Roman"/>
          <w:sz w:val="24"/>
          <w:szCs w:val="24"/>
        </w:rPr>
        <w:t>esses</w:t>
      </w:r>
      <w:r>
        <w:rPr>
          <w:rFonts w:ascii="Times New Roman" w:hAnsi="Times New Roman" w:cs="Times New Roman"/>
          <w:sz w:val="24"/>
          <w:szCs w:val="24"/>
        </w:rPr>
        <w:t xml:space="preserve"> serviço</w:t>
      </w:r>
      <w:r w:rsidR="006041C1">
        <w:rPr>
          <w:rFonts w:ascii="Times New Roman" w:hAnsi="Times New Roman" w:cs="Times New Roman"/>
          <w:sz w:val="24"/>
          <w:szCs w:val="24"/>
        </w:rPr>
        <w:t>s</w:t>
      </w:r>
      <w:r>
        <w:rPr>
          <w:rFonts w:ascii="Times New Roman" w:hAnsi="Times New Roman" w:cs="Times New Roman"/>
          <w:sz w:val="24"/>
          <w:szCs w:val="24"/>
        </w:rPr>
        <w:t xml:space="preserve">, </w:t>
      </w:r>
      <w:r w:rsidR="00C93BC8">
        <w:rPr>
          <w:rFonts w:ascii="Times New Roman" w:hAnsi="Times New Roman" w:cs="Times New Roman"/>
          <w:sz w:val="24"/>
          <w:szCs w:val="24"/>
        </w:rPr>
        <w:t xml:space="preserve">bem como manter os </w:t>
      </w:r>
      <w:r>
        <w:rPr>
          <w:rFonts w:ascii="Times New Roman" w:hAnsi="Times New Roman" w:cs="Times New Roman"/>
          <w:sz w:val="24"/>
          <w:szCs w:val="24"/>
        </w:rPr>
        <w:t>veículos empregados nessa atividade</w:t>
      </w:r>
      <w:r w:rsidR="00C93BC8">
        <w:rPr>
          <w:rFonts w:ascii="Times New Roman" w:hAnsi="Times New Roman" w:cs="Times New Roman"/>
          <w:sz w:val="24"/>
          <w:szCs w:val="24"/>
        </w:rPr>
        <w:t xml:space="preserve"> devidamente adequados à</w:t>
      </w:r>
      <w:r w:rsidR="006041C1">
        <w:rPr>
          <w:rFonts w:ascii="Times New Roman" w:hAnsi="Times New Roman" w:cs="Times New Roman"/>
          <w:sz w:val="24"/>
          <w:szCs w:val="24"/>
        </w:rPr>
        <w:t xml:space="preserve"> legislação de trâ</w:t>
      </w:r>
      <w:r w:rsidR="00C93BC8">
        <w:rPr>
          <w:rFonts w:ascii="Times New Roman" w:hAnsi="Times New Roman" w:cs="Times New Roman"/>
          <w:sz w:val="24"/>
          <w:szCs w:val="24"/>
        </w:rPr>
        <w:t>nsito</w:t>
      </w:r>
      <w:r>
        <w:rPr>
          <w:rFonts w:ascii="Times New Roman" w:hAnsi="Times New Roman" w:cs="Times New Roman"/>
          <w:sz w:val="24"/>
          <w:szCs w:val="24"/>
        </w:rPr>
        <w:t>.</w:t>
      </w:r>
    </w:p>
    <w:p w:rsidR="00C93BC8" w:rsidRDefault="00C93BC8" w:rsidP="00C93BC8">
      <w:pPr>
        <w:pStyle w:val="NormalWeb"/>
        <w:shd w:val="clear" w:color="auto" w:fill="FFFFFF"/>
        <w:spacing w:before="0" w:beforeAutospacing="0" w:after="0" w:afterAutospacing="0" w:line="375" w:lineRule="atLeast"/>
        <w:jc w:val="both"/>
        <w:rPr>
          <w:color w:val="333333"/>
        </w:rPr>
      </w:pPr>
      <w:r w:rsidRPr="00417B52">
        <w:rPr>
          <w:color w:val="333333"/>
        </w:rPr>
        <w:t xml:space="preserve">§ 1º Para melhor entendimento e aplicação </w:t>
      </w:r>
      <w:r>
        <w:rPr>
          <w:color w:val="333333"/>
        </w:rPr>
        <w:t>desta lei</w:t>
      </w:r>
      <w:r w:rsidRPr="00417B52">
        <w:rPr>
          <w:color w:val="333333"/>
        </w:rPr>
        <w:t>, entende-se que, no âmbito d</w:t>
      </w:r>
      <w:r>
        <w:rPr>
          <w:color w:val="333333"/>
        </w:rPr>
        <w:t>o território maranhense,</w:t>
      </w:r>
      <w:r w:rsidRPr="00417B52">
        <w:rPr>
          <w:color w:val="333333"/>
        </w:rPr>
        <w:t xml:space="preserve"> </w:t>
      </w:r>
      <w:r>
        <w:rPr>
          <w:color w:val="333333"/>
        </w:rPr>
        <w:t>faz parte d</w:t>
      </w:r>
      <w:r w:rsidRPr="00417B52">
        <w:rPr>
          <w:color w:val="333333"/>
        </w:rPr>
        <w:t>o vestuário adequado para condução de motocicletas, motonetas e ciclomotor</w:t>
      </w:r>
      <w:r>
        <w:rPr>
          <w:color w:val="333333"/>
        </w:rPr>
        <w:t xml:space="preserve"> os seguintes itens</w:t>
      </w:r>
      <w:r w:rsidRPr="00417B52">
        <w:rPr>
          <w:color w:val="333333"/>
        </w:rPr>
        <w:t>:</w:t>
      </w:r>
    </w:p>
    <w:p w:rsidR="00C93BC8" w:rsidRDefault="00C93BC8" w:rsidP="00C93BC8">
      <w:pPr>
        <w:pStyle w:val="NormalWeb"/>
        <w:numPr>
          <w:ilvl w:val="0"/>
          <w:numId w:val="1"/>
        </w:numPr>
        <w:shd w:val="clear" w:color="auto" w:fill="FFFFFF"/>
        <w:spacing w:before="0" w:beforeAutospacing="0" w:after="0" w:afterAutospacing="0" w:line="375" w:lineRule="atLeast"/>
        <w:jc w:val="both"/>
        <w:rPr>
          <w:color w:val="333333"/>
        </w:rPr>
      </w:pPr>
      <w:r>
        <w:rPr>
          <w:color w:val="333333"/>
        </w:rPr>
        <w:t>Capacete com viseira e\ou óculos de proteção</w:t>
      </w:r>
    </w:p>
    <w:p w:rsidR="00C93BC8" w:rsidRDefault="00C93BC8" w:rsidP="00C93BC8">
      <w:pPr>
        <w:pStyle w:val="NormalWeb"/>
        <w:numPr>
          <w:ilvl w:val="0"/>
          <w:numId w:val="1"/>
        </w:numPr>
        <w:shd w:val="clear" w:color="auto" w:fill="FFFFFF"/>
        <w:spacing w:before="0" w:beforeAutospacing="0" w:after="0" w:afterAutospacing="0" w:line="375" w:lineRule="atLeast"/>
        <w:jc w:val="both"/>
        <w:rPr>
          <w:color w:val="333333"/>
        </w:rPr>
      </w:pPr>
      <w:r>
        <w:rPr>
          <w:color w:val="333333"/>
        </w:rPr>
        <w:t>Luvas</w:t>
      </w:r>
    </w:p>
    <w:p w:rsidR="00C93BC8" w:rsidRDefault="00C93BC8" w:rsidP="00C93BC8">
      <w:pPr>
        <w:pStyle w:val="NormalWeb"/>
        <w:numPr>
          <w:ilvl w:val="0"/>
          <w:numId w:val="1"/>
        </w:numPr>
        <w:shd w:val="clear" w:color="auto" w:fill="FFFFFF"/>
        <w:spacing w:before="0" w:beforeAutospacing="0" w:after="0" w:afterAutospacing="0" w:line="375" w:lineRule="atLeast"/>
        <w:jc w:val="both"/>
        <w:rPr>
          <w:color w:val="333333"/>
        </w:rPr>
      </w:pPr>
      <w:r>
        <w:t>C</w:t>
      </w:r>
      <w:r w:rsidRPr="00C54398">
        <w:t xml:space="preserve">olete de segurança, com dispositivos </w:t>
      </w:r>
      <w:proofErr w:type="spellStart"/>
      <w:proofErr w:type="gramStart"/>
      <w:r w:rsidRPr="00C54398">
        <w:t>retrorrefletivos</w:t>
      </w:r>
      <w:proofErr w:type="spellEnd"/>
      <w:proofErr w:type="gramEnd"/>
    </w:p>
    <w:p w:rsidR="00C93BC8" w:rsidRDefault="00C93BC8" w:rsidP="00C93BC8">
      <w:pPr>
        <w:pStyle w:val="NormalWeb"/>
        <w:numPr>
          <w:ilvl w:val="0"/>
          <w:numId w:val="1"/>
        </w:numPr>
        <w:shd w:val="clear" w:color="auto" w:fill="FFFFFF"/>
        <w:spacing w:before="0" w:beforeAutospacing="0" w:after="0" w:afterAutospacing="0" w:line="375" w:lineRule="atLeast"/>
        <w:jc w:val="both"/>
        <w:rPr>
          <w:color w:val="333333"/>
        </w:rPr>
      </w:pPr>
      <w:proofErr w:type="spellStart"/>
      <w:r>
        <w:rPr>
          <w:color w:val="333333"/>
        </w:rPr>
        <w:t>Cotoveleiras</w:t>
      </w:r>
      <w:proofErr w:type="spellEnd"/>
    </w:p>
    <w:p w:rsidR="00C93BC8" w:rsidRDefault="00C93BC8" w:rsidP="00C93BC8">
      <w:pPr>
        <w:pStyle w:val="NormalWeb"/>
        <w:numPr>
          <w:ilvl w:val="0"/>
          <w:numId w:val="1"/>
        </w:numPr>
        <w:shd w:val="clear" w:color="auto" w:fill="FFFFFF"/>
        <w:spacing w:before="0" w:beforeAutospacing="0" w:after="0" w:afterAutospacing="0" w:line="375" w:lineRule="atLeast"/>
        <w:jc w:val="both"/>
        <w:rPr>
          <w:color w:val="333333"/>
        </w:rPr>
      </w:pPr>
      <w:r>
        <w:rPr>
          <w:color w:val="333333"/>
        </w:rPr>
        <w:t xml:space="preserve">Botas </w:t>
      </w:r>
      <w:bookmarkStart w:id="0" w:name="_GoBack"/>
      <w:bookmarkEnd w:id="0"/>
    </w:p>
    <w:p w:rsidR="00C93BC8" w:rsidRDefault="00C93BC8" w:rsidP="00C93BC8">
      <w:pPr>
        <w:pStyle w:val="NormalWeb"/>
        <w:numPr>
          <w:ilvl w:val="0"/>
          <w:numId w:val="1"/>
        </w:numPr>
        <w:shd w:val="clear" w:color="auto" w:fill="FFFFFF"/>
        <w:spacing w:before="0" w:beforeAutospacing="0" w:after="0" w:afterAutospacing="0" w:line="375" w:lineRule="atLeast"/>
        <w:jc w:val="both"/>
        <w:rPr>
          <w:color w:val="333333"/>
        </w:rPr>
      </w:pPr>
      <w:r>
        <w:rPr>
          <w:color w:val="333333"/>
        </w:rPr>
        <w:lastRenderedPageBreak/>
        <w:t>Caneleiras</w:t>
      </w:r>
    </w:p>
    <w:p w:rsidR="00B60BD5" w:rsidRDefault="00C93BC8" w:rsidP="00C93BC8">
      <w:pPr>
        <w:pStyle w:val="NormalWeb"/>
        <w:numPr>
          <w:ilvl w:val="0"/>
          <w:numId w:val="1"/>
        </w:numPr>
        <w:shd w:val="clear" w:color="auto" w:fill="FFFFFF"/>
        <w:spacing w:before="0" w:beforeAutospacing="0" w:after="0" w:afterAutospacing="0" w:line="375" w:lineRule="atLeast"/>
        <w:jc w:val="both"/>
        <w:rPr>
          <w:color w:val="333333"/>
        </w:rPr>
      </w:pPr>
      <w:r>
        <w:rPr>
          <w:color w:val="333333"/>
        </w:rPr>
        <w:t>Joelheiras</w:t>
      </w:r>
    </w:p>
    <w:p w:rsidR="00C93BC8" w:rsidRPr="00417B52" w:rsidRDefault="00B60BD5" w:rsidP="00C93BC8">
      <w:pPr>
        <w:pStyle w:val="NormalWeb"/>
        <w:numPr>
          <w:ilvl w:val="0"/>
          <w:numId w:val="1"/>
        </w:numPr>
        <w:shd w:val="clear" w:color="auto" w:fill="FFFFFF"/>
        <w:spacing w:before="0" w:beforeAutospacing="0" w:after="0" w:afterAutospacing="0" w:line="375" w:lineRule="atLeast"/>
        <w:jc w:val="both"/>
        <w:rPr>
          <w:color w:val="333333"/>
        </w:rPr>
      </w:pPr>
      <w:r>
        <w:rPr>
          <w:color w:val="333333"/>
        </w:rPr>
        <w:t>Protetores de tórax e coluna</w:t>
      </w:r>
    </w:p>
    <w:p w:rsidR="00C93BC8" w:rsidRPr="00417B52" w:rsidRDefault="00C93BC8" w:rsidP="00C93BC8">
      <w:pPr>
        <w:pStyle w:val="NormalWeb"/>
        <w:shd w:val="clear" w:color="auto" w:fill="FFFFFF"/>
        <w:spacing w:before="0" w:beforeAutospacing="0" w:after="0" w:afterAutospacing="0" w:line="375" w:lineRule="atLeast"/>
        <w:jc w:val="both"/>
        <w:rPr>
          <w:color w:val="333333"/>
        </w:rPr>
      </w:pPr>
    </w:p>
    <w:p w:rsidR="00C93BC8" w:rsidRPr="002317B9" w:rsidRDefault="00C93BC8" w:rsidP="00C93BC8">
      <w:pPr>
        <w:pStyle w:val="NormalWeb"/>
        <w:shd w:val="clear" w:color="auto" w:fill="FFFFFF"/>
        <w:spacing w:before="0" w:beforeAutospacing="0" w:after="0" w:afterAutospacing="0" w:line="375" w:lineRule="atLeast"/>
        <w:jc w:val="both"/>
      </w:pPr>
      <w:r w:rsidRPr="002317B9">
        <w:t>§ 2º</w:t>
      </w:r>
      <w:r>
        <w:t xml:space="preserve"> - </w:t>
      </w:r>
      <w:r w:rsidRPr="002317B9">
        <w:t xml:space="preserve">O capacete deve estar de acordo com a Resolução </w:t>
      </w:r>
      <w:r w:rsidRPr="00C54398">
        <w:t>do Contran nº 453/13.</w:t>
      </w:r>
    </w:p>
    <w:p w:rsidR="00C93BC8" w:rsidRPr="002317B9" w:rsidRDefault="00C93BC8" w:rsidP="00C93BC8">
      <w:pPr>
        <w:pStyle w:val="NormalWeb"/>
        <w:shd w:val="clear" w:color="auto" w:fill="FFFFFF"/>
        <w:spacing w:before="0" w:beforeAutospacing="0" w:after="0" w:afterAutospacing="0" w:line="375" w:lineRule="atLeast"/>
        <w:jc w:val="both"/>
      </w:pPr>
    </w:p>
    <w:p w:rsidR="00962ACA" w:rsidRDefault="006041C1" w:rsidP="00A03A99">
      <w:pPr>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962ACA">
        <w:rPr>
          <w:rFonts w:ascii="Times New Roman" w:hAnsi="Times New Roman" w:cs="Times New Roman"/>
          <w:sz w:val="24"/>
          <w:szCs w:val="24"/>
        </w:rPr>
        <w:t>Art</w:t>
      </w:r>
      <w:proofErr w:type="spellEnd"/>
      <w:r w:rsidR="00962ACA">
        <w:rPr>
          <w:rFonts w:ascii="Times New Roman" w:hAnsi="Times New Roman" w:cs="Times New Roman"/>
          <w:sz w:val="24"/>
          <w:szCs w:val="24"/>
        </w:rPr>
        <w:t xml:space="preserve"> 2º</w:t>
      </w:r>
      <w:r>
        <w:rPr>
          <w:rFonts w:ascii="Times New Roman" w:hAnsi="Times New Roman" w:cs="Times New Roman"/>
          <w:sz w:val="24"/>
          <w:szCs w:val="24"/>
        </w:rPr>
        <w:t xml:space="preserve"> - As empresas que não cumprirem o disposto nesta lei ficam sujeitas a multa mensal de 10 salários mínimos, além da proibição de uso de motocicletas, motonetas e ciclomotores na prestação dos seus serviços em caso de descumprimento desta obrigatoriedade por 12 meses consecutivos.</w:t>
      </w:r>
    </w:p>
    <w:p w:rsidR="00A03A99" w:rsidRPr="001B3320" w:rsidRDefault="006041C1" w:rsidP="00A03A99">
      <w:pPr>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03A99" w:rsidRPr="001B3320">
        <w:rPr>
          <w:rFonts w:ascii="Times New Roman" w:hAnsi="Times New Roman" w:cs="Times New Roman"/>
          <w:sz w:val="24"/>
          <w:szCs w:val="24"/>
        </w:rPr>
        <w:t>Art.</w:t>
      </w:r>
      <w:r w:rsidR="00962ACA">
        <w:rPr>
          <w:rFonts w:ascii="Times New Roman" w:hAnsi="Times New Roman" w:cs="Times New Roman"/>
          <w:sz w:val="24"/>
          <w:szCs w:val="24"/>
        </w:rPr>
        <w:t>3</w:t>
      </w:r>
      <w:r w:rsidR="00A03A99" w:rsidRPr="001B3320">
        <w:rPr>
          <w:rFonts w:ascii="Times New Roman" w:hAnsi="Times New Roman" w:cs="Times New Roman"/>
          <w:sz w:val="24"/>
          <w:szCs w:val="24"/>
        </w:rPr>
        <w:t>º - Esta Lei entrará em vigor na data de sua publicação.</w:t>
      </w:r>
    </w:p>
    <w:p w:rsidR="00A03A99" w:rsidRDefault="00A03A99" w:rsidP="00A03A99">
      <w:pPr>
        <w:tabs>
          <w:tab w:val="left" w:pos="1134"/>
        </w:tabs>
        <w:spacing w:line="360" w:lineRule="auto"/>
        <w:jc w:val="both"/>
        <w:rPr>
          <w:rFonts w:ascii="Times New Roman" w:hAnsi="Times New Roman" w:cs="Times New Roman"/>
          <w:sz w:val="24"/>
          <w:szCs w:val="24"/>
        </w:rPr>
      </w:pPr>
      <w:r w:rsidRPr="001B3320">
        <w:rPr>
          <w:rFonts w:ascii="Times New Roman" w:hAnsi="Times New Roman" w:cs="Times New Roman"/>
          <w:sz w:val="24"/>
          <w:szCs w:val="24"/>
        </w:rPr>
        <w:tab/>
      </w:r>
      <w:r>
        <w:rPr>
          <w:rFonts w:ascii="Times New Roman" w:hAnsi="Times New Roman" w:cs="Times New Roman"/>
          <w:sz w:val="24"/>
          <w:szCs w:val="24"/>
        </w:rPr>
        <w:t>PLENÁRIO DEPUTADO “NAGIB HAICKEL” D</w:t>
      </w:r>
      <w:r w:rsidR="006041C1">
        <w:rPr>
          <w:rFonts w:ascii="Times New Roman" w:hAnsi="Times New Roman" w:cs="Times New Roman"/>
          <w:sz w:val="24"/>
          <w:szCs w:val="24"/>
        </w:rPr>
        <w:t xml:space="preserve">O PALÁCIO “MANUEL BECKMAN”, em </w:t>
      </w:r>
      <w:proofErr w:type="gramStart"/>
      <w:r w:rsidR="006041C1">
        <w:rPr>
          <w:rFonts w:ascii="Times New Roman" w:hAnsi="Times New Roman" w:cs="Times New Roman"/>
          <w:sz w:val="24"/>
          <w:szCs w:val="24"/>
        </w:rPr>
        <w:t>3</w:t>
      </w:r>
      <w:r>
        <w:rPr>
          <w:rFonts w:ascii="Times New Roman" w:hAnsi="Times New Roman" w:cs="Times New Roman"/>
          <w:sz w:val="24"/>
          <w:szCs w:val="24"/>
        </w:rPr>
        <w:t>0 outubro</w:t>
      </w:r>
      <w:proofErr w:type="gramEnd"/>
      <w:r w:rsidRPr="001B3320">
        <w:rPr>
          <w:rFonts w:ascii="Times New Roman" w:hAnsi="Times New Roman" w:cs="Times New Roman"/>
          <w:sz w:val="24"/>
          <w:szCs w:val="24"/>
        </w:rPr>
        <w:t xml:space="preserve"> de 201</w:t>
      </w:r>
      <w:r>
        <w:rPr>
          <w:rFonts w:ascii="Times New Roman" w:hAnsi="Times New Roman" w:cs="Times New Roman"/>
          <w:sz w:val="24"/>
          <w:szCs w:val="24"/>
        </w:rPr>
        <w:t>7</w:t>
      </w:r>
      <w:r w:rsidRPr="001B3320">
        <w:rPr>
          <w:rFonts w:ascii="Times New Roman" w:hAnsi="Times New Roman" w:cs="Times New Roman"/>
          <w:sz w:val="24"/>
          <w:szCs w:val="24"/>
        </w:rPr>
        <w:t>.</w:t>
      </w:r>
    </w:p>
    <w:p w:rsidR="00A03A99" w:rsidRDefault="00A03A99" w:rsidP="00A03A99">
      <w:pPr>
        <w:tabs>
          <w:tab w:val="left" w:pos="1134"/>
        </w:tabs>
        <w:spacing w:line="360" w:lineRule="auto"/>
        <w:jc w:val="both"/>
        <w:rPr>
          <w:rFonts w:ascii="Times New Roman" w:hAnsi="Times New Roman" w:cs="Times New Roman"/>
          <w:sz w:val="24"/>
          <w:szCs w:val="24"/>
        </w:rPr>
      </w:pPr>
    </w:p>
    <w:p w:rsidR="00A03A99" w:rsidRPr="00FF1296" w:rsidRDefault="00A03A99" w:rsidP="006041C1">
      <w:pPr>
        <w:tabs>
          <w:tab w:val="left" w:pos="1134"/>
        </w:tabs>
        <w:spacing w:line="360" w:lineRule="auto"/>
        <w:jc w:val="both"/>
        <w:rPr>
          <w:rFonts w:ascii="Times New Roman" w:hAnsi="Times New Roman" w:cs="Times New Roman"/>
          <w:b/>
          <w:sz w:val="24"/>
          <w:szCs w:val="24"/>
        </w:rPr>
      </w:pPr>
      <w:r w:rsidRPr="00FF1296">
        <w:rPr>
          <w:rFonts w:ascii="Times New Roman" w:hAnsi="Times New Roman" w:cs="Times New Roman"/>
          <w:b/>
          <w:sz w:val="24"/>
          <w:szCs w:val="24"/>
        </w:rPr>
        <w:t>JUSTIFICATIVA</w:t>
      </w:r>
    </w:p>
    <w:p w:rsidR="00A03A99" w:rsidRPr="001B3320" w:rsidRDefault="00A03A99" w:rsidP="00A03A99">
      <w:pPr>
        <w:tabs>
          <w:tab w:val="left" w:pos="1134"/>
        </w:tabs>
        <w:spacing w:after="0" w:line="36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 </w:t>
      </w:r>
    </w:p>
    <w:p w:rsidR="00F026D3" w:rsidRDefault="0025353A" w:rsidP="00F026D3">
      <w:pPr>
        <w:jc w:val="both"/>
        <w:rPr>
          <w:rFonts w:ascii="Times New Roman" w:hAnsi="Times New Roman" w:cs="Times New Roman"/>
          <w:sz w:val="24"/>
          <w:szCs w:val="24"/>
        </w:rPr>
      </w:pPr>
      <w:r>
        <w:rPr>
          <w:rFonts w:ascii="Times New Roman" w:hAnsi="Times New Roman" w:cs="Times New Roman"/>
          <w:sz w:val="24"/>
          <w:szCs w:val="24"/>
        </w:rPr>
        <w:t>O Maranhão, segundo dados do Observatório Nacional de Segurança Viária, tinha em 2016 uma frota de 1.541.845 veículos, dos quais 934.431 são motocicletas (60,6%). De acordo com o Serviço Móvel de Urgência (SAMU), em 2013 foram registrados 4.977 acidentes de trânsito com vítimas na ilha de São Luís, se somadas todas as ocorrências da capital, de Paço do Lumiar e São José de Ribamar. Desse total, aproximadamente 75%, ou seja, 3.700 acidentes</w:t>
      </w:r>
      <w:proofErr w:type="gramStart"/>
      <w:r>
        <w:rPr>
          <w:rFonts w:ascii="Times New Roman" w:hAnsi="Times New Roman" w:cs="Times New Roman"/>
          <w:sz w:val="24"/>
          <w:szCs w:val="24"/>
        </w:rPr>
        <w:t>, envolveram</w:t>
      </w:r>
      <w:proofErr w:type="gramEnd"/>
      <w:r>
        <w:rPr>
          <w:rFonts w:ascii="Times New Roman" w:hAnsi="Times New Roman" w:cs="Times New Roman"/>
          <w:sz w:val="24"/>
          <w:szCs w:val="24"/>
        </w:rPr>
        <w:t xml:space="preserve"> motociclistas</w:t>
      </w:r>
      <w:r w:rsidR="00F026D3" w:rsidRPr="00A03A99">
        <w:rPr>
          <w:rFonts w:ascii="Times New Roman" w:hAnsi="Times New Roman" w:cs="Times New Roman"/>
          <w:sz w:val="24"/>
          <w:szCs w:val="24"/>
        </w:rPr>
        <w:t>.</w:t>
      </w:r>
    </w:p>
    <w:p w:rsidR="0025353A" w:rsidRDefault="0025353A" w:rsidP="00F026D3">
      <w:pPr>
        <w:jc w:val="both"/>
        <w:rPr>
          <w:rFonts w:ascii="Times New Roman" w:hAnsi="Times New Roman" w:cs="Times New Roman"/>
          <w:sz w:val="24"/>
          <w:szCs w:val="24"/>
        </w:rPr>
      </w:pPr>
      <w:r>
        <w:rPr>
          <w:rFonts w:ascii="Times New Roman" w:hAnsi="Times New Roman" w:cs="Times New Roman"/>
          <w:sz w:val="24"/>
          <w:szCs w:val="24"/>
        </w:rPr>
        <w:t xml:space="preserve">Essa realidade tornou-se um grave problema de saúde pública. De acordo com a Organização Mundial de Saúde (OMS), a principal causa de morte no mundo de jovens com idade entre 15 e 29 anos é a violência no trânsito. Cerca de 60% dos leitos de UTI são ocupados por acidentados com motos, e em 75% dois leitos de ortopedia dos </w:t>
      </w:r>
      <w:proofErr w:type="spellStart"/>
      <w:r>
        <w:rPr>
          <w:rFonts w:ascii="Times New Roman" w:hAnsi="Times New Roman" w:cs="Times New Roman"/>
          <w:sz w:val="24"/>
          <w:szCs w:val="24"/>
        </w:rPr>
        <w:t>socorrões</w:t>
      </w:r>
      <w:proofErr w:type="spellEnd"/>
      <w:r>
        <w:rPr>
          <w:rFonts w:ascii="Times New Roman" w:hAnsi="Times New Roman" w:cs="Times New Roman"/>
          <w:sz w:val="24"/>
          <w:szCs w:val="24"/>
        </w:rPr>
        <w:t xml:space="preserve"> de São Luís estão acidentados no trânsito.</w:t>
      </w:r>
    </w:p>
    <w:p w:rsidR="0025353A" w:rsidRDefault="0025353A" w:rsidP="00F026D3">
      <w:pPr>
        <w:jc w:val="both"/>
        <w:rPr>
          <w:rFonts w:ascii="Times New Roman" w:hAnsi="Times New Roman" w:cs="Times New Roman"/>
          <w:sz w:val="24"/>
          <w:szCs w:val="24"/>
        </w:rPr>
      </w:pPr>
      <w:r>
        <w:rPr>
          <w:rFonts w:ascii="Times New Roman" w:hAnsi="Times New Roman" w:cs="Times New Roman"/>
          <w:sz w:val="24"/>
          <w:szCs w:val="24"/>
        </w:rPr>
        <w:t>Para contribuir com a redução dessas tristes estatísticas, o projeto de lei em questão pretende tornar mais seguro o ir e vir dos profissionais que utilizam motocicletas em suas atividades diárias.</w:t>
      </w:r>
    </w:p>
    <w:p w:rsidR="00A03A99" w:rsidRDefault="00A03A99" w:rsidP="00F026D3">
      <w:pPr>
        <w:jc w:val="both"/>
        <w:rPr>
          <w:rFonts w:ascii="Times New Roman" w:hAnsi="Times New Roman" w:cs="Times New Roman"/>
          <w:sz w:val="24"/>
          <w:szCs w:val="24"/>
        </w:rPr>
      </w:pPr>
    </w:p>
    <w:p w:rsidR="00A03A99" w:rsidRPr="001B3320" w:rsidRDefault="00A03A99" w:rsidP="00A03A99">
      <w:pPr>
        <w:tabs>
          <w:tab w:val="left" w:pos="1134"/>
        </w:tabs>
        <w:spacing w:after="0" w:line="360" w:lineRule="auto"/>
        <w:ind w:firstLine="993"/>
        <w:jc w:val="center"/>
        <w:rPr>
          <w:rFonts w:ascii="Times New Roman" w:hAnsi="Times New Roman" w:cs="Times New Roman"/>
          <w:sz w:val="24"/>
          <w:szCs w:val="24"/>
        </w:rPr>
      </w:pPr>
      <w:r>
        <w:rPr>
          <w:rFonts w:ascii="Times New Roman" w:hAnsi="Times New Roman" w:cs="Times New Roman"/>
          <w:sz w:val="24"/>
          <w:szCs w:val="24"/>
        </w:rPr>
        <w:t>CÉSAR PIRES</w:t>
      </w:r>
    </w:p>
    <w:p w:rsidR="00C93BC8" w:rsidRDefault="00A03A99" w:rsidP="006041C1">
      <w:pPr>
        <w:tabs>
          <w:tab w:val="left" w:pos="1134"/>
        </w:tabs>
        <w:spacing w:after="0" w:line="360" w:lineRule="auto"/>
        <w:ind w:firstLine="993"/>
        <w:jc w:val="center"/>
        <w:rPr>
          <w:rFonts w:ascii="Times New Roman" w:hAnsi="Times New Roman" w:cs="Times New Roman"/>
          <w:sz w:val="24"/>
          <w:szCs w:val="24"/>
        </w:rPr>
      </w:pPr>
      <w:r w:rsidRPr="001B3320">
        <w:rPr>
          <w:rFonts w:ascii="Times New Roman" w:hAnsi="Times New Roman" w:cs="Times New Roman"/>
          <w:sz w:val="24"/>
          <w:szCs w:val="24"/>
        </w:rPr>
        <w:t>Deputado Estadual</w:t>
      </w:r>
    </w:p>
    <w:sectPr w:rsidR="00C93B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91018"/>
    <w:multiLevelType w:val="hybridMultilevel"/>
    <w:tmpl w:val="57C8F798"/>
    <w:lvl w:ilvl="0" w:tplc="FCBEBB76">
      <w:start w:val="1"/>
      <w:numFmt w:val="upperRoman"/>
      <w:lvlText w:val="%1-"/>
      <w:lvlJc w:val="left"/>
      <w:pPr>
        <w:ind w:left="780" w:hanging="72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6D3"/>
    <w:rsid w:val="00174B05"/>
    <w:rsid w:val="0025353A"/>
    <w:rsid w:val="002D7E9F"/>
    <w:rsid w:val="002E3F20"/>
    <w:rsid w:val="003D13CF"/>
    <w:rsid w:val="00487002"/>
    <w:rsid w:val="006041C1"/>
    <w:rsid w:val="007077E8"/>
    <w:rsid w:val="00791175"/>
    <w:rsid w:val="00962ACA"/>
    <w:rsid w:val="00A03A99"/>
    <w:rsid w:val="00A96C44"/>
    <w:rsid w:val="00B207D2"/>
    <w:rsid w:val="00B60BD5"/>
    <w:rsid w:val="00C93BC8"/>
    <w:rsid w:val="00DC6A9E"/>
    <w:rsid w:val="00F026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w:basedOn w:val="Normal"/>
    <w:link w:val="CabealhoChar"/>
    <w:unhideWhenUsed/>
    <w:rsid w:val="00A03A99"/>
    <w:pPr>
      <w:tabs>
        <w:tab w:val="center" w:pos="4252"/>
        <w:tab w:val="right" w:pos="8504"/>
      </w:tabs>
      <w:spacing w:after="0" w:line="240" w:lineRule="auto"/>
    </w:pPr>
    <w:rPr>
      <w:rFonts w:eastAsiaTheme="minorEastAsia"/>
      <w:lang w:eastAsia="pt-BR"/>
    </w:rPr>
  </w:style>
  <w:style w:type="character" w:customStyle="1" w:styleId="CabealhoChar">
    <w:name w:val="Cabeçalho Char"/>
    <w:aliases w:val="Char Char"/>
    <w:basedOn w:val="Fontepargpadro"/>
    <w:link w:val="Cabealho"/>
    <w:rsid w:val="00A03A99"/>
    <w:rPr>
      <w:rFonts w:eastAsiaTheme="minorEastAsia"/>
      <w:lang w:eastAsia="pt-BR"/>
    </w:rPr>
  </w:style>
  <w:style w:type="paragraph" w:styleId="Corpodetexto">
    <w:name w:val="Body Text"/>
    <w:basedOn w:val="Normal"/>
    <w:link w:val="CorpodetextoChar"/>
    <w:rsid w:val="00A03A99"/>
    <w:pPr>
      <w:spacing w:after="0" w:line="240" w:lineRule="auto"/>
      <w:ind w:right="-518"/>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A03A99"/>
    <w:rPr>
      <w:rFonts w:ascii="Times New Roman" w:eastAsia="Times New Roman" w:hAnsi="Times New Roman" w:cs="Times New Roman"/>
      <w:sz w:val="28"/>
      <w:szCs w:val="20"/>
      <w:lang w:eastAsia="pt-BR"/>
    </w:rPr>
  </w:style>
  <w:style w:type="paragraph" w:styleId="NormalWeb">
    <w:name w:val="Normal (Web)"/>
    <w:basedOn w:val="Normal"/>
    <w:uiPriority w:val="99"/>
    <w:rsid w:val="00C93BC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w:basedOn w:val="Normal"/>
    <w:link w:val="CabealhoChar"/>
    <w:unhideWhenUsed/>
    <w:rsid w:val="00A03A99"/>
    <w:pPr>
      <w:tabs>
        <w:tab w:val="center" w:pos="4252"/>
        <w:tab w:val="right" w:pos="8504"/>
      </w:tabs>
      <w:spacing w:after="0" w:line="240" w:lineRule="auto"/>
    </w:pPr>
    <w:rPr>
      <w:rFonts w:eastAsiaTheme="minorEastAsia"/>
      <w:lang w:eastAsia="pt-BR"/>
    </w:rPr>
  </w:style>
  <w:style w:type="character" w:customStyle="1" w:styleId="CabealhoChar">
    <w:name w:val="Cabeçalho Char"/>
    <w:aliases w:val="Char Char"/>
    <w:basedOn w:val="Fontepargpadro"/>
    <w:link w:val="Cabealho"/>
    <w:rsid w:val="00A03A99"/>
    <w:rPr>
      <w:rFonts w:eastAsiaTheme="minorEastAsia"/>
      <w:lang w:eastAsia="pt-BR"/>
    </w:rPr>
  </w:style>
  <w:style w:type="paragraph" w:styleId="Corpodetexto">
    <w:name w:val="Body Text"/>
    <w:basedOn w:val="Normal"/>
    <w:link w:val="CorpodetextoChar"/>
    <w:rsid w:val="00A03A99"/>
    <w:pPr>
      <w:spacing w:after="0" w:line="240" w:lineRule="auto"/>
      <w:ind w:right="-518"/>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A03A99"/>
    <w:rPr>
      <w:rFonts w:ascii="Times New Roman" w:eastAsia="Times New Roman" w:hAnsi="Times New Roman" w:cs="Times New Roman"/>
      <w:sz w:val="28"/>
      <w:szCs w:val="20"/>
      <w:lang w:eastAsia="pt-BR"/>
    </w:rPr>
  </w:style>
  <w:style w:type="paragraph" w:styleId="NormalWeb">
    <w:name w:val="Normal (Web)"/>
    <w:basedOn w:val="Normal"/>
    <w:uiPriority w:val="99"/>
    <w:rsid w:val="00C93BC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2489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pires</dc:creator>
  <cp:lastModifiedBy>cesar pires</cp:lastModifiedBy>
  <cp:revision>2</cp:revision>
  <cp:lastPrinted>2017-10-30T18:40:00Z</cp:lastPrinted>
  <dcterms:created xsi:type="dcterms:W3CDTF">2017-10-31T13:22:00Z</dcterms:created>
  <dcterms:modified xsi:type="dcterms:W3CDTF">2017-10-31T13:22:00Z</dcterms:modified>
</cp:coreProperties>
</file>