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33" w:rsidRDefault="00F02A33" w:rsidP="003473D7">
      <w:pPr>
        <w:spacing w:line="360" w:lineRule="auto"/>
        <w:jc w:val="center"/>
        <w:rPr>
          <w:rFonts w:ascii="Times New Roman" w:hAnsi="Times New Roman"/>
          <w:b/>
        </w:rPr>
      </w:pPr>
    </w:p>
    <w:p w:rsidR="00696D9A" w:rsidRPr="00696D9A" w:rsidRDefault="00696D9A" w:rsidP="00696D9A">
      <w:pPr>
        <w:pStyle w:val="Recuodecorpodetexto"/>
        <w:jc w:val="center"/>
        <w:rPr>
          <w:rFonts w:ascii="Arial" w:hAnsi="Arial" w:cs="Arial"/>
          <w:b/>
        </w:rPr>
      </w:pPr>
      <w:r w:rsidRPr="00696D9A">
        <w:rPr>
          <w:rFonts w:ascii="Arial" w:hAnsi="Arial" w:cs="Arial"/>
          <w:b/>
        </w:rPr>
        <w:t>PROJETO DE LEI N°        /201</w:t>
      </w:r>
      <w:r>
        <w:rPr>
          <w:rFonts w:ascii="Arial" w:hAnsi="Arial" w:cs="Arial"/>
          <w:b/>
        </w:rPr>
        <w:t>9</w:t>
      </w:r>
      <w:r w:rsidRPr="00696D9A">
        <w:rPr>
          <w:rFonts w:ascii="Arial" w:hAnsi="Arial" w:cs="Arial"/>
          <w:b/>
        </w:rPr>
        <w:t>.</w:t>
      </w:r>
    </w:p>
    <w:p w:rsidR="00696D9A" w:rsidRPr="00696D9A" w:rsidRDefault="00696D9A" w:rsidP="00696D9A">
      <w:pPr>
        <w:autoSpaceDE w:val="0"/>
        <w:spacing w:before="100" w:beforeAutospacing="1" w:after="100" w:afterAutospacing="1"/>
        <w:rPr>
          <w:rFonts w:cs="Arial"/>
        </w:rPr>
      </w:pPr>
    </w:p>
    <w:p w:rsidR="00696D9A" w:rsidRPr="00696D9A" w:rsidRDefault="00696D9A" w:rsidP="00696D9A">
      <w:pPr>
        <w:tabs>
          <w:tab w:val="left" w:pos="8080"/>
        </w:tabs>
        <w:autoSpaceDE w:val="0"/>
        <w:spacing w:before="100" w:beforeAutospacing="1" w:after="100" w:afterAutospacing="1"/>
        <w:ind w:left="4111" w:right="566"/>
        <w:rPr>
          <w:rFonts w:cs="Arial"/>
          <w:bCs/>
          <w:i/>
          <w:iCs/>
        </w:rPr>
      </w:pPr>
      <w:r w:rsidRPr="00696D9A">
        <w:rPr>
          <w:rFonts w:cs="Arial"/>
          <w:bCs/>
          <w:i/>
          <w:iCs/>
        </w:rPr>
        <w:t>Dispõe sobre o período mínimo de gratuidade nos estacionamentos dos Shopping Centers, centros comerciais, supermercados, hipermercados, rodoviárias, aeroportos, portos e hospitais.</w:t>
      </w:r>
    </w:p>
    <w:p w:rsidR="00696D9A" w:rsidRPr="00696D9A" w:rsidRDefault="00696D9A" w:rsidP="00696D9A">
      <w:pPr>
        <w:tabs>
          <w:tab w:val="left" w:pos="8080"/>
        </w:tabs>
        <w:autoSpaceDE w:val="0"/>
        <w:spacing w:before="100" w:beforeAutospacing="1" w:after="100" w:afterAutospacing="1"/>
        <w:ind w:left="4111" w:right="566"/>
        <w:rPr>
          <w:rFonts w:cs="Arial"/>
        </w:rPr>
      </w:pPr>
    </w:p>
    <w:p w:rsidR="00696D9A" w:rsidRPr="00696D9A" w:rsidRDefault="00696D9A" w:rsidP="00696D9A">
      <w:pPr>
        <w:spacing w:before="100" w:beforeAutospacing="1" w:after="100" w:afterAutospacing="1" w:line="360" w:lineRule="auto"/>
        <w:ind w:firstLine="1134"/>
        <w:rPr>
          <w:rFonts w:cs="Arial"/>
          <w:bCs/>
        </w:rPr>
      </w:pPr>
      <w:r w:rsidRPr="00696D9A">
        <w:rPr>
          <w:rFonts w:cs="Arial"/>
          <w:b/>
          <w:bCs/>
        </w:rPr>
        <w:t xml:space="preserve">Artigo 1º. </w:t>
      </w:r>
      <w:r w:rsidRPr="00696D9A">
        <w:rPr>
          <w:rFonts w:cs="Arial"/>
          <w:bCs/>
        </w:rPr>
        <w:t xml:space="preserve">Fica estabelecido que os usuários do serviço de estacionamento privado </w:t>
      </w:r>
      <w:r w:rsidRPr="00696D9A">
        <w:rPr>
          <w:rFonts w:cs="Arial"/>
          <w:bCs/>
          <w:iCs/>
        </w:rPr>
        <w:t xml:space="preserve">dos </w:t>
      </w:r>
      <w:r w:rsidRPr="00696D9A">
        <w:rPr>
          <w:rFonts w:cs="Arial"/>
          <w:bCs/>
          <w:i/>
          <w:iCs/>
        </w:rPr>
        <w:t>Shopping Centers</w:t>
      </w:r>
      <w:r w:rsidRPr="00696D9A">
        <w:rPr>
          <w:rFonts w:cs="Arial"/>
          <w:bCs/>
          <w:iCs/>
        </w:rPr>
        <w:t>, centros comerciais, supermercados, hipermercados, rodoviárias, aeroportos, portos e hospitais</w:t>
      </w:r>
      <w:r w:rsidRPr="00696D9A">
        <w:rPr>
          <w:rFonts w:cs="Arial"/>
          <w:bCs/>
        </w:rPr>
        <w:t xml:space="preserve"> no âmbito do Estado do Maranhão ficam isentos da cobrança de taxas, tarifas e afins nos primeiros 30 (trinta) minutos que permanecerem nesses estabelecimentos, devendo ser iniciada a cobrança de qualquer valor somente após este período.</w:t>
      </w:r>
    </w:p>
    <w:p w:rsidR="00696D9A" w:rsidRPr="00696D9A" w:rsidRDefault="00696D9A" w:rsidP="00696D9A">
      <w:pPr>
        <w:spacing w:before="100" w:beforeAutospacing="1" w:after="100" w:afterAutospacing="1" w:line="360" w:lineRule="auto"/>
        <w:ind w:firstLine="1134"/>
        <w:rPr>
          <w:rFonts w:cs="Arial"/>
          <w:bCs/>
        </w:rPr>
      </w:pPr>
      <w:r w:rsidRPr="00696D9A">
        <w:rPr>
          <w:rFonts w:cs="Arial"/>
          <w:b/>
          <w:bCs/>
        </w:rPr>
        <w:t xml:space="preserve">Parágrafo Único. </w:t>
      </w:r>
      <w:r w:rsidRPr="00696D9A">
        <w:rPr>
          <w:rFonts w:cs="Arial"/>
          <w:bCs/>
        </w:rPr>
        <w:t xml:space="preserve">Inclui-se no conceito de usuário os proprietários ou condutores de veículos automotores. </w:t>
      </w:r>
    </w:p>
    <w:p w:rsidR="00696D9A" w:rsidRPr="00696D9A" w:rsidRDefault="00696D9A" w:rsidP="00696D9A">
      <w:pPr>
        <w:spacing w:before="100" w:beforeAutospacing="1" w:after="100" w:afterAutospacing="1" w:line="360" w:lineRule="auto"/>
        <w:ind w:firstLine="1134"/>
        <w:rPr>
          <w:rFonts w:cs="Arial"/>
          <w:b/>
          <w:bCs/>
          <w:i/>
          <w:iCs/>
        </w:rPr>
      </w:pPr>
      <w:r w:rsidRPr="00696D9A">
        <w:rPr>
          <w:rFonts w:cs="Arial"/>
          <w:b/>
          <w:bCs/>
        </w:rPr>
        <w:t xml:space="preserve">Artigo 2º. </w:t>
      </w:r>
      <w:r w:rsidRPr="00696D9A">
        <w:rPr>
          <w:rFonts w:cs="Arial"/>
          <w:bCs/>
        </w:rPr>
        <w:t>O descumprimento do disposto na presente Lei acarretará ao estabelecimento infrator multa diária de R$ 5.000,00 (cinco mil reais), com aplicação em dobro no caso de reincidência.</w:t>
      </w:r>
    </w:p>
    <w:p w:rsidR="00696D9A" w:rsidRPr="00696D9A" w:rsidRDefault="00696D9A" w:rsidP="00696D9A">
      <w:pPr>
        <w:spacing w:before="100" w:beforeAutospacing="1" w:after="100" w:afterAutospacing="1" w:line="360" w:lineRule="auto"/>
        <w:ind w:firstLine="1134"/>
        <w:rPr>
          <w:rFonts w:cs="Arial"/>
          <w:bCs/>
        </w:rPr>
      </w:pPr>
      <w:r w:rsidRPr="00696D9A">
        <w:rPr>
          <w:rFonts w:cs="Arial"/>
          <w:b/>
          <w:bCs/>
        </w:rPr>
        <w:t xml:space="preserve">Artigo 3º. </w:t>
      </w:r>
      <w:r w:rsidRPr="00696D9A">
        <w:rPr>
          <w:rFonts w:cs="Arial"/>
          <w:bCs/>
        </w:rPr>
        <w:t>O Poder Executivo estabelecerá os regulamentos necessários à implantação do disposto nesta lei, prevendo o(s) órgão(s) responsável(</w:t>
      </w:r>
      <w:proofErr w:type="spellStart"/>
      <w:r w:rsidRPr="00696D9A">
        <w:rPr>
          <w:rFonts w:cs="Arial"/>
          <w:bCs/>
        </w:rPr>
        <w:t>éis</w:t>
      </w:r>
      <w:proofErr w:type="spellEnd"/>
      <w:r w:rsidRPr="00696D9A">
        <w:rPr>
          <w:rFonts w:cs="Arial"/>
          <w:bCs/>
        </w:rPr>
        <w:t>) pelas providências administrativas e de fiscalização.</w:t>
      </w:r>
    </w:p>
    <w:p w:rsidR="00696D9A" w:rsidRPr="00696D9A" w:rsidRDefault="00696D9A" w:rsidP="00696D9A">
      <w:pPr>
        <w:spacing w:before="100" w:beforeAutospacing="1" w:after="100" w:afterAutospacing="1" w:line="360" w:lineRule="auto"/>
        <w:ind w:firstLine="1134"/>
        <w:rPr>
          <w:rFonts w:cs="Arial"/>
          <w:bCs/>
        </w:rPr>
      </w:pPr>
    </w:p>
    <w:p w:rsidR="00696D9A" w:rsidRPr="00696D9A" w:rsidRDefault="00696D9A" w:rsidP="00696D9A">
      <w:pPr>
        <w:spacing w:before="100" w:beforeAutospacing="1" w:after="100" w:afterAutospacing="1" w:line="360" w:lineRule="auto"/>
        <w:ind w:firstLine="1134"/>
        <w:rPr>
          <w:rFonts w:cs="Arial"/>
          <w:bCs/>
        </w:rPr>
      </w:pPr>
    </w:p>
    <w:p w:rsidR="00696D9A" w:rsidRPr="00696D9A" w:rsidRDefault="00696D9A" w:rsidP="00696D9A">
      <w:pPr>
        <w:spacing w:before="100" w:beforeAutospacing="1" w:after="100" w:afterAutospacing="1" w:line="360" w:lineRule="auto"/>
        <w:ind w:firstLine="1134"/>
        <w:rPr>
          <w:rFonts w:cs="Arial"/>
          <w:bCs/>
        </w:rPr>
      </w:pPr>
      <w:r w:rsidRPr="00696D9A">
        <w:rPr>
          <w:rFonts w:cs="Arial"/>
          <w:b/>
          <w:bCs/>
        </w:rPr>
        <w:lastRenderedPageBreak/>
        <w:t xml:space="preserve">Artigo 4º. </w:t>
      </w:r>
      <w:r w:rsidRPr="00696D9A">
        <w:rPr>
          <w:rFonts w:cs="Arial"/>
          <w:bCs/>
        </w:rPr>
        <w:t xml:space="preserve">Ficam os estabelecimentos citados no </w:t>
      </w:r>
      <w:r w:rsidRPr="00696D9A">
        <w:rPr>
          <w:rFonts w:cs="Arial"/>
          <w:bCs/>
          <w:i/>
        </w:rPr>
        <w:t>caput</w:t>
      </w:r>
      <w:r w:rsidRPr="00696D9A">
        <w:rPr>
          <w:rFonts w:cs="Arial"/>
          <w:bCs/>
        </w:rPr>
        <w:t xml:space="preserve"> do artigo 1º da presente Lei obrigados a divulgar o conteúdo desta Lei através da colocação de placas, cartazes e afins em suas dependências, sobretudo na área dos estacionamentos.</w:t>
      </w:r>
    </w:p>
    <w:p w:rsidR="00696D9A" w:rsidRPr="00696D9A" w:rsidRDefault="00696D9A" w:rsidP="00696D9A">
      <w:pPr>
        <w:spacing w:before="100" w:beforeAutospacing="1" w:after="100" w:afterAutospacing="1" w:line="360" w:lineRule="auto"/>
        <w:ind w:firstLine="1134"/>
        <w:rPr>
          <w:rFonts w:cs="Arial"/>
          <w:bCs/>
        </w:rPr>
      </w:pPr>
      <w:r w:rsidRPr="00696D9A">
        <w:rPr>
          <w:rFonts w:cs="Arial"/>
          <w:b/>
          <w:bCs/>
        </w:rPr>
        <w:t xml:space="preserve">Artigo 5º. </w:t>
      </w:r>
      <w:r w:rsidRPr="00696D9A">
        <w:rPr>
          <w:rFonts w:cs="Arial"/>
          <w:bCs/>
        </w:rPr>
        <w:t>Esta Lei entra em vigor na data de sua publicação, revogadas as disposições em contrário.</w:t>
      </w:r>
    </w:p>
    <w:p w:rsidR="00696D9A" w:rsidRPr="00696D9A" w:rsidRDefault="00696D9A" w:rsidP="00696D9A">
      <w:pPr>
        <w:spacing w:before="100" w:beforeAutospacing="1" w:after="100" w:afterAutospacing="1" w:line="360" w:lineRule="auto"/>
        <w:ind w:firstLine="1134"/>
        <w:rPr>
          <w:rFonts w:cs="Arial"/>
          <w:bCs/>
        </w:rPr>
      </w:pPr>
    </w:p>
    <w:p w:rsidR="00696D9A" w:rsidRPr="00696D9A" w:rsidRDefault="00696D9A" w:rsidP="00696D9A">
      <w:pPr>
        <w:spacing w:before="120" w:line="360" w:lineRule="auto"/>
        <w:rPr>
          <w:rFonts w:cs="Arial"/>
        </w:rPr>
      </w:pPr>
      <w:r w:rsidRPr="00696D9A">
        <w:rPr>
          <w:rFonts w:cs="Arial"/>
        </w:rPr>
        <w:t xml:space="preserve">PLENÁRIO DEPUTADO NAGIB HAICKEL, </w:t>
      </w:r>
      <w:smartTag w:uri="urn:schemas-microsoft-com:office:smarttags" w:element="PersonName">
        <w:smartTagPr>
          <w:attr w:name="ProductID" w:val="em S￣o Lu￭s"/>
        </w:smartTagPr>
        <w:r w:rsidRPr="00696D9A">
          <w:rPr>
            <w:rFonts w:cs="Arial"/>
          </w:rPr>
          <w:t>em São Luís</w:t>
        </w:r>
      </w:smartTag>
      <w:r w:rsidRPr="00696D9A">
        <w:rPr>
          <w:rFonts w:cs="Arial"/>
        </w:rPr>
        <w:t xml:space="preserve">/MA, </w:t>
      </w:r>
      <w:r>
        <w:rPr>
          <w:rFonts w:cs="Arial"/>
        </w:rPr>
        <w:t>05</w:t>
      </w:r>
      <w:r w:rsidRPr="00696D9A">
        <w:rPr>
          <w:rFonts w:cs="Arial"/>
        </w:rPr>
        <w:t xml:space="preserve"> de </w:t>
      </w:r>
      <w:r>
        <w:rPr>
          <w:rFonts w:cs="Arial"/>
        </w:rPr>
        <w:t>fevereiro</w:t>
      </w:r>
      <w:r w:rsidRPr="00696D9A">
        <w:rPr>
          <w:rFonts w:cs="Arial"/>
        </w:rPr>
        <w:t xml:space="preserve"> de 201</w:t>
      </w:r>
      <w:r>
        <w:rPr>
          <w:rFonts w:cs="Arial"/>
        </w:rPr>
        <w:t>9</w:t>
      </w:r>
      <w:r w:rsidRPr="00696D9A">
        <w:rPr>
          <w:rFonts w:cs="Arial"/>
        </w:rPr>
        <w:t>.</w:t>
      </w:r>
    </w:p>
    <w:p w:rsidR="00696D9A" w:rsidRPr="00696D9A" w:rsidRDefault="00696D9A" w:rsidP="00696D9A">
      <w:pPr>
        <w:spacing w:before="120" w:after="120"/>
        <w:jc w:val="center"/>
        <w:rPr>
          <w:rFonts w:cs="Arial"/>
          <w:b/>
          <w:i/>
        </w:rPr>
      </w:pPr>
    </w:p>
    <w:p w:rsidR="00696D9A" w:rsidRPr="00696D9A" w:rsidRDefault="00696D9A" w:rsidP="00696D9A">
      <w:pPr>
        <w:spacing w:before="120" w:after="120"/>
        <w:jc w:val="center"/>
        <w:rPr>
          <w:rFonts w:cs="Arial"/>
          <w:b/>
          <w:i/>
        </w:rPr>
      </w:pPr>
    </w:p>
    <w:p w:rsidR="00696D9A" w:rsidRPr="00696D9A" w:rsidRDefault="00696D9A" w:rsidP="00696D9A">
      <w:pPr>
        <w:spacing w:before="120" w:after="120"/>
        <w:jc w:val="center"/>
        <w:rPr>
          <w:rFonts w:cs="Arial"/>
          <w:b/>
          <w:i/>
        </w:rPr>
      </w:pPr>
    </w:p>
    <w:p w:rsidR="00696D9A" w:rsidRPr="00696D9A" w:rsidRDefault="00696D9A" w:rsidP="00696D9A">
      <w:pPr>
        <w:spacing w:before="120" w:after="120"/>
        <w:jc w:val="center"/>
        <w:rPr>
          <w:rFonts w:cs="Arial"/>
          <w:b/>
          <w:i/>
        </w:rPr>
      </w:pPr>
      <w:r w:rsidRPr="00696D9A">
        <w:rPr>
          <w:rFonts w:cs="Arial"/>
          <w:b/>
          <w:i/>
        </w:rPr>
        <w:t>“É de Luta, É da Terra!”</w:t>
      </w:r>
    </w:p>
    <w:p w:rsidR="00696D9A" w:rsidRPr="00696D9A" w:rsidRDefault="00696D9A" w:rsidP="00696D9A">
      <w:pPr>
        <w:spacing w:before="120" w:after="120"/>
        <w:jc w:val="center"/>
        <w:rPr>
          <w:rFonts w:cs="Arial"/>
          <w:b/>
          <w:i/>
        </w:rPr>
      </w:pPr>
    </w:p>
    <w:p w:rsidR="00696D9A" w:rsidRPr="00696D9A" w:rsidRDefault="00696D9A" w:rsidP="00696D9A">
      <w:pPr>
        <w:spacing w:before="120" w:after="120"/>
        <w:jc w:val="center"/>
        <w:rPr>
          <w:rFonts w:cs="Arial"/>
          <w:b/>
        </w:rPr>
      </w:pPr>
    </w:p>
    <w:p w:rsidR="00696D9A" w:rsidRPr="00696D9A" w:rsidRDefault="00696D9A" w:rsidP="00696D9A">
      <w:pPr>
        <w:spacing w:before="120" w:after="120"/>
        <w:jc w:val="center"/>
        <w:rPr>
          <w:rFonts w:cs="Arial"/>
          <w:b/>
        </w:rPr>
      </w:pPr>
    </w:p>
    <w:p w:rsidR="00696D9A" w:rsidRPr="00696D9A" w:rsidRDefault="00696D9A" w:rsidP="00696D9A">
      <w:pPr>
        <w:jc w:val="center"/>
        <w:rPr>
          <w:rFonts w:cs="Arial"/>
        </w:rPr>
      </w:pPr>
      <w:r w:rsidRPr="00696D9A">
        <w:rPr>
          <w:rFonts w:cs="Arial"/>
          <w:b/>
        </w:rPr>
        <w:t>Zé Inácio</w:t>
      </w:r>
    </w:p>
    <w:p w:rsidR="00696D9A" w:rsidRPr="00696D9A" w:rsidRDefault="00696D9A" w:rsidP="00696D9A">
      <w:pPr>
        <w:jc w:val="center"/>
        <w:rPr>
          <w:rFonts w:cs="Arial"/>
        </w:rPr>
      </w:pPr>
      <w:r w:rsidRPr="00696D9A">
        <w:rPr>
          <w:rFonts w:cs="Arial"/>
        </w:rPr>
        <w:t>Deputado Estadual – PT</w:t>
      </w:r>
    </w:p>
    <w:p w:rsidR="00696D9A" w:rsidRPr="00696D9A" w:rsidRDefault="00696D9A" w:rsidP="00696D9A">
      <w:pPr>
        <w:jc w:val="center"/>
        <w:rPr>
          <w:rFonts w:cs="Arial"/>
        </w:rPr>
      </w:pPr>
    </w:p>
    <w:p w:rsidR="00696D9A" w:rsidRPr="00696D9A" w:rsidRDefault="00696D9A" w:rsidP="00696D9A">
      <w:pPr>
        <w:jc w:val="center"/>
        <w:rPr>
          <w:rFonts w:cs="Arial"/>
        </w:rPr>
      </w:pPr>
    </w:p>
    <w:p w:rsidR="00696D9A" w:rsidRPr="00696D9A" w:rsidRDefault="00696D9A" w:rsidP="00696D9A">
      <w:pPr>
        <w:jc w:val="center"/>
        <w:rPr>
          <w:rFonts w:cs="Arial"/>
        </w:rPr>
      </w:pPr>
    </w:p>
    <w:p w:rsidR="00696D9A" w:rsidRPr="00696D9A" w:rsidRDefault="00696D9A" w:rsidP="00696D9A">
      <w:pPr>
        <w:jc w:val="center"/>
        <w:rPr>
          <w:rFonts w:cs="Arial"/>
        </w:rPr>
      </w:pPr>
    </w:p>
    <w:p w:rsidR="00696D9A" w:rsidRPr="00696D9A" w:rsidRDefault="00696D9A" w:rsidP="00696D9A">
      <w:pPr>
        <w:jc w:val="center"/>
        <w:rPr>
          <w:rFonts w:cs="Arial"/>
        </w:rPr>
      </w:pPr>
    </w:p>
    <w:p w:rsidR="00696D9A" w:rsidRPr="00696D9A" w:rsidRDefault="00696D9A" w:rsidP="00696D9A">
      <w:pPr>
        <w:jc w:val="center"/>
        <w:rPr>
          <w:rFonts w:cs="Arial"/>
        </w:rPr>
      </w:pPr>
    </w:p>
    <w:p w:rsidR="00696D9A" w:rsidRPr="00696D9A" w:rsidRDefault="00696D9A" w:rsidP="00696D9A">
      <w:pPr>
        <w:jc w:val="center"/>
        <w:rPr>
          <w:rFonts w:cs="Arial"/>
        </w:rPr>
      </w:pPr>
    </w:p>
    <w:p w:rsidR="00696D9A" w:rsidRPr="00696D9A" w:rsidRDefault="00696D9A" w:rsidP="00696D9A">
      <w:pPr>
        <w:jc w:val="center"/>
        <w:rPr>
          <w:rFonts w:cs="Arial"/>
        </w:rPr>
      </w:pPr>
    </w:p>
    <w:p w:rsidR="00696D9A" w:rsidRDefault="00696D9A" w:rsidP="00696D9A">
      <w:pPr>
        <w:jc w:val="center"/>
        <w:rPr>
          <w:rFonts w:cs="Arial"/>
          <w:b/>
          <w:bCs/>
        </w:rPr>
      </w:pPr>
    </w:p>
    <w:p w:rsidR="00696D9A" w:rsidRDefault="00696D9A" w:rsidP="00696D9A">
      <w:pPr>
        <w:jc w:val="center"/>
        <w:rPr>
          <w:rFonts w:cs="Arial"/>
          <w:b/>
          <w:bCs/>
        </w:rPr>
      </w:pPr>
    </w:p>
    <w:p w:rsidR="00696D9A" w:rsidRDefault="00696D9A" w:rsidP="00696D9A">
      <w:pPr>
        <w:jc w:val="center"/>
        <w:rPr>
          <w:rFonts w:cs="Arial"/>
          <w:b/>
          <w:bCs/>
        </w:rPr>
      </w:pPr>
    </w:p>
    <w:p w:rsidR="00696D9A" w:rsidRDefault="00696D9A" w:rsidP="00696D9A">
      <w:pPr>
        <w:jc w:val="center"/>
        <w:rPr>
          <w:rFonts w:cs="Arial"/>
          <w:b/>
          <w:bCs/>
        </w:rPr>
      </w:pPr>
    </w:p>
    <w:p w:rsidR="00696D9A" w:rsidRPr="00696D9A" w:rsidRDefault="00696D9A" w:rsidP="00696D9A">
      <w:pPr>
        <w:jc w:val="center"/>
        <w:rPr>
          <w:rFonts w:cs="Arial"/>
          <w:b/>
          <w:bCs/>
        </w:rPr>
      </w:pPr>
    </w:p>
    <w:p w:rsidR="00696D9A" w:rsidRDefault="00696D9A" w:rsidP="00696D9A">
      <w:pPr>
        <w:jc w:val="center"/>
        <w:rPr>
          <w:rFonts w:cs="Arial"/>
          <w:b/>
          <w:bCs/>
        </w:rPr>
      </w:pPr>
    </w:p>
    <w:p w:rsidR="00696D9A" w:rsidRDefault="00696D9A" w:rsidP="00696D9A">
      <w:pPr>
        <w:jc w:val="center"/>
        <w:rPr>
          <w:rFonts w:cs="Arial"/>
          <w:b/>
          <w:bCs/>
        </w:rPr>
      </w:pPr>
    </w:p>
    <w:p w:rsidR="00696D9A" w:rsidRDefault="00696D9A" w:rsidP="00696D9A">
      <w:pPr>
        <w:jc w:val="center"/>
        <w:rPr>
          <w:rFonts w:cs="Arial"/>
          <w:b/>
          <w:bCs/>
        </w:rPr>
      </w:pPr>
    </w:p>
    <w:p w:rsidR="00696D9A" w:rsidRPr="00696D9A" w:rsidRDefault="00696D9A" w:rsidP="00696D9A">
      <w:pPr>
        <w:jc w:val="center"/>
        <w:rPr>
          <w:rFonts w:cs="Arial"/>
          <w:b/>
          <w:bCs/>
        </w:rPr>
      </w:pPr>
      <w:bookmarkStart w:id="0" w:name="_GoBack"/>
      <w:bookmarkEnd w:id="0"/>
      <w:r w:rsidRPr="00696D9A">
        <w:rPr>
          <w:rFonts w:cs="Arial"/>
          <w:b/>
          <w:bCs/>
        </w:rPr>
        <w:t>JUSTIFICATIVA</w:t>
      </w:r>
    </w:p>
    <w:p w:rsidR="00696D9A" w:rsidRPr="00696D9A" w:rsidRDefault="00696D9A" w:rsidP="00696D9A">
      <w:pPr>
        <w:pStyle w:val="SemEspaamento"/>
        <w:tabs>
          <w:tab w:val="left" w:pos="709"/>
          <w:tab w:val="left" w:pos="851"/>
        </w:tabs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96D9A" w:rsidRPr="00696D9A" w:rsidRDefault="00696D9A" w:rsidP="00696D9A">
      <w:pPr>
        <w:pStyle w:val="SemEspaamento"/>
        <w:tabs>
          <w:tab w:val="left" w:pos="709"/>
          <w:tab w:val="left" w:pos="851"/>
        </w:tabs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96D9A">
        <w:rPr>
          <w:rFonts w:ascii="Arial" w:hAnsi="Arial" w:cs="Arial"/>
          <w:sz w:val="24"/>
          <w:szCs w:val="24"/>
        </w:rPr>
        <w:t>O presente Projeto de Lei visa alcançar a política estadual das relações de consumo, que tem por objetivo o atendimento das necessidades dos consumidores, o respeito à sua dignidade, proteção de seus interesses econômicos, bem como a transparência e harmonização dos interesses dos participantes das relações de consumo.</w:t>
      </w:r>
    </w:p>
    <w:p w:rsidR="00696D9A" w:rsidRPr="00696D9A" w:rsidRDefault="00696D9A" w:rsidP="00696D9A">
      <w:pPr>
        <w:pStyle w:val="SemEspaamento"/>
        <w:tabs>
          <w:tab w:val="left" w:pos="709"/>
          <w:tab w:val="left" w:pos="851"/>
        </w:tabs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96D9A">
        <w:rPr>
          <w:rFonts w:ascii="Arial" w:hAnsi="Arial" w:cs="Arial"/>
          <w:sz w:val="24"/>
          <w:szCs w:val="24"/>
        </w:rPr>
        <w:t>Justifica-se, sobretudo, pelo fato de existirem inúmeros clientes/consumidores/usuários idosos ou que possuem mobilidade reduzida – a exemplo das pessoas com deficiência –, os quais necessitam de um maior tempo para embarque e desembarque do local.</w:t>
      </w:r>
    </w:p>
    <w:p w:rsidR="00696D9A" w:rsidRPr="00696D9A" w:rsidRDefault="00696D9A" w:rsidP="00696D9A">
      <w:pPr>
        <w:pStyle w:val="SemEspaamento"/>
        <w:tabs>
          <w:tab w:val="left" w:pos="709"/>
          <w:tab w:val="left" w:pos="851"/>
        </w:tabs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96D9A">
        <w:rPr>
          <w:rFonts w:ascii="Arial" w:hAnsi="Arial" w:cs="Arial"/>
          <w:sz w:val="24"/>
          <w:szCs w:val="24"/>
        </w:rPr>
        <w:t>É importante ressaltar também que há estacionamentos de grande porte que demandam do cliente/usuário maior tempo para localizar uma vaga, consumindo boa parte da tolerância de 15 minutos sem cobrança de taxas oferecida pela maioria dos estabelecimentos.</w:t>
      </w:r>
    </w:p>
    <w:p w:rsidR="00696D9A" w:rsidRPr="00696D9A" w:rsidRDefault="00696D9A" w:rsidP="00696D9A">
      <w:pPr>
        <w:pStyle w:val="SemEspaamento"/>
        <w:tabs>
          <w:tab w:val="left" w:pos="709"/>
          <w:tab w:val="left" w:pos="851"/>
        </w:tabs>
        <w:spacing w:before="120" w:after="120" w:line="360" w:lineRule="auto"/>
        <w:ind w:firstLine="1134"/>
        <w:jc w:val="both"/>
        <w:rPr>
          <w:rFonts w:ascii="Arial" w:hAnsi="Arial" w:cs="Arial"/>
        </w:rPr>
      </w:pPr>
      <w:r w:rsidRPr="00696D9A">
        <w:rPr>
          <w:rFonts w:ascii="Arial" w:hAnsi="Arial" w:cs="Arial"/>
          <w:sz w:val="24"/>
          <w:szCs w:val="24"/>
        </w:rPr>
        <w:t>Por fim, destaca-se que na capital maranhense já existe uma Lei Municipal (nº 6.113/2016) que teve sua constitucionalidade reconhecida recentemente pelo Tribunal de Justiça do Maranhão, nos termos do ACÓRDÃO Nº 219295/2018, e dispõe sobre o período mínimo de 30 minutos de gratuidade nos estacionamentos privados de São Luís, direito que deve ser estendido a todo o Estado do Maranhão.</w:t>
      </w:r>
    </w:p>
    <w:p w:rsidR="00666EF9" w:rsidRPr="00696D9A" w:rsidRDefault="00666EF9" w:rsidP="00666EF9">
      <w:pPr>
        <w:spacing w:line="360" w:lineRule="auto"/>
        <w:jc w:val="center"/>
        <w:rPr>
          <w:rFonts w:cs="Arial"/>
          <w:b/>
          <w:i/>
        </w:rPr>
      </w:pPr>
    </w:p>
    <w:p w:rsidR="008624FB" w:rsidRPr="00696D9A" w:rsidRDefault="008624FB" w:rsidP="00666EF9">
      <w:pPr>
        <w:spacing w:line="360" w:lineRule="auto"/>
        <w:jc w:val="center"/>
        <w:rPr>
          <w:rFonts w:cs="Arial"/>
          <w:b/>
          <w:i/>
        </w:rPr>
      </w:pPr>
      <w:r w:rsidRPr="00696D9A">
        <w:rPr>
          <w:rFonts w:cs="Arial"/>
          <w:b/>
          <w:i/>
        </w:rPr>
        <w:t>“É de Luta, É da Terra!”</w:t>
      </w:r>
    </w:p>
    <w:p w:rsidR="008624FB" w:rsidRPr="00696D9A" w:rsidRDefault="008624FB" w:rsidP="00666EF9">
      <w:pPr>
        <w:spacing w:line="360" w:lineRule="auto"/>
        <w:jc w:val="center"/>
        <w:rPr>
          <w:rFonts w:cs="Arial"/>
          <w:b/>
          <w:i/>
        </w:rPr>
      </w:pPr>
    </w:p>
    <w:p w:rsidR="00666EF9" w:rsidRPr="00696D9A" w:rsidRDefault="00666EF9" w:rsidP="00666EF9">
      <w:pPr>
        <w:spacing w:line="360" w:lineRule="auto"/>
        <w:jc w:val="center"/>
        <w:rPr>
          <w:rFonts w:cs="Arial"/>
          <w:b/>
        </w:rPr>
      </w:pPr>
    </w:p>
    <w:p w:rsidR="008624FB" w:rsidRPr="00696D9A" w:rsidRDefault="008624FB" w:rsidP="00666EF9">
      <w:pPr>
        <w:spacing w:line="360" w:lineRule="auto"/>
        <w:jc w:val="center"/>
        <w:rPr>
          <w:rFonts w:cs="Arial"/>
        </w:rPr>
      </w:pPr>
      <w:r w:rsidRPr="00696D9A">
        <w:rPr>
          <w:rFonts w:cs="Arial"/>
          <w:b/>
        </w:rPr>
        <w:t>Zé Inácio</w:t>
      </w:r>
    </w:p>
    <w:p w:rsidR="00E44AF8" w:rsidRPr="00696D9A" w:rsidRDefault="008624FB" w:rsidP="00666EF9">
      <w:pPr>
        <w:spacing w:line="360" w:lineRule="auto"/>
        <w:jc w:val="center"/>
        <w:rPr>
          <w:rFonts w:cs="Arial"/>
        </w:rPr>
      </w:pPr>
      <w:r w:rsidRPr="00696D9A">
        <w:rPr>
          <w:rFonts w:cs="Arial"/>
        </w:rPr>
        <w:t>Deputado Estadual – PT</w:t>
      </w:r>
    </w:p>
    <w:sectPr w:rsidR="00E44AF8" w:rsidRPr="00696D9A" w:rsidSect="002376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C55" w:rsidRDefault="00696C55" w:rsidP="00CA1572">
      <w:r>
        <w:separator/>
      </w:r>
    </w:p>
  </w:endnote>
  <w:endnote w:type="continuationSeparator" w:id="0">
    <w:p w:rsidR="00696C55" w:rsidRDefault="00696C55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 xml:space="preserve">nida Jerônimo de Albuquerque, s/n, Sítio do Rangedor – </w:t>
    </w:r>
    <w:proofErr w:type="spellStart"/>
    <w:r w:rsidR="008624FB" w:rsidRPr="008624FB">
      <w:rPr>
        <w:rFonts w:cs="Arial"/>
        <w:sz w:val="20"/>
        <w:szCs w:val="20"/>
      </w:rPr>
      <w:t>Cohafuma</w:t>
    </w:r>
    <w:proofErr w:type="spellEnd"/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C55" w:rsidRDefault="00696C55" w:rsidP="00CA1572">
      <w:r>
        <w:separator/>
      </w:r>
    </w:p>
  </w:footnote>
  <w:footnote w:type="continuationSeparator" w:id="0">
    <w:p w:rsidR="00696C55" w:rsidRDefault="00696C55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:rsidR="008624FB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Gabinete do Deputado Zé Inácio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2145A"/>
    <w:rsid w:val="00050D2B"/>
    <w:rsid w:val="0005278B"/>
    <w:rsid w:val="0005514A"/>
    <w:rsid w:val="00055435"/>
    <w:rsid w:val="00081D19"/>
    <w:rsid w:val="00083D0D"/>
    <w:rsid w:val="00083F0A"/>
    <w:rsid w:val="00093B21"/>
    <w:rsid w:val="000A0820"/>
    <w:rsid w:val="000A34D5"/>
    <w:rsid w:val="000A3F99"/>
    <w:rsid w:val="000C30D8"/>
    <w:rsid w:val="000D25E9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43D3F"/>
    <w:rsid w:val="00155DBE"/>
    <w:rsid w:val="00163233"/>
    <w:rsid w:val="001730B2"/>
    <w:rsid w:val="001857B3"/>
    <w:rsid w:val="001950E1"/>
    <w:rsid w:val="001D08AE"/>
    <w:rsid w:val="001D1DB8"/>
    <w:rsid w:val="001D4428"/>
    <w:rsid w:val="001E5D0A"/>
    <w:rsid w:val="001E60AE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D3D6C"/>
    <w:rsid w:val="002E3D0F"/>
    <w:rsid w:val="002F04A7"/>
    <w:rsid w:val="002F5308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A2D3D"/>
    <w:rsid w:val="003D50D2"/>
    <w:rsid w:val="004016B8"/>
    <w:rsid w:val="004033DE"/>
    <w:rsid w:val="00421F35"/>
    <w:rsid w:val="00447731"/>
    <w:rsid w:val="00460268"/>
    <w:rsid w:val="00481A2A"/>
    <w:rsid w:val="00493335"/>
    <w:rsid w:val="0049543C"/>
    <w:rsid w:val="004A0FE1"/>
    <w:rsid w:val="004A4457"/>
    <w:rsid w:val="004D2933"/>
    <w:rsid w:val="004E29E1"/>
    <w:rsid w:val="004F0B74"/>
    <w:rsid w:val="004F6DD1"/>
    <w:rsid w:val="005045C4"/>
    <w:rsid w:val="00537472"/>
    <w:rsid w:val="00540424"/>
    <w:rsid w:val="005433A3"/>
    <w:rsid w:val="005540EA"/>
    <w:rsid w:val="00567DDC"/>
    <w:rsid w:val="005D746E"/>
    <w:rsid w:val="005E4B7C"/>
    <w:rsid w:val="005E7DB3"/>
    <w:rsid w:val="005F5332"/>
    <w:rsid w:val="00605A45"/>
    <w:rsid w:val="00606BC0"/>
    <w:rsid w:val="00651A6F"/>
    <w:rsid w:val="00656F40"/>
    <w:rsid w:val="00666EF9"/>
    <w:rsid w:val="00690D7B"/>
    <w:rsid w:val="00693BD8"/>
    <w:rsid w:val="00695985"/>
    <w:rsid w:val="00696C55"/>
    <w:rsid w:val="00696D9A"/>
    <w:rsid w:val="006A1BBE"/>
    <w:rsid w:val="006B5A9A"/>
    <w:rsid w:val="006C07BA"/>
    <w:rsid w:val="006C2A6B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41CF1"/>
    <w:rsid w:val="00756A0B"/>
    <w:rsid w:val="00762AD6"/>
    <w:rsid w:val="00793DDD"/>
    <w:rsid w:val="00797232"/>
    <w:rsid w:val="007A62CB"/>
    <w:rsid w:val="007B25D0"/>
    <w:rsid w:val="007C5FF1"/>
    <w:rsid w:val="007C7C65"/>
    <w:rsid w:val="007F5244"/>
    <w:rsid w:val="007F7AA6"/>
    <w:rsid w:val="0080170A"/>
    <w:rsid w:val="008056E5"/>
    <w:rsid w:val="00813DDE"/>
    <w:rsid w:val="008247FE"/>
    <w:rsid w:val="008624FB"/>
    <w:rsid w:val="00865D58"/>
    <w:rsid w:val="00874AC9"/>
    <w:rsid w:val="00876B14"/>
    <w:rsid w:val="008A212B"/>
    <w:rsid w:val="008B2B42"/>
    <w:rsid w:val="008D7DF9"/>
    <w:rsid w:val="008E7E62"/>
    <w:rsid w:val="008F4336"/>
    <w:rsid w:val="008F7874"/>
    <w:rsid w:val="00937F9B"/>
    <w:rsid w:val="009772F8"/>
    <w:rsid w:val="009842D2"/>
    <w:rsid w:val="0099768D"/>
    <w:rsid w:val="009D2CD8"/>
    <w:rsid w:val="009D68A8"/>
    <w:rsid w:val="009D76B2"/>
    <w:rsid w:val="009F236E"/>
    <w:rsid w:val="00A65DAA"/>
    <w:rsid w:val="00A67C93"/>
    <w:rsid w:val="00A81CD8"/>
    <w:rsid w:val="00AA1E46"/>
    <w:rsid w:val="00AC692C"/>
    <w:rsid w:val="00AD1794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B1704"/>
    <w:rsid w:val="00BB4092"/>
    <w:rsid w:val="00BD3900"/>
    <w:rsid w:val="00BE188F"/>
    <w:rsid w:val="00C04FF2"/>
    <w:rsid w:val="00C11F05"/>
    <w:rsid w:val="00C12430"/>
    <w:rsid w:val="00C3187C"/>
    <w:rsid w:val="00C40961"/>
    <w:rsid w:val="00C50516"/>
    <w:rsid w:val="00C55308"/>
    <w:rsid w:val="00C55C56"/>
    <w:rsid w:val="00C65AA0"/>
    <w:rsid w:val="00C843A5"/>
    <w:rsid w:val="00C85267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35C81"/>
    <w:rsid w:val="00D361DC"/>
    <w:rsid w:val="00D51540"/>
    <w:rsid w:val="00DB4670"/>
    <w:rsid w:val="00DC7225"/>
    <w:rsid w:val="00E167DC"/>
    <w:rsid w:val="00E2187E"/>
    <w:rsid w:val="00E23C6E"/>
    <w:rsid w:val="00E338F6"/>
    <w:rsid w:val="00E36017"/>
    <w:rsid w:val="00E43761"/>
    <w:rsid w:val="00E44AF8"/>
    <w:rsid w:val="00E5659B"/>
    <w:rsid w:val="00E64C50"/>
    <w:rsid w:val="00E750BB"/>
    <w:rsid w:val="00E848B1"/>
    <w:rsid w:val="00EA7624"/>
    <w:rsid w:val="00EA7961"/>
    <w:rsid w:val="00EB4FBF"/>
    <w:rsid w:val="00EC1DDF"/>
    <w:rsid w:val="00EC5908"/>
    <w:rsid w:val="00F02A33"/>
    <w:rsid w:val="00F45D48"/>
    <w:rsid w:val="00F60FF7"/>
    <w:rsid w:val="00F65589"/>
    <w:rsid w:val="00F853C3"/>
    <w:rsid w:val="00F91E45"/>
    <w:rsid w:val="00F95D7F"/>
    <w:rsid w:val="00FA3974"/>
    <w:rsid w:val="00FB4BAB"/>
    <w:rsid w:val="00FC6324"/>
    <w:rsid w:val="00FD19A9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EABE06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Cicilia Mirela Durans Costa Pinheiro</cp:lastModifiedBy>
  <cp:revision>2</cp:revision>
  <cp:lastPrinted>2019-02-04T14:39:00Z</cp:lastPrinted>
  <dcterms:created xsi:type="dcterms:W3CDTF">2019-02-05T14:04:00Z</dcterms:created>
  <dcterms:modified xsi:type="dcterms:W3CDTF">2019-02-05T14:04:00Z</dcterms:modified>
</cp:coreProperties>
</file>