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22" w:rsidRDefault="008F6D22" w:rsidP="009065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320" w:rsidRPr="00DE6D1B" w:rsidRDefault="00395F82" w:rsidP="009065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1B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="0005309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5309D" w:rsidRPr="00DE6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854" w:rsidRPr="00DE6D1B">
        <w:rPr>
          <w:rFonts w:ascii="Times New Roman" w:hAnsi="Times New Roman" w:cs="Times New Roman"/>
          <w:b/>
          <w:bCs/>
          <w:sz w:val="24"/>
          <w:szCs w:val="24"/>
        </w:rPr>
        <w:t>DE 201</w:t>
      </w:r>
      <w:r w:rsidR="00B94FA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F5441" w:rsidRPr="00DE6D1B" w:rsidRDefault="00B94FA3" w:rsidP="00C42D42">
      <w:pPr>
        <w:spacing w:before="120"/>
        <w:ind w:left="425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Institui o programa de prevenção e tratamento do câncer de pênis (tumor peniano) e do </w:t>
      </w:r>
      <w:r w:rsidR="008F6D22" w:rsidRPr="004F5441">
        <w:rPr>
          <w:rFonts w:ascii="Times New Roman" w:eastAsia="Calibri" w:hAnsi="Times New Roman" w:cs="Times New Roman"/>
          <w:bCs/>
          <w:sz w:val="24"/>
          <w:szCs w:val="24"/>
        </w:rPr>
        <w:t>HPV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masculino, e dá outras providências.</w:t>
      </w:r>
    </w:p>
    <w:p w:rsidR="008F6D22" w:rsidRDefault="008F6D22" w:rsidP="008F6D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5441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Art. 1º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- Fica instituído o Programa de Prevenção e Tratamento do HPV – </w:t>
      </w:r>
      <w:proofErr w:type="spellStart"/>
      <w:r w:rsidR="008F6D22" w:rsidRPr="004F5441">
        <w:rPr>
          <w:rFonts w:ascii="Times New Roman" w:eastAsia="Calibri" w:hAnsi="Times New Roman" w:cs="Times New Roman"/>
          <w:bCs/>
          <w:sz w:val="24"/>
          <w:szCs w:val="24"/>
        </w:rPr>
        <w:t>papilomavírus</w:t>
      </w:r>
      <w:proofErr w:type="spellEnd"/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humano e do câncer de pênis (tumor peniano). </w:t>
      </w:r>
    </w:p>
    <w:p w:rsidR="004F5441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Art. 2º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- As ações de prevenção </w:t>
      </w:r>
      <w:r w:rsidR="00683D93">
        <w:rPr>
          <w:rFonts w:ascii="Times New Roman" w:eastAsia="Calibri" w:hAnsi="Times New Roman" w:cs="Times New Roman"/>
          <w:bCs/>
          <w:sz w:val="24"/>
          <w:szCs w:val="24"/>
        </w:rPr>
        <w:t>serão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desenvolvidas pela Secretaria </w:t>
      </w:r>
      <w:r w:rsidR="008F6D22">
        <w:rPr>
          <w:rFonts w:ascii="Times New Roman" w:eastAsia="Calibri" w:hAnsi="Times New Roman" w:cs="Times New Roman"/>
          <w:bCs/>
          <w:sz w:val="24"/>
          <w:szCs w:val="24"/>
        </w:rPr>
        <w:t>Estadual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de Saúde</w:t>
      </w:r>
      <w:r w:rsidR="00683D93">
        <w:rPr>
          <w:rFonts w:ascii="Times New Roman" w:eastAsia="Calibri" w:hAnsi="Times New Roman" w:cs="Times New Roman"/>
          <w:bCs/>
          <w:sz w:val="24"/>
          <w:szCs w:val="24"/>
        </w:rPr>
        <w:t xml:space="preserve"> - SES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, através de campanhas permanentes na rede pública de saúde e educação, com a finalidade de divulgar, nos diversos segmentos da sociedade a prevenção, o diagnóstico e o tratamento do HPV – </w:t>
      </w:r>
      <w:proofErr w:type="spellStart"/>
      <w:r w:rsidR="008F6D22" w:rsidRPr="004F5441">
        <w:rPr>
          <w:rFonts w:ascii="Times New Roman" w:eastAsia="Calibri" w:hAnsi="Times New Roman" w:cs="Times New Roman"/>
          <w:bCs/>
          <w:sz w:val="24"/>
          <w:szCs w:val="24"/>
        </w:rPr>
        <w:t>papilomavírus</w:t>
      </w:r>
      <w:proofErr w:type="spellEnd"/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masculino e do câncer de pênis (tumor peniano) </w:t>
      </w:r>
    </w:p>
    <w:p w:rsidR="008F6D22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Art. 3º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- A rede pública de saúde do </w:t>
      </w:r>
      <w:r w:rsidR="008F6D22">
        <w:rPr>
          <w:rFonts w:ascii="Times New Roman" w:eastAsia="Calibri" w:hAnsi="Times New Roman" w:cs="Times New Roman"/>
          <w:bCs/>
          <w:sz w:val="24"/>
          <w:szCs w:val="24"/>
        </w:rPr>
        <w:t>Estado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83D93">
        <w:rPr>
          <w:rFonts w:ascii="Times New Roman" w:eastAsia="Calibri" w:hAnsi="Times New Roman" w:cs="Times New Roman"/>
          <w:bCs/>
          <w:sz w:val="24"/>
          <w:szCs w:val="24"/>
        </w:rPr>
        <w:t>promoverá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as seguintes ações específicas ao programa: </w:t>
      </w:r>
    </w:p>
    <w:p w:rsidR="008F6D22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I – Protocolo de atendimento, diagnóstico e tratamento do HPV – </w:t>
      </w:r>
      <w:proofErr w:type="spellStart"/>
      <w:r w:rsidRPr="004F5441">
        <w:rPr>
          <w:rFonts w:ascii="Times New Roman" w:eastAsia="Calibri" w:hAnsi="Times New Roman" w:cs="Times New Roman"/>
          <w:bCs/>
          <w:sz w:val="24"/>
          <w:szCs w:val="24"/>
        </w:rPr>
        <w:t>papilomavírus</w:t>
      </w:r>
      <w:proofErr w:type="spellEnd"/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humano e do câncer de pênis (tumor peniano); </w:t>
      </w:r>
    </w:p>
    <w:p w:rsidR="004F5441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II – Recursos para diagnóstico com exames específicos e demais necessários. </w:t>
      </w:r>
    </w:p>
    <w:p w:rsidR="004F5441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Art. 4º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- Qualquer unidade de saúde da rede pública de saúde do município procederá à comunicação para a Secretaria </w:t>
      </w:r>
      <w:r w:rsidR="008F6D22">
        <w:rPr>
          <w:rFonts w:ascii="Times New Roman" w:eastAsia="Calibri" w:hAnsi="Times New Roman" w:cs="Times New Roman"/>
          <w:bCs/>
          <w:sz w:val="24"/>
          <w:szCs w:val="24"/>
        </w:rPr>
        <w:t>Estadual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da Saúde que deverá encaminhar e acompanhar cada caso específico. </w:t>
      </w:r>
    </w:p>
    <w:p w:rsidR="004F5441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Art. 5º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8F6D22">
        <w:rPr>
          <w:rFonts w:ascii="Times New Roman" w:eastAsia="Calibri" w:hAnsi="Times New Roman" w:cs="Times New Roman"/>
          <w:bCs/>
          <w:sz w:val="24"/>
          <w:szCs w:val="24"/>
        </w:rPr>
        <w:t>Poderá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a Secretaria </w:t>
      </w:r>
      <w:r w:rsidR="008F6D22">
        <w:rPr>
          <w:rFonts w:ascii="Times New Roman" w:eastAsia="Calibri" w:hAnsi="Times New Roman" w:cs="Times New Roman"/>
          <w:bCs/>
          <w:sz w:val="24"/>
          <w:szCs w:val="24"/>
        </w:rPr>
        <w:t>Estadual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da Saúde através do protocolo de atendimento disciplinado no inciso I do artigo 3º desta Lei, implantar o Programa de imunização para condições específicas, conforme critérios técnicos e éticos. </w:t>
      </w:r>
    </w:p>
    <w:p w:rsidR="004F5441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Art. 6º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- Para a consecução dos objetivos do Programa </w:t>
      </w:r>
      <w:r w:rsidR="008F6D22">
        <w:rPr>
          <w:rFonts w:ascii="Times New Roman" w:eastAsia="Calibri" w:hAnsi="Times New Roman" w:cs="Times New Roman"/>
          <w:bCs/>
          <w:sz w:val="24"/>
          <w:szCs w:val="24"/>
        </w:rPr>
        <w:t>a Secretaria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poderá celebrar convênios e /ou instrumentos de parcerias com pessoas jurídicas de direito público e privado. </w:t>
      </w:r>
    </w:p>
    <w:p w:rsidR="004F5441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Art. 7º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- O Executivo no prazo de </w:t>
      </w:r>
      <w:r w:rsidR="008F6D22">
        <w:rPr>
          <w:rFonts w:ascii="Times New Roman" w:eastAsia="Calibri" w:hAnsi="Times New Roman" w:cs="Times New Roman"/>
          <w:bCs/>
          <w:sz w:val="24"/>
          <w:szCs w:val="24"/>
        </w:rPr>
        <w:t>180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8F6D22">
        <w:rPr>
          <w:rFonts w:ascii="Times New Roman" w:eastAsia="Calibri" w:hAnsi="Times New Roman" w:cs="Times New Roman"/>
          <w:bCs/>
          <w:sz w:val="24"/>
          <w:szCs w:val="24"/>
        </w:rPr>
        <w:t>cento e oitenta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) dias regulamentará a elaboração de normas, procedimentos, planejamento e controle relacionados ao objeto desta Lei. </w:t>
      </w:r>
    </w:p>
    <w:p w:rsidR="004F5441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Art. 8º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- As despesas decorrentes da execução da presente Lei correrão por conta de verbas próprias, consignadas em Orçamento, suplementadas se necessário. </w:t>
      </w:r>
    </w:p>
    <w:p w:rsidR="00FE01CC" w:rsidRPr="00DE6D1B" w:rsidRDefault="00C42D42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6D1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8F6D22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DE6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º </w:t>
      </w:r>
      <w:r w:rsidRPr="00DE6D1B">
        <w:rPr>
          <w:rFonts w:ascii="Times New Roman" w:eastAsia="Calibri" w:hAnsi="Times New Roman" w:cs="Times New Roman"/>
          <w:bCs/>
          <w:sz w:val="24"/>
          <w:szCs w:val="24"/>
        </w:rPr>
        <w:t>Esta Lei entra em vigor na data de sua publicação.</w:t>
      </w:r>
    </w:p>
    <w:p w:rsidR="009065B6" w:rsidRPr="00DE6D1B" w:rsidRDefault="00F33671" w:rsidP="006F5931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  <w:r w:rsidRPr="00DE6D1B">
        <w:rPr>
          <w:rFonts w:eastAsia="Calibri"/>
          <w:bCs/>
          <w:sz w:val="24"/>
          <w:szCs w:val="24"/>
          <w:lang w:eastAsia="en-US"/>
        </w:rPr>
        <w:t xml:space="preserve">SALA DAS SESSÕES DA ASSEMBLEIA LEGISLATIVA DO ESTADO DO MARANHÃO, </w:t>
      </w:r>
      <w:r w:rsidR="00B94FA3">
        <w:rPr>
          <w:rFonts w:eastAsia="Calibri"/>
          <w:bCs/>
          <w:sz w:val="24"/>
          <w:szCs w:val="24"/>
          <w:lang w:eastAsia="en-US"/>
        </w:rPr>
        <w:t>28</w:t>
      </w:r>
      <w:r w:rsidR="007C5C75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Pr="00DE6D1B">
        <w:rPr>
          <w:rFonts w:eastAsia="Calibri"/>
          <w:bCs/>
          <w:sz w:val="24"/>
          <w:szCs w:val="24"/>
          <w:lang w:eastAsia="en-US"/>
        </w:rPr>
        <w:t>de</w:t>
      </w:r>
      <w:r w:rsidR="00534A10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B94FA3">
        <w:rPr>
          <w:rFonts w:eastAsia="Calibri"/>
          <w:bCs/>
          <w:sz w:val="24"/>
          <w:szCs w:val="24"/>
          <w:lang w:eastAsia="en-US"/>
        </w:rPr>
        <w:t>fevereiro</w:t>
      </w:r>
      <w:r w:rsidR="007E1D4F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A55621" w:rsidRPr="00DE6D1B">
        <w:rPr>
          <w:rFonts w:eastAsia="Calibri"/>
          <w:bCs/>
          <w:sz w:val="24"/>
          <w:szCs w:val="24"/>
          <w:lang w:eastAsia="en-US"/>
        </w:rPr>
        <w:t xml:space="preserve">de </w:t>
      </w:r>
      <w:r w:rsidR="00496275" w:rsidRPr="00DE6D1B">
        <w:rPr>
          <w:rFonts w:eastAsia="Calibri"/>
          <w:bCs/>
          <w:sz w:val="24"/>
          <w:szCs w:val="24"/>
          <w:lang w:eastAsia="en-US"/>
        </w:rPr>
        <w:t>201</w:t>
      </w:r>
      <w:r w:rsidR="00B94FA3">
        <w:rPr>
          <w:rFonts w:eastAsia="Calibri"/>
          <w:bCs/>
          <w:sz w:val="24"/>
          <w:szCs w:val="24"/>
          <w:lang w:eastAsia="en-US"/>
        </w:rPr>
        <w:t>9</w:t>
      </w:r>
      <w:r w:rsidR="005455F2" w:rsidRPr="00DE6D1B">
        <w:rPr>
          <w:rFonts w:eastAsia="Calibri"/>
          <w:bCs/>
          <w:sz w:val="24"/>
          <w:szCs w:val="24"/>
          <w:lang w:eastAsia="en-US"/>
        </w:rPr>
        <w:t>.</w:t>
      </w:r>
    </w:p>
    <w:p w:rsidR="008F6D22" w:rsidRDefault="008F6D22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</w:p>
    <w:p w:rsidR="00683D93" w:rsidRDefault="00683D93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DE6D1B">
        <w:rPr>
          <w:b/>
          <w:sz w:val="24"/>
          <w:szCs w:val="24"/>
        </w:rPr>
        <w:t xml:space="preserve">ADRIANO </w:t>
      </w: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DE6D1B">
        <w:rPr>
          <w:sz w:val="24"/>
          <w:szCs w:val="24"/>
        </w:rPr>
        <w:t>Deputado Estadual – PV</w:t>
      </w:r>
    </w:p>
    <w:p w:rsidR="00F22924" w:rsidRDefault="00F22924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83D93" w:rsidRPr="00DE6D1B" w:rsidRDefault="00683D93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96275" w:rsidRDefault="00F23061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6D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JUSTIFICATIVA</w:t>
      </w:r>
    </w:p>
    <w:p w:rsidR="00B94FA3" w:rsidRDefault="00B94FA3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94FA3" w:rsidRDefault="004F5441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O que acontece na atualidade, e que é do conhecimento de todos, é que existe um trabalho bastante eficiente para a prevenção e tratamento dos diversos tipos de câncer feminino, principalmente o câncer de mama e o do colo do útero. A rede pública amparada pela legislação, e com apoio de parcerias e a própria mídia conseguiram ações muito eficientes para a prevenção, o que diminuiu sensivelmente o número de casos de câncer feminino felizmente. </w:t>
      </w:r>
    </w:p>
    <w:p w:rsidR="008F6D22" w:rsidRDefault="008F6D22" w:rsidP="008F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652F" w:rsidRPr="00B94FA3" w:rsidRDefault="004F5441" w:rsidP="008F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Cs/>
          <w:sz w:val="24"/>
          <w:szCs w:val="24"/>
        </w:rPr>
        <w:t>No entanto no caso dos homens além de não existir tamanho empenho</w:t>
      </w:r>
      <w:bookmarkStart w:id="0" w:name="_GoBack"/>
      <w:bookmarkEnd w:id="0"/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não existe por parte do Poder Público a mesma eficácia, faltam meios de divulgação, esclarecimento e principalmente atendimento do Câncer de pênis (tumor peniano) e do HPV masculino. </w:t>
      </w:r>
      <w:r w:rsidR="00ED652F" w:rsidRPr="00B94FA3">
        <w:rPr>
          <w:rFonts w:ascii="Times New Roman" w:eastAsia="Calibri" w:hAnsi="Times New Roman" w:cs="Times New Roman"/>
          <w:bCs/>
          <w:sz w:val="24"/>
          <w:szCs w:val="24"/>
        </w:rPr>
        <w:t>As estatísticas oficiais dão conta do registro de aproximadamente 3000 casos de tumor peniano aliado à existência do vírus HPV masculino. A falta de higiene e asseio pessoal, a ausência de hábito de fazer exames médicos de rotina – principalmente o exame da próstata através do toque retal – entre a população masculina aliado ao preconceito em relação ao assunto, o desconhecimento em relação aos cuidados básicos e funcionamento do corpo humano – em especial o aparelho reprodutor e órgãos genitais masculinos entre outros fatores igualmente importantes têm sido campo fértil para a proliferação da doença.</w:t>
      </w:r>
    </w:p>
    <w:p w:rsidR="008F6D22" w:rsidRDefault="008F6D22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5441" w:rsidRPr="004F5441" w:rsidRDefault="004F5441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Cs/>
          <w:sz w:val="24"/>
          <w:szCs w:val="24"/>
        </w:rPr>
        <w:t>Nossa proposta vai desde o esclarecimento até o atendimento. Já passou d</w:t>
      </w:r>
      <w:r w:rsidR="00B94FA3">
        <w:rPr>
          <w:rFonts w:ascii="Times New Roman" w:eastAsia="Calibri" w:hAnsi="Times New Roman" w:cs="Times New Roman"/>
          <w:bCs/>
          <w:sz w:val="24"/>
          <w:szCs w:val="24"/>
        </w:rPr>
        <w:t xml:space="preserve">o momento 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de se tratar o assunto com a devida importância que ele tem e isso para o Poder Público é bastante simples, já que existem dezenas de Unidades de Saúde na Rede Pública, o que facilitará com certeza as ações, minimizando com certeza um problema que atinge muitas pessoas. </w:t>
      </w:r>
    </w:p>
    <w:p w:rsidR="008F6D22" w:rsidRDefault="008F6D22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2D42" w:rsidRPr="00DE6D1B" w:rsidRDefault="00C42D42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6D1B">
        <w:rPr>
          <w:rFonts w:ascii="Times New Roman" w:eastAsia="Calibri" w:hAnsi="Times New Roman" w:cs="Times New Roman"/>
          <w:bCs/>
          <w:sz w:val="24"/>
          <w:szCs w:val="24"/>
        </w:rPr>
        <w:t>Levando-se em conta esse importante valor social, peço aos meus Nobres Pares que aprovem o presente Projeto de Lei.</w:t>
      </w:r>
    </w:p>
    <w:sectPr w:rsidR="00C42D42" w:rsidRPr="00DE6D1B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A12A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F709BB" wp14:editId="603D32D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C97E9C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EA6"/>
    <w:multiLevelType w:val="hybridMultilevel"/>
    <w:tmpl w:val="88DE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15D4"/>
    <w:multiLevelType w:val="hybridMultilevel"/>
    <w:tmpl w:val="25FA2C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70B"/>
    <w:rsid w:val="00016253"/>
    <w:rsid w:val="0001640B"/>
    <w:rsid w:val="00040FE3"/>
    <w:rsid w:val="0004242D"/>
    <w:rsid w:val="00051FD6"/>
    <w:rsid w:val="00052850"/>
    <w:rsid w:val="0005309D"/>
    <w:rsid w:val="00070A79"/>
    <w:rsid w:val="0007180C"/>
    <w:rsid w:val="00075A79"/>
    <w:rsid w:val="00080D76"/>
    <w:rsid w:val="00090BC9"/>
    <w:rsid w:val="00093089"/>
    <w:rsid w:val="00095268"/>
    <w:rsid w:val="000A5F78"/>
    <w:rsid w:val="000B5818"/>
    <w:rsid w:val="000B591E"/>
    <w:rsid w:val="000E549A"/>
    <w:rsid w:val="00110ABE"/>
    <w:rsid w:val="00122844"/>
    <w:rsid w:val="00136128"/>
    <w:rsid w:val="001374F3"/>
    <w:rsid w:val="0014378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82C6E"/>
    <w:rsid w:val="00286A46"/>
    <w:rsid w:val="002901DD"/>
    <w:rsid w:val="002A0C76"/>
    <w:rsid w:val="002A36B0"/>
    <w:rsid w:val="002B2285"/>
    <w:rsid w:val="002B33C4"/>
    <w:rsid w:val="002B5400"/>
    <w:rsid w:val="002B7CFE"/>
    <w:rsid w:val="002D79AC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2007"/>
    <w:rsid w:val="00337B8B"/>
    <w:rsid w:val="00357250"/>
    <w:rsid w:val="0036179A"/>
    <w:rsid w:val="00375271"/>
    <w:rsid w:val="00381F15"/>
    <w:rsid w:val="00395F82"/>
    <w:rsid w:val="003B1FCB"/>
    <w:rsid w:val="003B51AD"/>
    <w:rsid w:val="003D1320"/>
    <w:rsid w:val="003F7776"/>
    <w:rsid w:val="003F7C07"/>
    <w:rsid w:val="00417E45"/>
    <w:rsid w:val="00436447"/>
    <w:rsid w:val="00440372"/>
    <w:rsid w:val="00455B5F"/>
    <w:rsid w:val="004626D7"/>
    <w:rsid w:val="00470AB3"/>
    <w:rsid w:val="00496275"/>
    <w:rsid w:val="004A2A0D"/>
    <w:rsid w:val="004B3A8B"/>
    <w:rsid w:val="004C54FB"/>
    <w:rsid w:val="004C56B4"/>
    <w:rsid w:val="004F2BD3"/>
    <w:rsid w:val="004F5441"/>
    <w:rsid w:val="00502EF8"/>
    <w:rsid w:val="00507C59"/>
    <w:rsid w:val="005113B9"/>
    <w:rsid w:val="00517010"/>
    <w:rsid w:val="005340E3"/>
    <w:rsid w:val="00534A10"/>
    <w:rsid w:val="005455F2"/>
    <w:rsid w:val="00550882"/>
    <w:rsid w:val="00560C7B"/>
    <w:rsid w:val="00562F89"/>
    <w:rsid w:val="00566B9B"/>
    <w:rsid w:val="0057217B"/>
    <w:rsid w:val="00582306"/>
    <w:rsid w:val="0059243B"/>
    <w:rsid w:val="005935EA"/>
    <w:rsid w:val="00596256"/>
    <w:rsid w:val="00596CE1"/>
    <w:rsid w:val="005A1067"/>
    <w:rsid w:val="005A26AE"/>
    <w:rsid w:val="005A3EF0"/>
    <w:rsid w:val="005B1F4C"/>
    <w:rsid w:val="005C3B4F"/>
    <w:rsid w:val="005F0630"/>
    <w:rsid w:val="005F2851"/>
    <w:rsid w:val="00600BBE"/>
    <w:rsid w:val="00611EA4"/>
    <w:rsid w:val="00617C3E"/>
    <w:rsid w:val="00622DF0"/>
    <w:rsid w:val="00630EDD"/>
    <w:rsid w:val="00645CEB"/>
    <w:rsid w:val="00647039"/>
    <w:rsid w:val="006537BC"/>
    <w:rsid w:val="00656B86"/>
    <w:rsid w:val="00661EBF"/>
    <w:rsid w:val="00663E24"/>
    <w:rsid w:val="006827F9"/>
    <w:rsid w:val="00683D93"/>
    <w:rsid w:val="006957BB"/>
    <w:rsid w:val="006A6CCB"/>
    <w:rsid w:val="006C7578"/>
    <w:rsid w:val="006C7CE3"/>
    <w:rsid w:val="006D4A8C"/>
    <w:rsid w:val="006E51DE"/>
    <w:rsid w:val="006F04DE"/>
    <w:rsid w:val="006F5931"/>
    <w:rsid w:val="00740247"/>
    <w:rsid w:val="007424B9"/>
    <w:rsid w:val="0075058A"/>
    <w:rsid w:val="00751BB9"/>
    <w:rsid w:val="00761044"/>
    <w:rsid w:val="00765F15"/>
    <w:rsid w:val="00785FCD"/>
    <w:rsid w:val="00787D13"/>
    <w:rsid w:val="0079473F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21ABF"/>
    <w:rsid w:val="00823075"/>
    <w:rsid w:val="00827381"/>
    <w:rsid w:val="00831613"/>
    <w:rsid w:val="00831854"/>
    <w:rsid w:val="008357DD"/>
    <w:rsid w:val="00841913"/>
    <w:rsid w:val="00843FC2"/>
    <w:rsid w:val="008452CD"/>
    <w:rsid w:val="00860DB4"/>
    <w:rsid w:val="00876D9A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6D22"/>
    <w:rsid w:val="008F7EF6"/>
    <w:rsid w:val="00902229"/>
    <w:rsid w:val="009065B6"/>
    <w:rsid w:val="00937DFF"/>
    <w:rsid w:val="00942821"/>
    <w:rsid w:val="00966F14"/>
    <w:rsid w:val="00973C8B"/>
    <w:rsid w:val="009743D9"/>
    <w:rsid w:val="009769F5"/>
    <w:rsid w:val="00985431"/>
    <w:rsid w:val="009903F8"/>
    <w:rsid w:val="00994F66"/>
    <w:rsid w:val="009A4E19"/>
    <w:rsid w:val="009F1ABB"/>
    <w:rsid w:val="009F480F"/>
    <w:rsid w:val="009F7D66"/>
    <w:rsid w:val="00A06A37"/>
    <w:rsid w:val="00A11593"/>
    <w:rsid w:val="00A20289"/>
    <w:rsid w:val="00A321FB"/>
    <w:rsid w:val="00A416F9"/>
    <w:rsid w:val="00A552A0"/>
    <w:rsid w:val="00A55621"/>
    <w:rsid w:val="00A5729B"/>
    <w:rsid w:val="00A73947"/>
    <w:rsid w:val="00AA4CA9"/>
    <w:rsid w:val="00AC4BBB"/>
    <w:rsid w:val="00AC4DB5"/>
    <w:rsid w:val="00AD70F0"/>
    <w:rsid w:val="00AE3523"/>
    <w:rsid w:val="00AE709D"/>
    <w:rsid w:val="00AF2A55"/>
    <w:rsid w:val="00B15A83"/>
    <w:rsid w:val="00B167EF"/>
    <w:rsid w:val="00B21275"/>
    <w:rsid w:val="00B26707"/>
    <w:rsid w:val="00B32F43"/>
    <w:rsid w:val="00B412B5"/>
    <w:rsid w:val="00B4208E"/>
    <w:rsid w:val="00B67E50"/>
    <w:rsid w:val="00B7398A"/>
    <w:rsid w:val="00B94FA3"/>
    <w:rsid w:val="00BA2526"/>
    <w:rsid w:val="00BB0FA0"/>
    <w:rsid w:val="00BB6AB6"/>
    <w:rsid w:val="00BD6922"/>
    <w:rsid w:val="00BF120A"/>
    <w:rsid w:val="00C00A90"/>
    <w:rsid w:val="00C16743"/>
    <w:rsid w:val="00C221F5"/>
    <w:rsid w:val="00C269DE"/>
    <w:rsid w:val="00C26E2D"/>
    <w:rsid w:val="00C3287E"/>
    <w:rsid w:val="00C32937"/>
    <w:rsid w:val="00C353D5"/>
    <w:rsid w:val="00C42D42"/>
    <w:rsid w:val="00C56180"/>
    <w:rsid w:val="00C81862"/>
    <w:rsid w:val="00C865BB"/>
    <w:rsid w:val="00C86E43"/>
    <w:rsid w:val="00C94199"/>
    <w:rsid w:val="00C97E9C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46B5F"/>
    <w:rsid w:val="00D55BB3"/>
    <w:rsid w:val="00D56535"/>
    <w:rsid w:val="00D63A93"/>
    <w:rsid w:val="00D721FC"/>
    <w:rsid w:val="00D75DC9"/>
    <w:rsid w:val="00D96F8A"/>
    <w:rsid w:val="00DB391E"/>
    <w:rsid w:val="00DD52F0"/>
    <w:rsid w:val="00DE60BD"/>
    <w:rsid w:val="00DE6D1B"/>
    <w:rsid w:val="00E01220"/>
    <w:rsid w:val="00E01EB9"/>
    <w:rsid w:val="00E07EDF"/>
    <w:rsid w:val="00E14DD8"/>
    <w:rsid w:val="00E32657"/>
    <w:rsid w:val="00E35AE2"/>
    <w:rsid w:val="00E47264"/>
    <w:rsid w:val="00E507CD"/>
    <w:rsid w:val="00E736E9"/>
    <w:rsid w:val="00EA0634"/>
    <w:rsid w:val="00EA12AC"/>
    <w:rsid w:val="00EA1AF5"/>
    <w:rsid w:val="00EB3187"/>
    <w:rsid w:val="00ED652F"/>
    <w:rsid w:val="00EE2949"/>
    <w:rsid w:val="00EF4FB3"/>
    <w:rsid w:val="00F22924"/>
    <w:rsid w:val="00F23061"/>
    <w:rsid w:val="00F24823"/>
    <w:rsid w:val="00F2684B"/>
    <w:rsid w:val="00F33671"/>
    <w:rsid w:val="00F444CA"/>
    <w:rsid w:val="00F454B7"/>
    <w:rsid w:val="00F460E0"/>
    <w:rsid w:val="00F5137D"/>
    <w:rsid w:val="00F80839"/>
    <w:rsid w:val="00FA546D"/>
    <w:rsid w:val="00FA63E9"/>
    <w:rsid w:val="00FB00A0"/>
    <w:rsid w:val="00FC0442"/>
    <w:rsid w:val="00FC252F"/>
    <w:rsid w:val="00FC30B5"/>
    <w:rsid w:val="00FD55B3"/>
    <w:rsid w:val="00FE01CC"/>
    <w:rsid w:val="00FE1FD9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836F59F"/>
  <w15:docId w15:val="{54B20092-DCE1-41FD-A309-933D640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2019-02-28T12:37:00Z</cp:lastPrinted>
  <dcterms:created xsi:type="dcterms:W3CDTF">2019-02-28T12:39:00Z</dcterms:created>
  <dcterms:modified xsi:type="dcterms:W3CDTF">2019-02-28T12:39:00Z</dcterms:modified>
</cp:coreProperties>
</file>