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0D4A1E">
      <w:pPr>
        <w:ind w:firstLine="708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</w:p>
    <w:p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3E4" w:rsidRDefault="004227C2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presente Indicação seja encaminhada ao </w:t>
      </w:r>
      <w:r w:rsidR="00254550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Secretário Estadual de </w:t>
      </w:r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>Infraestrutura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Senhor </w:t>
      </w:r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Clayton </w:t>
      </w:r>
      <w:proofErr w:type="spellStart"/>
      <w:r w:rsidR="00AE5914" w:rsidRPr="00E21FAF">
        <w:rPr>
          <w:rFonts w:ascii="Times New Roman" w:hAnsi="Times New Roman" w:cs="Times New Roman"/>
          <w:color w:val="000000"/>
          <w:sz w:val="24"/>
          <w:szCs w:val="24"/>
        </w:rPr>
        <w:t>Noleto</w:t>
      </w:r>
      <w:proofErr w:type="spellEnd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4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solicitando </w:t>
      </w:r>
      <w:r w:rsidR="00AE5914" w:rsidRPr="00984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7F4576" w:rsidRPr="00984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recuperação da </w:t>
      </w:r>
      <w:r w:rsidR="003803E4">
        <w:rPr>
          <w:rFonts w:ascii="Times New Roman" w:hAnsi="Times New Roman" w:cs="Times New Roman"/>
          <w:b/>
          <w:color w:val="000000"/>
          <w:sz w:val="24"/>
          <w:szCs w:val="24"/>
        </w:rPr>
        <w:t>Rodovia MA</w:t>
      </w:r>
      <w:r w:rsidR="00C0780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803E4">
        <w:rPr>
          <w:rFonts w:ascii="Times New Roman" w:hAnsi="Times New Roman" w:cs="Times New Roman"/>
          <w:b/>
          <w:color w:val="000000"/>
          <w:sz w:val="24"/>
          <w:szCs w:val="24"/>
        </w:rPr>
        <w:t>333</w:t>
      </w:r>
      <w:r w:rsidR="007F4576" w:rsidRPr="008A3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803E4" w:rsidRPr="008A3490">
        <w:rPr>
          <w:rFonts w:ascii="Times New Roman" w:hAnsi="Times New Roman" w:cs="Times New Roman"/>
          <w:b/>
          <w:color w:val="000000"/>
          <w:sz w:val="24"/>
          <w:szCs w:val="24"/>
        </w:rPr>
        <w:t>mais especificamente entre os Municípios de Jatobá e Fortuna, neste Estado.</w:t>
      </w:r>
    </w:p>
    <w:p w:rsidR="004E1C38" w:rsidRDefault="00EB7B23" w:rsidP="00A20D2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Vale ressaltar </w:t>
      </w:r>
      <w:r w:rsidR="007F4576">
        <w:rPr>
          <w:rFonts w:ascii="Times New Roman" w:hAnsi="Times New Roman" w:cs="Times New Roman"/>
          <w:color w:val="000000"/>
          <w:sz w:val="24"/>
          <w:szCs w:val="24"/>
        </w:rPr>
        <w:t xml:space="preserve">que a revitalização </w:t>
      </w:r>
      <w:r w:rsidR="008A3490">
        <w:rPr>
          <w:rFonts w:ascii="Times New Roman" w:hAnsi="Times New Roman" w:cs="Times New Roman"/>
          <w:color w:val="000000"/>
          <w:sz w:val="24"/>
          <w:szCs w:val="24"/>
        </w:rPr>
        <w:t>desse trecho da rodovia</w:t>
      </w:r>
      <w:r w:rsidR="00105DD0">
        <w:rPr>
          <w:rFonts w:ascii="Times New Roman" w:hAnsi="Times New Roman" w:cs="Times New Roman"/>
          <w:color w:val="000000"/>
          <w:sz w:val="24"/>
          <w:szCs w:val="24"/>
        </w:rPr>
        <w:t>, de 18 (dezoito) quilômetros,</w:t>
      </w:r>
      <w:r w:rsidR="007F4576">
        <w:rPr>
          <w:rFonts w:ascii="Times New Roman" w:hAnsi="Times New Roman" w:cs="Times New Roman"/>
          <w:color w:val="000000"/>
          <w:sz w:val="24"/>
          <w:szCs w:val="24"/>
        </w:rPr>
        <w:t xml:space="preserve"> é de suma importância para a melhoria da locomoção e da qualidade de vida da população </w:t>
      </w:r>
      <w:r w:rsidR="0000777B">
        <w:rPr>
          <w:rFonts w:ascii="Times New Roman" w:hAnsi="Times New Roman" w:cs="Times New Roman"/>
          <w:color w:val="000000"/>
          <w:sz w:val="24"/>
          <w:szCs w:val="24"/>
        </w:rPr>
        <w:t>que transita pela região central maranhense</w:t>
      </w:r>
      <w:r w:rsidR="007F45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0D28">
        <w:rPr>
          <w:rFonts w:ascii="Times New Roman" w:hAnsi="Times New Roman" w:cs="Times New Roman"/>
          <w:color w:val="000000"/>
          <w:sz w:val="24"/>
          <w:szCs w:val="24"/>
        </w:rPr>
        <w:t>uma vez que tal trecho é intrafegável</w:t>
      </w:r>
      <w:r w:rsidR="00C35147">
        <w:rPr>
          <w:rFonts w:ascii="Times New Roman" w:hAnsi="Times New Roman" w:cs="Times New Roman"/>
          <w:color w:val="000000"/>
          <w:sz w:val="24"/>
          <w:szCs w:val="24"/>
        </w:rPr>
        <w:t xml:space="preserve"> há mais de quatro anos</w:t>
      </w:r>
      <w:r w:rsidR="00A20D28">
        <w:rPr>
          <w:rFonts w:ascii="Times New Roman" w:hAnsi="Times New Roman" w:cs="Times New Roman"/>
          <w:color w:val="000000"/>
          <w:sz w:val="24"/>
          <w:szCs w:val="24"/>
        </w:rPr>
        <w:t>, necessitando a população utilizar-se de um desvio</w:t>
      </w:r>
      <w:r w:rsidR="00C35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147" w:rsidRDefault="00C35147" w:rsidP="00A20D2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Ademais, há um povoado do Município de Jatobá que se encontra neste trecho intrafegável, qual seja o povoado Pulga. Assim, cerca de mil pessoas, além daquelas que fazem o trajeto entre Fortuna e Jatobá, estão desamparadas e sofrendo com a péssima condição da rodovia.</w:t>
      </w:r>
    </w:p>
    <w:p w:rsidR="008A3490" w:rsidRPr="00E21FAF" w:rsidRDefault="008A3490" w:rsidP="006500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0DB" w:rsidRPr="00E21FAF" w:rsidRDefault="004D54E2" w:rsidP="00EC68C4">
      <w:pPr>
        <w:pStyle w:val="Rodap"/>
        <w:jc w:val="both"/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1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C68C4" w:rsidRPr="00E21FAF" w:rsidRDefault="00EC68C4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7C2" w:rsidRPr="00E21FAF" w:rsidRDefault="004227C2" w:rsidP="00353F9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C078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35147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0780A">
        <w:rPr>
          <w:rFonts w:ascii="Times New Roman" w:hAnsi="Times New Roman" w:cs="Times New Roman"/>
          <w:color w:val="000000"/>
          <w:sz w:val="24"/>
          <w:szCs w:val="24"/>
        </w:rPr>
        <w:t>març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o de 2019.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A1" w:rsidRDefault="009B34A1" w:rsidP="004E1C38">
      <w:pPr>
        <w:spacing w:after="0" w:line="240" w:lineRule="auto"/>
      </w:pPr>
      <w:r>
        <w:separator/>
      </w:r>
    </w:p>
  </w:endnote>
  <w:endnote w:type="continuationSeparator" w:id="0">
    <w:p w:rsidR="009B34A1" w:rsidRDefault="009B34A1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A1" w:rsidRDefault="009B34A1" w:rsidP="004E1C38">
      <w:pPr>
        <w:spacing w:after="0" w:line="240" w:lineRule="auto"/>
      </w:pPr>
      <w:r>
        <w:separator/>
      </w:r>
    </w:p>
  </w:footnote>
  <w:footnote w:type="continuationSeparator" w:id="0">
    <w:p w:rsidR="009B34A1" w:rsidRDefault="009B34A1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00497F"/>
    <w:rsid w:val="0000777B"/>
    <w:rsid w:val="00020583"/>
    <w:rsid w:val="00033175"/>
    <w:rsid w:val="00034279"/>
    <w:rsid w:val="000A584B"/>
    <w:rsid w:val="000D4A1E"/>
    <w:rsid w:val="000E4098"/>
    <w:rsid w:val="00105DD0"/>
    <w:rsid w:val="00127B04"/>
    <w:rsid w:val="00225B70"/>
    <w:rsid w:val="00254550"/>
    <w:rsid w:val="002D050B"/>
    <w:rsid w:val="00353F99"/>
    <w:rsid w:val="003803E4"/>
    <w:rsid w:val="003A1619"/>
    <w:rsid w:val="003F20DB"/>
    <w:rsid w:val="004227C2"/>
    <w:rsid w:val="00423D85"/>
    <w:rsid w:val="004D54E2"/>
    <w:rsid w:val="004E1C38"/>
    <w:rsid w:val="005131B9"/>
    <w:rsid w:val="00543918"/>
    <w:rsid w:val="00543F59"/>
    <w:rsid w:val="005619AB"/>
    <w:rsid w:val="005666CD"/>
    <w:rsid w:val="005777C5"/>
    <w:rsid w:val="00585F69"/>
    <w:rsid w:val="005A6F5F"/>
    <w:rsid w:val="006403A7"/>
    <w:rsid w:val="006500BF"/>
    <w:rsid w:val="006A6286"/>
    <w:rsid w:val="006E4D27"/>
    <w:rsid w:val="006E5C5A"/>
    <w:rsid w:val="006F4D28"/>
    <w:rsid w:val="00786E3D"/>
    <w:rsid w:val="007F4576"/>
    <w:rsid w:val="00806CC6"/>
    <w:rsid w:val="008828F9"/>
    <w:rsid w:val="00893931"/>
    <w:rsid w:val="008A3490"/>
    <w:rsid w:val="009216D5"/>
    <w:rsid w:val="00984AD3"/>
    <w:rsid w:val="009B34A1"/>
    <w:rsid w:val="009D10F6"/>
    <w:rsid w:val="00A20D28"/>
    <w:rsid w:val="00AE5914"/>
    <w:rsid w:val="00B83527"/>
    <w:rsid w:val="00C0780A"/>
    <w:rsid w:val="00C35147"/>
    <w:rsid w:val="00E21FAF"/>
    <w:rsid w:val="00E30606"/>
    <w:rsid w:val="00E732FA"/>
    <w:rsid w:val="00EA164A"/>
    <w:rsid w:val="00EB7B23"/>
    <w:rsid w:val="00EC68C4"/>
    <w:rsid w:val="00ED2278"/>
    <w:rsid w:val="00EE3D86"/>
    <w:rsid w:val="00F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4566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54E0-9E05-4021-B1A9-32D24E0D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Thales de Castro Torres</cp:lastModifiedBy>
  <cp:revision>4</cp:revision>
  <cp:lastPrinted>2019-02-20T12:03:00Z</cp:lastPrinted>
  <dcterms:created xsi:type="dcterms:W3CDTF">2019-03-25T12:50:00Z</dcterms:created>
  <dcterms:modified xsi:type="dcterms:W3CDTF">2019-03-26T11:28:00Z</dcterms:modified>
</cp:coreProperties>
</file>