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4D4EA" w14:textId="38B44BD2" w:rsidR="00F92A35" w:rsidRPr="00286FA7" w:rsidRDefault="00F92A35" w:rsidP="00B639DD">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PROJETO DE</w:t>
      </w:r>
      <w:r w:rsidR="00286FA7" w:rsidRPr="00286FA7">
        <w:rPr>
          <w:rFonts w:ascii="Times New Roman" w:hAnsi="Times New Roman" w:cs="Times New Roman"/>
          <w:b/>
          <w:color w:val="000000" w:themeColor="text1"/>
        </w:rPr>
        <w:t xml:space="preserve"> RESOLUÇÃO</w:t>
      </w:r>
      <w:r w:rsidRPr="00286FA7">
        <w:rPr>
          <w:rFonts w:ascii="Times New Roman" w:hAnsi="Times New Roman" w:cs="Times New Roman"/>
          <w:b/>
          <w:color w:val="000000" w:themeColor="text1"/>
        </w:rPr>
        <w:t xml:space="preserve"> LE</w:t>
      </w:r>
      <w:r w:rsidR="00286FA7" w:rsidRPr="00286FA7">
        <w:rPr>
          <w:rFonts w:ascii="Times New Roman" w:hAnsi="Times New Roman" w:cs="Times New Roman"/>
          <w:b/>
          <w:color w:val="000000" w:themeColor="text1"/>
        </w:rPr>
        <w:t>GISLATIVA</w:t>
      </w:r>
      <w:r w:rsidRPr="00286FA7">
        <w:rPr>
          <w:rFonts w:ascii="Times New Roman" w:hAnsi="Times New Roman" w:cs="Times New Roman"/>
          <w:b/>
          <w:color w:val="000000" w:themeColor="text1"/>
        </w:rPr>
        <w:t xml:space="preserve"> Nº </w:t>
      </w:r>
      <w:r w:rsidR="00F6280E" w:rsidRPr="00286FA7">
        <w:rPr>
          <w:rFonts w:ascii="Times New Roman" w:hAnsi="Times New Roman" w:cs="Times New Roman"/>
          <w:b/>
          <w:color w:val="000000" w:themeColor="text1"/>
        </w:rPr>
        <w:t>_______/2019</w:t>
      </w:r>
    </w:p>
    <w:p w14:paraId="7F98FE0E" w14:textId="77777777" w:rsidR="00F92A35" w:rsidRPr="00286FA7" w:rsidRDefault="00F92A35" w:rsidP="00821F99">
      <w:pPr>
        <w:jc w:val="both"/>
        <w:rPr>
          <w:rFonts w:ascii="Times New Roman" w:hAnsi="Times New Roman" w:cs="Times New Roman"/>
          <w:color w:val="000000" w:themeColor="text1"/>
        </w:rPr>
      </w:pPr>
    </w:p>
    <w:p w14:paraId="2B575241" w14:textId="4122B785" w:rsidR="00F92A35" w:rsidRPr="004E5A65" w:rsidRDefault="00F92A35" w:rsidP="00F80C16">
      <w:pPr>
        <w:ind w:left="3828"/>
        <w:rPr>
          <w:rFonts w:ascii="Times New Roman" w:hAnsi="Times New Roman" w:cs="Times New Roman"/>
          <w:color w:val="000000" w:themeColor="text1"/>
        </w:rPr>
      </w:pPr>
      <w:r w:rsidRPr="004E5A65">
        <w:rPr>
          <w:rFonts w:ascii="Times New Roman" w:hAnsi="Times New Roman" w:cs="Times New Roman"/>
          <w:color w:val="000000" w:themeColor="text1"/>
        </w:rPr>
        <w:t xml:space="preserve">Autoria: </w:t>
      </w:r>
      <w:r w:rsidRPr="004E5A65">
        <w:rPr>
          <w:rFonts w:ascii="Times New Roman" w:hAnsi="Times New Roman" w:cs="Times New Roman"/>
          <w:b/>
          <w:color w:val="000000" w:themeColor="text1"/>
        </w:rPr>
        <w:t>DR. YGLÉSIO</w:t>
      </w:r>
      <w:r w:rsidR="00F80C16">
        <w:rPr>
          <w:rFonts w:ascii="Times New Roman" w:hAnsi="Times New Roman" w:cs="Times New Roman"/>
          <w:b/>
          <w:color w:val="000000" w:themeColor="text1"/>
        </w:rPr>
        <w:t xml:space="preserve"> E DEPUTADOS SIGNATÁRIOS</w:t>
      </w:r>
      <w:r w:rsidRPr="004E5A65">
        <w:rPr>
          <w:rFonts w:ascii="Times New Roman" w:hAnsi="Times New Roman" w:cs="Times New Roman"/>
          <w:color w:val="000000" w:themeColor="text1"/>
        </w:rPr>
        <w:t xml:space="preserve"> </w:t>
      </w:r>
    </w:p>
    <w:p w14:paraId="4FFB4222" w14:textId="77777777" w:rsidR="00F92A35" w:rsidRPr="00286FA7" w:rsidRDefault="00F92A35" w:rsidP="00821F99">
      <w:pPr>
        <w:ind w:left="3828"/>
        <w:jc w:val="both"/>
        <w:rPr>
          <w:rFonts w:ascii="Times New Roman" w:hAnsi="Times New Roman" w:cs="Times New Roman"/>
          <w:bCs/>
          <w:color w:val="000000" w:themeColor="text1"/>
        </w:rPr>
      </w:pPr>
    </w:p>
    <w:p w14:paraId="6BF253F0" w14:textId="55BA875E" w:rsidR="008E6668" w:rsidRPr="00A92891" w:rsidRDefault="009968B2" w:rsidP="009968B2">
      <w:pPr>
        <w:spacing w:after="240"/>
        <w:ind w:left="3828"/>
        <w:jc w:val="both"/>
        <w:rPr>
          <w:rFonts w:ascii="Times New Roman" w:hAnsi="Times New Roman" w:cs="Times New Roman"/>
          <w:b/>
          <w:bCs/>
          <w:color w:val="000000" w:themeColor="text1"/>
        </w:rPr>
      </w:pPr>
      <w:r w:rsidRPr="00A92891">
        <w:rPr>
          <w:rFonts w:ascii="Times New Roman" w:hAnsi="Times New Roman" w:cs="Times New Roman"/>
          <w:b/>
        </w:rPr>
        <w:t>APROVA A APRESENTAÇÃO À CÂMARA DOS DEPUTADOS DE PROPOSTA DE EMENDA À CONSTITUIÇÃO FEDERAL, VISANDO ALTERAR OS ARTS. 22 E 24 DA CONSTITUIÇÃO FEDERAL, PARA TORNAR COMPETÊNCIAS LEGISLATIVAS PRIVATIVAS DA UNIÃO EM CONCORRENTES COM OS ESTADOS E O DISTRITO FEDERAL</w:t>
      </w:r>
      <w:r w:rsidRPr="00A92891">
        <w:rPr>
          <w:rFonts w:ascii="Times New Roman" w:hAnsi="Times New Roman" w:cs="Times New Roman"/>
          <w:b/>
          <w:bCs/>
          <w:color w:val="000000" w:themeColor="text1"/>
        </w:rPr>
        <w:t>.</w:t>
      </w:r>
    </w:p>
    <w:p w14:paraId="3AB1435E" w14:textId="77777777" w:rsidR="00286FA7" w:rsidRDefault="00286FA7" w:rsidP="00286FA7">
      <w:pPr>
        <w:spacing w:line="360" w:lineRule="auto"/>
        <w:jc w:val="both"/>
        <w:rPr>
          <w:rFonts w:ascii="Times New Roman" w:hAnsi="Times New Roman" w:cs="Times New Roman"/>
        </w:rPr>
      </w:pPr>
    </w:p>
    <w:p w14:paraId="4DA9AAAA" w14:textId="7ED0A05A" w:rsidR="009968B2" w:rsidRPr="009968B2" w:rsidRDefault="009968B2" w:rsidP="009968B2">
      <w:pPr>
        <w:spacing w:after="240" w:line="360" w:lineRule="auto"/>
        <w:ind w:firstLine="1134"/>
        <w:jc w:val="both"/>
        <w:rPr>
          <w:rFonts w:ascii="Times New Roman" w:hAnsi="Times New Roman" w:cs="Times New Roman"/>
          <w:bCs/>
          <w:color w:val="000000" w:themeColor="text1"/>
        </w:rPr>
      </w:pPr>
      <w:r w:rsidRPr="009968B2">
        <w:rPr>
          <w:rFonts w:ascii="Times New Roman" w:hAnsi="Times New Roman" w:cs="Times New Roman"/>
          <w:b/>
          <w:bCs/>
          <w:color w:val="000000" w:themeColor="text1"/>
        </w:rPr>
        <w:t>Art. 1º</w:t>
      </w:r>
      <w:r>
        <w:rPr>
          <w:rFonts w:ascii="Times New Roman" w:hAnsi="Times New Roman" w:cs="Times New Roman"/>
          <w:bCs/>
          <w:color w:val="000000" w:themeColor="text1"/>
        </w:rPr>
        <w:t xml:space="preserve"> -</w:t>
      </w:r>
      <w:r w:rsidRPr="009968B2">
        <w:rPr>
          <w:rFonts w:ascii="Times New Roman" w:hAnsi="Times New Roman" w:cs="Times New Roman"/>
          <w:bCs/>
          <w:color w:val="000000" w:themeColor="text1"/>
        </w:rPr>
        <w:t xml:space="preserve"> Fica aprovada a apresentação, à Câmara dos Deputados, da Proposta de Emenda à Constituição Federal constante do Anexo Único desta Resolução, nos termos e para os fins do disposto no inciso III do art. 60 da Constituição Federal.</w:t>
      </w:r>
    </w:p>
    <w:p w14:paraId="3ABB8486" w14:textId="7547A57D" w:rsidR="009968B2" w:rsidRPr="009968B2" w:rsidRDefault="009968B2" w:rsidP="009968B2">
      <w:pPr>
        <w:spacing w:line="360" w:lineRule="auto"/>
        <w:ind w:firstLine="1134"/>
        <w:jc w:val="both"/>
        <w:rPr>
          <w:rFonts w:ascii="Times New Roman" w:hAnsi="Times New Roman" w:cs="Times New Roman"/>
          <w:bCs/>
          <w:color w:val="000000" w:themeColor="text1"/>
        </w:rPr>
      </w:pPr>
      <w:r w:rsidRPr="009968B2">
        <w:rPr>
          <w:rFonts w:ascii="Times New Roman" w:hAnsi="Times New Roman" w:cs="Times New Roman"/>
          <w:b/>
          <w:bCs/>
          <w:color w:val="000000" w:themeColor="text1"/>
        </w:rPr>
        <w:t>Art. 2º</w:t>
      </w:r>
      <w:r>
        <w:rPr>
          <w:rFonts w:ascii="Times New Roman" w:hAnsi="Times New Roman" w:cs="Times New Roman"/>
          <w:bCs/>
          <w:color w:val="000000" w:themeColor="text1"/>
        </w:rPr>
        <w:t xml:space="preserve"> - </w:t>
      </w:r>
      <w:r w:rsidRPr="009968B2">
        <w:rPr>
          <w:rFonts w:ascii="Times New Roman" w:hAnsi="Times New Roman" w:cs="Times New Roman"/>
          <w:bCs/>
          <w:color w:val="000000" w:themeColor="text1"/>
        </w:rPr>
        <w:t xml:space="preserve"> Esta Resolução entra em vigor na data de sua publicação.</w:t>
      </w:r>
    </w:p>
    <w:p w14:paraId="46D7D09D" w14:textId="77777777" w:rsidR="009968B2" w:rsidRPr="009968B2" w:rsidRDefault="009968B2" w:rsidP="009968B2">
      <w:pPr>
        <w:spacing w:line="360" w:lineRule="auto"/>
        <w:ind w:firstLine="1134"/>
        <w:jc w:val="both"/>
        <w:rPr>
          <w:rFonts w:ascii="Times New Roman" w:hAnsi="Times New Roman" w:cs="Times New Roman"/>
          <w:bCs/>
          <w:color w:val="000000" w:themeColor="text1"/>
        </w:rPr>
      </w:pPr>
    </w:p>
    <w:p w14:paraId="4CCF87C2" w14:textId="77777777" w:rsidR="00397B1B" w:rsidRDefault="00397B1B" w:rsidP="000F37D9">
      <w:pPr>
        <w:jc w:val="center"/>
        <w:rPr>
          <w:rFonts w:ascii="Times New Roman" w:hAnsi="Times New Roman" w:cs="Times New Roman"/>
          <w:b/>
          <w:color w:val="000000" w:themeColor="text1"/>
        </w:rPr>
      </w:pPr>
    </w:p>
    <w:p w14:paraId="714DEC37" w14:textId="77777777" w:rsidR="00397B1B" w:rsidRDefault="00397B1B" w:rsidP="000F37D9">
      <w:pPr>
        <w:jc w:val="center"/>
        <w:rPr>
          <w:rFonts w:ascii="Times New Roman" w:hAnsi="Times New Roman" w:cs="Times New Roman"/>
          <w:b/>
          <w:color w:val="000000" w:themeColor="text1"/>
        </w:rPr>
      </w:pPr>
    </w:p>
    <w:p w14:paraId="52FE85E4" w14:textId="5097F990" w:rsidR="00F92A35" w:rsidRPr="00286FA7" w:rsidRDefault="00F92A35" w:rsidP="000F37D9">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DR. YGLÉSIO</w:t>
      </w:r>
    </w:p>
    <w:p w14:paraId="096359DE" w14:textId="77777777" w:rsidR="00F92A35" w:rsidRPr="00286FA7" w:rsidRDefault="00F92A35" w:rsidP="000F37D9">
      <w:pPr>
        <w:autoSpaceDE w:val="0"/>
        <w:autoSpaceDN w:val="0"/>
        <w:adjustRightInd w:val="0"/>
        <w:jc w:val="center"/>
        <w:rPr>
          <w:b/>
          <w:color w:val="000000" w:themeColor="text1"/>
          <w:sz w:val="20"/>
          <w:szCs w:val="20"/>
        </w:rPr>
      </w:pPr>
      <w:r w:rsidRPr="00286FA7">
        <w:rPr>
          <w:rFonts w:ascii="Times New Roman" w:hAnsi="Times New Roman" w:cs="Times New Roman"/>
          <w:b/>
          <w:color w:val="000000" w:themeColor="text1"/>
          <w:sz w:val="20"/>
          <w:szCs w:val="20"/>
        </w:rPr>
        <w:t>DEPUTADO ESTADUAL - PDT</w:t>
      </w:r>
    </w:p>
    <w:p w14:paraId="437B4B8D" w14:textId="77777777" w:rsidR="00F92A35" w:rsidRPr="00DD5EF4" w:rsidRDefault="00F92A35" w:rsidP="00821F99">
      <w:pPr>
        <w:tabs>
          <w:tab w:val="left" w:pos="709"/>
        </w:tabs>
        <w:jc w:val="both"/>
        <w:rPr>
          <w:color w:val="000000" w:themeColor="text1"/>
        </w:rPr>
      </w:pPr>
    </w:p>
    <w:p w14:paraId="6C0E3903" w14:textId="77777777" w:rsidR="00F92A35" w:rsidRPr="00DD5EF4" w:rsidRDefault="00F92A35" w:rsidP="00821F99">
      <w:pPr>
        <w:tabs>
          <w:tab w:val="left" w:pos="709"/>
        </w:tabs>
        <w:jc w:val="both"/>
        <w:rPr>
          <w:color w:val="000000" w:themeColor="text1"/>
        </w:rPr>
      </w:pPr>
    </w:p>
    <w:p w14:paraId="6D2597B3" w14:textId="7FC788A4" w:rsidR="00B7057C" w:rsidRDefault="00B7057C" w:rsidP="00821F99">
      <w:pPr>
        <w:tabs>
          <w:tab w:val="left" w:pos="709"/>
        </w:tabs>
        <w:jc w:val="both"/>
        <w:rPr>
          <w:color w:val="000000" w:themeColor="text1"/>
        </w:rPr>
      </w:pPr>
    </w:p>
    <w:p w14:paraId="24D1F903" w14:textId="264A9E44" w:rsidR="009968B2" w:rsidRDefault="009968B2" w:rsidP="00821F99">
      <w:pPr>
        <w:tabs>
          <w:tab w:val="left" w:pos="709"/>
        </w:tabs>
        <w:jc w:val="both"/>
        <w:rPr>
          <w:color w:val="000000" w:themeColor="text1"/>
        </w:rPr>
      </w:pPr>
    </w:p>
    <w:p w14:paraId="17A656B2" w14:textId="21D9897A" w:rsidR="009968B2" w:rsidRDefault="009968B2" w:rsidP="00821F99">
      <w:pPr>
        <w:tabs>
          <w:tab w:val="left" w:pos="709"/>
        </w:tabs>
        <w:jc w:val="both"/>
        <w:rPr>
          <w:color w:val="000000" w:themeColor="text1"/>
        </w:rPr>
      </w:pPr>
    </w:p>
    <w:p w14:paraId="317BC1B2" w14:textId="73C2A23A" w:rsidR="007227ED" w:rsidRDefault="007227ED" w:rsidP="00821F99">
      <w:pPr>
        <w:tabs>
          <w:tab w:val="left" w:pos="709"/>
        </w:tabs>
        <w:jc w:val="both"/>
        <w:rPr>
          <w:color w:val="000000" w:themeColor="text1"/>
        </w:rPr>
      </w:pPr>
    </w:p>
    <w:p w14:paraId="0CD67FBD" w14:textId="1BEF2218" w:rsidR="007227ED" w:rsidRDefault="007227ED" w:rsidP="00821F99">
      <w:pPr>
        <w:tabs>
          <w:tab w:val="left" w:pos="709"/>
        </w:tabs>
        <w:jc w:val="both"/>
        <w:rPr>
          <w:color w:val="000000" w:themeColor="text1"/>
        </w:rPr>
      </w:pPr>
    </w:p>
    <w:p w14:paraId="3FFBC18B" w14:textId="383CCEA2" w:rsidR="007227ED" w:rsidRDefault="007227ED" w:rsidP="00821F99">
      <w:pPr>
        <w:tabs>
          <w:tab w:val="left" w:pos="709"/>
        </w:tabs>
        <w:jc w:val="both"/>
        <w:rPr>
          <w:color w:val="000000" w:themeColor="text1"/>
        </w:rPr>
      </w:pPr>
    </w:p>
    <w:p w14:paraId="0FCFEE3A" w14:textId="36F2E496" w:rsidR="007227ED" w:rsidRDefault="007227ED" w:rsidP="00821F99">
      <w:pPr>
        <w:tabs>
          <w:tab w:val="left" w:pos="709"/>
        </w:tabs>
        <w:jc w:val="both"/>
        <w:rPr>
          <w:color w:val="000000" w:themeColor="text1"/>
        </w:rPr>
      </w:pPr>
    </w:p>
    <w:p w14:paraId="1F382D34" w14:textId="492AEE25" w:rsidR="007227ED" w:rsidRDefault="007227ED" w:rsidP="00821F99">
      <w:pPr>
        <w:tabs>
          <w:tab w:val="left" w:pos="709"/>
        </w:tabs>
        <w:jc w:val="both"/>
        <w:rPr>
          <w:color w:val="000000" w:themeColor="text1"/>
        </w:rPr>
      </w:pPr>
    </w:p>
    <w:p w14:paraId="0EFEDB82" w14:textId="6237CA70" w:rsidR="007227ED" w:rsidRDefault="007227ED" w:rsidP="00821F99">
      <w:pPr>
        <w:tabs>
          <w:tab w:val="left" w:pos="709"/>
        </w:tabs>
        <w:jc w:val="both"/>
        <w:rPr>
          <w:color w:val="000000" w:themeColor="text1"/>
        </w:rPr>
      </w:pPr>
    </w:p>
    <w:p w14:paraId="115E1E15" w14:textId="62B4B49D" w:rsidR="007227ED" w:rsidRDefault="007227ED" w:rsidP="00821F99">
      <w:pPr>
        <w:tabs>
          <w:tab w:val="left" w:pos="709"/>
        </w:tabs>
        <w:jc w:val="both"/>
        <w:rPr>
          <w:color w:val="000000" w:themeColor="text1"/>
        </w:rPr>
      </w:pPr>
    </w:p>
    <w:p w14:paraId="4981D296" w14:textId="14789F62" w:rsidR="007227ED" w:rsidRDefault="007227ED" w:rsidP="00821F99">
      <w:pPr>
        <w:tabs>
          <w:tab w:val="left" w:pos="709"/>
        </w:tabs>
        <w:jc w:val="both"/>
        <w:rPr>
          <w:color w:val="000000" w:themeColor="text1"/>
        </w:rPr>
      </w:pPr>
    </w:p>
    <w:p w14:paraId="728732BD" w14:textId="47B26915" w:rsidR="007227ED" w:rsidRDefault="007227ED" w:rsidP="00821F99">
      <w:pPr>
        <w:tabs>
          <w:tab w:val="left" w:pos="709"/>
        </w:tabs>
        <w:jc w:val="both"/>
        <w:rPr>
          <w:color w:val="000000" w:themeColor="text1"/>
        </w:rPr>
      </w:pPr>
    </w:p>
    <w:p w14:paraId="22761E2D" w14:textId="28706C21" w:rsidR="007227ED" w:rsidRDefault="007227ED" w:rsidP="00821F99">
      <w:pPr>
        <w:tabs>
          <w:tab w:val="left" w:pos="709"/>
        </w:tabs>
        <w:jc w:val="both"/>
        <w:rPr>
          <w:color w:val="000000" w:themeColor="text1"/>
        </w:rPr>
      </w:pPr>
    </w:p>
    <w:p w14:paraId="7BF10846" w14:textId="68D760E9" w:rsidR="007227ED" w:rsidRDefault="007227ED" w:rsidP="00821F99">
      <w:pPr>
        <w:tabs>
          <w:tab w:val="left" w:pos="709"/>
        </w:tabs>
        <w:jc w:val="both"/>
        <w:rPr>
          <w:color w:val="000000" w:themeColor="text1"/>
        </w:rPr>
      </w:pPr>
    </w:p>
    <w:p w14:paraId="29ADB1AC" w14:textId="0785E3F6" w:rsidR="007227ED" w:rsidRDefault="007227ED" w:rsidP="00821F99">
      <w:pPr>
        <w:tabs>
          <w:tab w:val="left" w:pos="709"/>
        </w:tabs>
        <w:jc w:val="both"/>
        <w:rPr>
          <w:color w:val="000000" w:themeColor="text1"/>
        </w:rPr>
      </w:pPr>
    </w:p>
    <w:p w14:paraId="36870AFE" w14:textId="75BD75B5" w:rsidR="007227ED" w:rsidRDefault="007227ED" w:rsidP="00821F99">
      <w:pPr>
        <w:tabs>
          <w:tab w:val="left" w:pos="709"/>
        </w:tabs>
        <w:jc w:val="both"/>
        <w:rPr>
          <w:color w:val="000000" w:themeColor="text1"/>
        </w:rPr>
      </w:pPr>
    </w:p>
    <w:p w14:paraId="067E4B6A" w14:textId="77777777" w:rsidR="007227ED" w:rsidRDefault="007227ED" w:rsidP="007227ED">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127BC9">
        <w:rPr>
          <w:rFonts w:ascii="Times New Roman" w:eastAsia="Times New Roman" w:hAnsi="Times New Roman" w:cs="Times New Roman"/>
          <w:b/>
          <w:sz w:val="24"/>
          <w:szCs w:val="24"/>
        </w:rPr>
        <w:t xml:space="preserve">EPUTADOS </w:t>
      </w:r>
    </w:p>
    <w:p w14:paraId="361FD36A" w14:textId="5DB9D09B" w:rsidR="007227ED" w:rsidRPr="00127BC9" w:rsidRDefault="007227ED" w:rsidP="007227ED">
      <w:pPr>
        <w:pStyle w:val="Normal1"/>
        <w:spacing w:line="240" w:lineRule="auto"/>
        <w:jc w:val="center"/>
        <w:rPr>
          <w:rFonts w:ascii="Times New Roman" w:eastAsia="Times New Roman" w:hAnsi="Times New Roman" w:cs="Times New Roman"/>
          <w:sz w:val="20"/>
          <w:szCs w:val="20"/>
        </w:rPr>
      </w:pPr>
      <w:r w:rsidRPr="00127BC9">
        <w:rPr>
          <w:rFonts w:ascii="Times New Roman" w:eastAsia="Times New Roman" w:hAnsi="Times New Roman" w:cs="Times New Roman"/>
          <w:sz w:val="20"/>
          <w:szCs w:val="20"/>
        </w:rPr>
        <w:t xml:space="preserve">mínimo </w:t>
      </w:r>
      <w:r w:rsidR="00A150A0">
        <w:rPr>
          <w:rFonts w:ascii="Times New Roman" w:eastAsia="Times New Roman" w:hAnsi="Times New Roman" w:cs="Times New Roman"/>
          <w:sz w:val="20"/>
          <w:szCs w:val="20"/>
        </w:rPr>
        <w:t>21</w:t>
      </w:r>
      <w:r w:rsidRPr="00127BC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signatários </w:t>
      </w:r>
      <w:r w:rsidRPr="00127BC9">
        <w:rPr>
          <w:rFonts w:ascii="Times New Roman" w:eastAsia="Times New Roman" w:hAnsi="Times New Roman" w:cs="Times New Roman"/>
          <w:sz w:val="20"/>
          <w:szCs w:val="20"/>
        </w:rPr>
        <w:t xml:space="preserve">- art. </w:t>
      </w:r>
      <w:r w:rsidR="00A150A0">
        <w:rPr>
          <w:rFonts w:ascii="Times New Roman" w:eastAsia="Times New Roman" w:hAnsi="Times New Roman" w:cs="Times New Roman"/>
          <w:sz w:val="20"/>
          <w:szCs w:val="20"/>
        </w:rPr>
        <w:t>60</w:t>
      </w:r>
      <w:r w:rsidRPr="00127BC9">
        <w:rPr>
          <w:rFonts w:ascii="Times New Roman" w:eastAsia="Times New Roman" w:hAnsi="Times New Roman" w:cs="Times New Roman"/>
          <w:sz w:val="20"/>
          <w:szCs w:val="20"/>
        </w:rPr>
        <w:t>, I</w:t>
      </w:r>
      <w:r w:rsidR="00A150A0">
        <w:rPr>
          <w:rFonts w:ascii="Times New Roman" w:eastAsia="Times New Roman" w:hAnsi="Times New Roman" w:cs="Times New Roman"/>
          <w:sz w:val="20"/>
          <w:szCs w:val="20"/>
        </w:rPr>
        <w:t>II da</w:t>
      </w:r>
      <w:r w:rsidRPr="00127BC9">
        <w:rPr>
          <w:rFonts w:ascii="Times New Roman" w:eastAsia="Times New Roman" w:hAnsi="Times New Roman" w:cs="Times New Roman"/>
          <w:sz w:val="20"/>
          <w:szCs w:val="20"/>
        </w:rPr>
        <w:t xml:space="preserve"> Constituição </w:t>
      </w:r>
      <w:r w:rsidR="00A150A0">
        <w:rPr>
          <w:rFonts w:ascii="Times New Roman" w:eastAsia="Times New Roman" w:hAnsi="Times New Roman" w:cs="Times New Roman"/>
          <w:sz w:val="20"/>
          <w:szCs w:val="20"/>
        </w:rPr>
        <w:t>Federal</w:t>
      </w:r>
    </w:p>
    <w:p w14:paraId="7DFE4A4E" w14:textId="77777777" w:rsidR="007227ED" w:rsidRDefault="007227ED" w:rsidP="007227ED">
      <w:pPr>
        <w:pStyle w:val="Normal1"/>
        <w:spacing w:line="360" w:lineRule="auto"/>
        <w:jc w:val="both"/>
        <w:rPr>
          <w:rFonts w:ascii="Times New Roman" w:eastAsia="Times New Roman" w:hAnsi="Times New Roman" w:cs="Times New Roman"/>
          <w:sz w:val="24"/>
          <w:szCs w:val="24"/>
        </w:rPr>
      </w:pPr>
    </w:p>
    <w:p w14:paraId="1F758042" w14:textId="639D16D5"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79C6296F" w14:textId="588B072B"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42306FC6" w14:textId="147EA2C4"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573CE0DC" w14:textId="134EF9F3"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558B4145" w14:textId="3A478697"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5A53DCBD" w14:textId="717AB77F"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5E483558" w14:textId="0BDE7DF3"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13336662" w14:textId="1B9EFEEE"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35EB8948" w14:textId="3C4B071A"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27FE542B" w14:textId="60A063EE"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62EFB442" w14:textId="57C7576E"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20E3427D" w14:textId="15720209"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497A6836" w14:textId="57A5CB5F"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__________________________________</w:t>
      </w:r>
    </w:p>
    <w:p w14:paraId="77FCBF4C" w14:textId="29D885FC" w:rsidR="007227ED" w:rsidRDefault="007227ED" w:rsidP="00A150A0">
      <w:pPr>
        <w:pStyle w:val="Normal1"/>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r w:rsidR="00A150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w:t>
      </w:r>
    </w:p>
    <w:p w14:paraId="13C50089" w14:textId="2EC1C56C" w:rsidR="009968B2" w:rsidRDefault="00A150A0" w:rsidP="00A150A0">
      <w:pPr>
        <w:tabs>
          <w:tab w:val="left" w:pos="709"/>
        </w:tabs>
        <w:spacing w:after="240"/>
        <w:jc w:val="both"/>
        <w:rPr>
          <w:color w:val="000000" w:themeColor="text1"/>
        </w:rPr>
      </w:pPr>
      <w:r>
        <w:rPr>
          <w:rFonts w:ascii="Times New Roman" w:eastAsia="Times New Roman" w:hAnsi="Times New Roman" w:cs="Times New Roman"/>
        </w:rPr>
        <w:t>__________________________________      __________________________________</w:t>
      </w:r>
    </w:p>
    <w:p w14:paraId="681071BA" w14:textId="55EDEACC" w:rsidR="009968B2" w:rsidRDefault="00A150A0" w:rsidP="00A150A0">
      <w:pPr>
        <w:tabs>
          <w:tab w:val="left" w:pos="709"/>
        </w:tabs>
        <w:spacing w:after="240"/>
        <w:jc w:val="both"/>
        <w:rPr>
          <w:rFonts w:ascii="Times New Roman" w:eastAsia="Times New Roman" w:hAnsi="Times New Roman" w:cs="Times New Roman"/>
        </w:rPr>
      </w:pPr>
      <w:r>
        <w:rPr>
          <w:rFonts w:ascii="Times New Roman" w:eastAsia="Times New Roman" w:hAnsi="Times New Roman" w:cs="Times New Roman"/>
        </w:rPr>
        <w:t>__________________________________      __________________________________</w:t>
      </w:r>
    </w:p>
    <w:p w14:paraId="49CEFE57" w14:textId="0485A924" w:rsidR="00A150A0" w:rsidRDefault="00A150A0" w:rsidP="00A150A0">
      <w:pPr>
        <w:tabs>
          <w:tab w:val="left" w:pos="709"/>
        </w:tabs>
        <w:spacing w:after="240"/>
        <w:jc w:val="both"/>
        <w:rPr>
          <w:rFonts w:ascii="Times New Roman" w:eastAsia="Times New Roman" w:hAnsi="Times New Roman" w:cs="Times New Roman"/>
        </w:rPr>
      </w:pPr>
      <w:r>
        <w:rPr>
          <w:rFonts w:ascii="Times New Roman" w:eastAsia="Times New Roman" w:hAnsi="Times New Roman" w:cs="Times New Roman"/>
        </w:rPr>
        <w:t>__________________________________      __________________________________</w:t>
      </w:r>
    </w:p>
    <w:p w14:paraId="4244352A" w14:textId="6431DE4C" w:rsidR="00A150A0" w:rsidRDefault="00A150A0" w:rsidP="00A150A0">
      <w:pPr>
        <w:tabs>
          <w:tab w:val="left" w:pos="709"/>
        </w:tabs>
        <w:spacing w:after="240"/>
        <w:jc w:val="both"/>
        <w:rPr>
          <w:rFonts w:ascii="Times New Roman" w:eastAsia="Times New Roman" w:hAnsi="Times New Roman" w:cs="Times New Roman"/>
        </w:rPr>
      </w:pPr>
      <w:r>
        <w:rPr>
          <w:rFonts w:ascii="Times New Roman" w:eastAsia="Times New Roman" w:hAnsi="Times New Roman" w:cs="Times New Roman"/>
        </w:rPr>
        <w:t>__________________________________      __________________________________</w:t>
      </w:r>
    </w:p>
    <w:p w14:paraId="682A0384" w14:textId="278C0F26" w:rsidR="00A150A0" w:rsidRDefault="00A150A0" w:rsidP="00A150A0">
      <w:pPr>
        <w:tabs>
          <w:tab w:val="left" w:pos="709"/>
        </w:tabs>
        <w:spacing w:after="240"/>
        <w:jc w:val="both"/>
        <w:rPr>
          <w:rFonts w:ascii="Times New Roman" w:eastAsia="Times New Roman" w:hAnsi="Times New Roman" w:cs="Times New Roman"/>
        </w:rPr>
      </w:pPr>
      <w:r>
        <w:rPr>
          <w:rFonts w:ascii="Times New Roman" w:eastAsia="Times New Roman" w:hAnsi="Times New Roman" w:cs="Times New Roman"/>
        </w:rPr>
        <w:t>__________________________________      __________________________________</w:t>
      </w:r>
    </w:p>
    <w:p w14:paraId="1EA3CE5C" w14:textId="77777777" w:rsidR="009968B2" w:rsidRPr="009968B2" w:rsidRDefault="009968B2" w:rsidP="00821F99">
      <w:pPr>
        <w:tabs>
          <w:tab w:val="left" w:pos="709"/>
        </w:tabs>
        <w:jc w:val="both"/>
        <w:rPr>
          <w:rFonts w:ascii="Times New Roman" w:hAnsi="Times New Roman" w:cs="Times New Roman"/>
          <w:color w:val="000000" w:themeColor="text1"/>
        </w:rPr>
      </w:pPr>
    </w:p>
    <w:p w14:paraId="5BEC3AB0" w14:textId="77777777" w:rsidR="009968B2" w:rsidRPr="009968B2" w:rsidRDefault="009968B2" w:rsidP="009968B2">
      <w:pPr>
        <w:pStyle w:val="Corpodetexto"/>
        <w:ind w:left="709" w:hanging="709"/>
        <w:rPr>
          <w:b/>
          <w:sz w:val="24"/>
          <w:szCs w:val="24"/>
        </w:rPr>
      </w:pPr>
      <w:r w:rsidRPr="009968B2">
        <w:rPr>
          <w:b/>
          <w:sz w:val="24"/>
          <w:szCs w:val="24"/>
        </w:rPr>
        <w:t>ANEXO ÚNICO</w:t>
      </w:r>
    </w:p>
    <w:p w14:paraId="1094512D" w14:textId="77777777" w:rsidR="009968B2" w:rsidRPr="009968B2" w:rsidRDefault="009968B2" w:rsidP="009968B2">
      <w:pPr>
        <w:pStyle w:val="Ttulo9"/>
        <w:ind w:left="0" w:right="-55"/>
        <w:jc w:val="left"/>
        <w:rPr>
          <w:szCs w:val="24"/>
        </w:rPr>
      </w:pPr>
    </w:p>
    <w:p w14:paraId="24FAD9A8" w14:textId="77777777" w:rsidR="009968B2" w:rsidRPr="009968B2" w:rsidRDefault="009968B2" w:rsidP="009968B2">
      <w:pPr>
        <w:pStyle w:val="Ttulo9"/>
        <w:ind w:left="0" w:right="-55"/>
        <w:jc w:val="left"/>
        <w:rPr>
          <w:szCs w:val="24"/>
        </w:rPr>
      </w:pPr>
    </w:p>
    <w:p w14:paraId="467CBF3F" w14:textId="77777777" w:rsidR="009968B2" w:rsidRPr="009968B2" w:rsidRDefault="009968B2" w:rsidP="009968B2">
      <w:pPr>
        <w:pStyle w:val="Ttulo9"/>
        <w:ind w:left="0" w:right="-55"/>
        <w:jc w:val="left"/>
        <w:rPr>
          <w:szCs w:val="24"/>
        </w:rPr>
      </w:pPr>
      <w:r w:rsidRPr="009968B2">
        <w:rPr>
          <w:szCs w:val="24"/>
        </w:rPr>
        <w:t>PROPOSTA DE EMENDA À CONSTITUIÇÃO FEDERAL</w:t>
      </w:r>
    </w:p>
    <w:p w14:paraId="3AC1BD16" w14:textId="77777777" w:rsidR="009968B2" w:rsidRPr="009968B2" w:rsidRDefault="009968B2" w:rsidP="009968B2">
      <w:pPr>
        <w:rPr>
          <w:rFonts w:ascii="Times New Roman" w:hAnsi="Times New Roman" w:cs="Times New Roman"/>
        </w:rPr>
      </w:pPr>
    </w:p>
    <w:p w14:paraId="581929CD" w14:textId="77777777" w:rsidR="009968B2" w:rsidRPr="009968B2" w:rsidRDefault="009968B2" w:rsidP="009968B2">
      <w:pPr>
        <w:pStyle w:val="Corpodetexto"/>
        <w:ind w:left="2552"/>
        <w:jc w:val="both"/>
        <w:rPr>
          <w:sz w:val="24"/>
          <w:szCs w:val="24"/>
        </w:rPr>
      </w:pPr>
    </w:p>
    <w:p w14:paraId="58657032" w14:textId="77777777" w:rsidR="009968B2" w:rsidRPr="009968B2" w:rsidRDefault="009968B2" w:rsidP="009968B2">
      <w:pPr>
        <w:ind w:left="2552" w:right="-55"/>
        <w:jc w:val="both"/>
        <w:rPr>
          <w:rFonts w:ascii="Times New Roman" w:hAnsi="Times New Roman" w:cs="Times New Roman"/>
        </w:rPr>
      </w:pPr>
      <w:r w:rsidRPr="009968B2">
        <w:rPr>
          <w:rFonts w:ascii="Times New Roman" w:hAnsi="Times New Roman" w:cs="Times New Roman"/>
        </w:rPr>
        <w:t xml:space="preserve">Altera os </w:t>
      </w:r>
      <w:proofErr w:type="spellStart"/>
      <w:r w:rsidRPr="009968B2">
        <w:rPr>
          <w:rFonts w:ascii="Times New Roman" w:hAnsi="Times New Roman" w:cs="Times New Roman"/>
        </w:rPr>
        <w:t>arts</w:t>
      </w:r>
      <w:proofErr w:type="spellEnd"/>
      <w:r w:rsidRPr="009968B2">
        <w:rPr>
          <w:rFonts w:ascii="Times New Roman" w:hAnsi="Times New Roman" w:cs="Times New Roman"/>
        </w:rPr>
        <w:t>. 22 e 24 da Constituição Federal, para tornar competências legislativas privativas da União em concorrentes com Estados e Distrito Federal.</w:t>
      </w:r>
    </w:p>
    <w:p w14:paraId="468E0D06" w14:textId="77777777" w:rsidR="009968B2" w:rsidRPr="009968B2" w:rsidRDefault="009968B2" w:rsidP="009968B2">
      <w:pPr>
        <w:ind w:left="2694" w:right="-55"/>
        <w:jc w:val="both"/>
        <w:rPr>
          <w:rFonts w:ascii="Times New Roman" w:hAnsi="Times New Roman" w:cs="Times New Roman"/>
        </w:rPr>
      </w:pPr>
    </w:p>
    <w:p w14:paraId="716E4955" w14:textId="77777777" w:rsidR="009968B2" w:rsidRPr="009968B2" w:rsidRDefault="009968B2" w:rsidP="009968B2">
      <w:pPr>
        <w:ind w:left="2694" w:right="-55"/>
        <w:jc w:val="both"/>
        <w:rPr>
          <w:rFonts w:ascii="Times New Roman" w:hAnsi="Times New Roman" w:cs="Times New Roman"/>
        </w:rPr>
      </w:pPr>
    </w:p>
    <w:p w14:paraId="2F002935" w14:textId="3C84B7EE"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Art. 1º Os </w:t>
      </w:r>
      <w:proofErr w:type="spellStart"/>
      <w:r w:rsidRPr="009968B2">
        <w:rPr>
          <w:rFonts w:ascii="Times New Roman" w:hAnsi="Times New Roman" w:cs="Times New Roman"/>
        </w:rPr>
        <w:t>arts</w:t>
      </w:r>
      <w:proofErr w:type="spellEnd"/>
      <w:r w:rsidRPr="009968B2">
        <w:rPr>
          <w:rFonts w:ascii="Times New Roman" w:hAnsi="Times New Roman" w:cs="Times New Roman"/>
        </w:rPr>
        <w:t>. 22 e 24 da Constituição Federal passam a vigorar com as seguintes a</w:t>
      </w:r>
      <w:r w:rsidR="00A150A0">
        <w:rPr>
          <w:rFonts w:ascii="Times New Roman" w:hAnsi="Times New Roman" w:cs="Times New Roman"/>
        </w:rPr>
        <w:t>l</w:t>
      </w:r>
      <w:r w:rsidRPr="009968B2">
        <w:rPr>
          <w:rFonts w:ascii="Times New Roman" w:hAnsi="Times New Roman" w:cs="Times New Roman"/>
        </w:rPr>
        <w:t>terações:</w:t>
      </w:r>
    </w:p>
    <w:p w14:paraId="34399C50" w14:textId="77777777" w:rsidR="009968B2" w:rsidRPr="009968B2" w:rsidRDefault="009968B2" w:rsidP="009968B2">
      <w:pPr>
        <w:ind w:right="-55" w:firstLine="2552"/>
        <w:jc w:val="both"/>
        <w:rPr>
          <w:rFonts w:ascii="Times New Roman" w:hAnsi="Times New Roman" w:cs="Times New Roman"/>
        </w:rPr>
      </w:pPr>
    </w:p>
    <w:p w14:paraId="3620AFD9" w14:textId="77777777" w:rsidR="00A150A0"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“Art. 22. </w:t>
      </w:r>
    </w:p>
    <w:p w14:paraId="212E7C89" w14:textId="4A90F556"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w:t>
      </w:r>
    </w:p>
    <w:p w14:paraId="0F6C5496" w14:textId="77777777" w:rsidR="009968B2" w:rsidRPr="009968B2" w:rsidRDefault="009968B2" w:rsidP="009968B2">
      <w:pPr>
        <w:ind w:right="-55" w:firstLine="2552"/>
        <w:jc w:val="both"/>
        <w:rPr>
          <w:rFonts w:ascii="Times New Roman" w:hAnsi="Times New Roman" w:cs="Times New Roman"/>
        </w:rPr>
      </w:pPr>
    </w:p>
    <w:p w14:paraId="49F5B68A"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I – </w:t>
      </w:r>
      <w:proofErr w:type="gramStart"/>
      <w:r w:rsidRPr="009968B2">
        <w:rPr>
          <w:rFonts w:ascii="Times New Roman" w:hAnsi="Times New Roman" w:cs="Times New Roman"/>
        </w:rPr>
        <w:t>direito</w:t>
      </w:r>
      <w:proofErr w:type="gramEnd"/>
      <w:r w:rsidRPr="009968B2">
        <w:rPr>
          <w:rFonts w:ascii="Times New Roman" w:hAnsi="Times New Roman" w:cs="Times New Roman"/>
        </w:rPr>
        <w:t xml:space="preserve"> civil, comercial, penal, processual, eleitoral, marítimo, aeronáutico, espacial e do trabalho;</w:t>
      </w:r>
    </w:p>
    <w:p w14:paraId="7268A0E0" w14:textId="77777777" w:rsidR="009968B2" w:rsidRPr="009968B2" w:rsidRDefault="009968B2" w:rsidP="009968B2">
      <w:pPr>
        <w:ind w:right="-55" w:firstLine="2552"/>
        <w:jc w:val="both"/>
        <w:rPr>
          <w:rFonts w:ascii="Times New Roman" w:hAnsi="Times New Roman" w:cs="Times New Roman"/>
        </w:rPr>
      </w:pPr>
    </w:p>
    <w:p w14:paraId="32F09BED"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w:t>
      </w:r>
    </w:p>
    <w:p w14:paraId="539A91F6" w14:textId="77777777" w:rsidR="009968B2" w:rsidRPr="009968B2" w:rsidRDefault="009968B2" w:rsidP="009968B2">
      <w:pPr>
        <w:ind w:right="-55" w:firstLine="2552"/>
        <w:jc w:val="both"/>
        <w:rPr>
          <w:rFonts w:ascii="Times New Roman" w:hAnsi="Times New Roman" w:cs="Times New Roman"/>
        </w:rPr>
      </w:pPr>
    </w:p>
    <w:p w14:paraId="6BDE736A"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IV – </w:t>
      </w:r>
      <w:proofErr w:type="gramStart"/>
      <w:r w:rsidRPr="009968B2">
        <w:rPr>
          <w:rFonts w:ascii="Times New Roman" w:hAnsi="Times New Roman" w:cs="Times New Roman"/>
        </w:rPr>
        <w:t>informática, telecomunicações e radiodifusão</w:t>
      </w:r>
      <w:proofErr w:type="gramEnd"/>
      <w:r w:rsidRPr="009968B2">
        <w:rPr>
          <w:rFonts w:ascii="Times New Roman" w:hAnsi="Times New Roman" w:cs="Times New Roman"/>
        </w:rPr>
        <w:t>;</w:t>
      </w:r>
    </w:p>
    <w:p w14:paraId="4FFE9CAC" w14:textId="77777777" w:rsidR="009968B2" w:rsidRPr="009968B2" w:rsidRDefault="009968B2" w:rsidP="009968B2">
      <w:pPr>
        <w:ind w:right="-55" w:firstLine="2552"/>
        <w:jc w:val="both"/>
        <w:rPr>
          <w:rFonts w:ascii="Times New Roman" w:hAnsi="Times New Roman" w:cs="Times New Roman"/>
        </w:rPr>
      </w:pPr>
    </w:p>
    <w:p w14:paraId="75CD535D"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w:t>
      </w:r>
    </w:p>
    <w:p w14:paraId="610411AA" w14:textId="77777777" w:rsidR="009968B2" w:rsidRPr="009968B2" w:rsidRDefault="009968B2" w:rsidP="009968B2">
      <w:pPr>
        <w:ind w:right="-55" w:firstLine="2552"/>
        <w:jc w:val="both"/>
        <w:rPr>
          <w:rFonts w:ascii="Times New Roman" w:hAnsi="Times New Roman" w:cs="Times New Roman"/>
        </w:rPr>
      </w:pPr>
    </w:p>
    <w:p w14:paraId="7426A2C3"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 – nacionalidade, cidadania e naturalização;</w:t>
      </w:r>
    </w:p>
    <w:p w14:paraId="093F0449" w14:textId="77777777" w:rsidR="009968B2" w:rsidRPr="009968B2" w:rsidRDefault="009968B2" w:rsidP="009968B2">
      <w:pPr>
        <w:ind w:right="-55" w:firstLine="2552"/>
        <w:jc w:val="both"/>
        <w:rPr>
          <w:rFonts w:ascii="Times New Roman" w:hAnsi="Times New Roman" w:cs="Times New Roman"/>
        </w:rPr>
      </w:pPr>
    </w:p>
    <w:p w14:paraId="5194184B"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XII – populações indígenas;</w:t>
      </w:r>
    </w:p>
    <w:p w14:paraId="3974E2CB" w14:textId="77777777" w:rsidR="009968B2" w:rsidRPr="009968B2" w:rsidRDefault="009968B2" w:rsidP="009968B2">
      <w:pPr>
        <w:ind w:right="-55" w:firstLine="2552"/>
        <w:jc w:val="both"/>
        <w:rPr>
          <w:rFonts w:ascii="Times New Roman" w:hAnsi="Times New Roman" w:cs="Times New Roman"/>
        </w:rPr>
      </w:pPr>
    </w:p>
    <w:p w14:paraId="542D4EA7"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XIII – emigração e imigração, entrada, extradição e expulsão de estrangeiros;</w:t>
      </w:r>
    </w:p>
    <w:p w14:paraId="692F2C64" w14:textId="77777777" w:rsidR="009968B2" w:rsidRPr="009968B2" w:rsidRDefault="009968B2" w:rsidP="009968B2">
      <w:pPr>
        <w:ind w:right="-55" w:firstLine="2552"/>
        <w:jc w:val="both"/>
        <w:rPr>
          <w:rFonts w:ascii="Times New Roman" w:hAnsi="Times New Roman" w:cs="Times New Roman"/>
        </w:rPr>
      </w:pPr>
    </w:p>
    <w:p w14:paraId="51C6DC5B"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XIV – organização do sistema nacional de emprego e condições para o exercício de profissões;</w:t>
      </w:r>
    </w:p>
    <w:p w14:paraId="55007BB4" w14:textId="77777777" w:rsidR="009968B2" w:rsidRPr="009968B2" w:rsidRDefault="009968B2" w:rsidP="009968B2">
      <w:pPr>
        <w:ind w:right="-55" w:firstLine="2552"/>
        <w:jc w:val="both"/>
        <w:rPr>
          <w:rFonts w:ascii="Times New Roman" w:hAnsi="Times New Roman" w:cs="Times New Roman"/>
        </w:rPr>
      </w:pPr>
    </w:p>
    <w:p w14:paraId="0E9690C5"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XV – </w:t>
      </w:r>
      <w:proofErr w:type="gramStart"/>
      <w:r w:rsidRPr="009968B2">
        <w:rPr>
          <w:rFonts w:ascii="Times New Roman" w:hAnsi="Times New Roman" w:cs="Times New Roman"/>
        </w:rPr>
        <w:t>organização</w:t>
      </w:r>
      <w:proofErr w:type="gramEnd"/>
      <w:r w:rsidRPr="009968B2">
        <w:rPr>
          <w:rFonts w:ascii="Times New Roman" w:hAnsi="Times New Roman" w:cs="Times New Roman"/>
        </w:rPr>
        <w:t xml:space="preserve"> judiciária, do Ministério Público do Distrito Federal e dos Territórios e da Defensoria Pública dos Territórios, bem como organização administrativa destes;</w:t>
      </w:r>
    </w:p>
    <w:p w14:paraId="413C8A04" w14:textId="77777777" w:rsidR="009968B2" w:rsidRPr="009968B2" w:rsidRDefault="009968B2" w:rsidP="009968B2">
      <w:pPr>
        <w:ind w:right="-55" w:firstLine="2552"/>
        <w:jc w:val="both"/>
        <w:rPr>
          <w:rFonts w:ascii="Times New Roman" w:hAnsi="Times New Roman" w:cs="Times New Roman"/>
        </w:rPr>
      </w:pPr>
    </w:p>
    <w:p w14:paraId="4A879AFD"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XVI – sistema estatístico, sistema cartográfico e de geologia nacionais;</w:t>
      </w:r>
    </w:p>
    <w:p w14:paraId="4F51A617" w14:textId="77777777" w:rsidR="009968B2" w:rsidRPr="009968B2" w:rsidRDefault="009968B2" w:rsidP="009968B2">
      <w:pPr>
        <w:ind w:right="-55" w:firstLine="2552"/>
        <w:jc w:val="both"/>
        <w:rPr>
          <w:rFonts w:ascii="Times New Roman" w:hAnsi="Times New Roman" w:cs="Times New Roman"/>
        </w:rPr>
      </w:pPr>
    </w:p>
    <w:p w14:paraId="0A5D9374"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lastRenderedPageBreak/>
        <w:t>XVII – sistemas de poupança, captação e garantia da poupança popular;</w:t>
      </w:r>
    </w:p>
    <w:p w14:paraId="42EE8D7A" w14:textId="77777777" w:rsidR="009968B2" w:rsidRPr="009968B2" w:rsidRDefault="009968B2" w:rsidP="009968B2">
      <w:pPr>
        <w:ind w:right="-55" w:firstLine="2552"/>
        <w:jc w:val="both"/>
        <w:rPr>
          <w:rFonts w:ascii="Times New Roman" w:hAnsi="Times New Roman" w:cs="Times New Roman"/>
        </w:rPr>
      </w:pPr>
    </w:p>
    <w:p w14:paraId="54B64DF9"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XVIII – normas gerais de organização, efetivos, material bélico, garantias, convocação e mobilização das polícias militares e corpos de bombeiros;</w:t>
      </w:r>
    </w:p>
    <w:p w14:paraId="70DA1C53" w14:textId="77777777" w:rsidR="009968B2" w:rsidRPr="009968B2" w:rsidRDefault="009968B2" w:rsidP="009968B2">
      <w:pPr>
        <w:ind w:right="-55" w:firstLine="2552"/>
        <w:jc w:val="both"/>
        <w:rPr>
          <w:rFonts w:ascii="Times New Roman" w:hAnsi="Times New Roman" w:cs="Times New Roman"/>
        </w:rPr>
      </w:pPr>
    </w:p>
    <w:p w14:paraId="7A7D984E"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XIX – competência da polícia federal e das polícias rodoviária e ferroviária federais;</w:t>
      </w:r>
    </w:p>
    <w:p w14:paraId="3F48E7CA" w14:textId="77777777" w:rsidR="009968B2" w:rsidRPr="009968B2" w:rsidRDefault="009968B2" w:rsidP="009968B2">
      <w:pPr>
        <w:ind w:right="-55" w:firstLine="2552"/>
        <w:jc w:val="both"/>
        <w:rPr>
          <w:rFonts w:ascii="Times New Roman" w:hAnsi="Times New Roman" w:cs="Times New Roman"/>
        </w:rPr>
      </w:pPr>
    </w:p>
    <w:p w14:paraId="6AF1092C"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XX – </w:t>
      </w:r>
      <w:proofErr w:type="gramStart"/>
      <w:r w:rsidRPr="009968B2">
        <w:rPr>
          <w:rFonts w:ascii="Times New Roman" w:hAnsi="Times New Roman" w:cs="Times New Roman"/>
        </w:rPr>
        <w:t>seguridade</w:t>
      </w:r>
      <w:proofErr w:type="gramEnd"/>
      <w:r w:rsidRPr="009968B2">
        <w:rPr>
          <w:rFonts w:ascii="Times New Roman" w:hAnsi="Times New Roman" w:cs="Times New Roman"/>
        </w:rPr>
        <w:t xml:space="preserve"> social;</w:t>
      </w:r>
    </w:p>
    <w:p w14:paraId="3BF9C031" w14:textId="77777777" w:rsidR="009968B2" w:rsidRPr="009968B2" w:rsidRDefault="009968B2" w:rsidP="009968B2">
      <w:pPr>
        <w:ind w:right="-55" w:firstLine="2552"/>
        <w:jc w:val="both"/>
        <w:rPr>
          <w:rFonts w:ascii="Times New Roman" w:hAnsi="Times New Roman" w:cs="Times New Roman"/>
        </w:rPr>
      </w:pPr>
    </w:p>
    <w:p w14:paraId="774EDE28"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XXI – diretrizes e bases da educação nacional;</w:t>
      </w:r>
    </w:p>
    <w:p w14:paraId="27AD93E0" w14:textId="77777777" w:rsidR="009968B2" w:rsidRPr="009968B2" w:rsidRDefault="009968B2" w:rsidP="009968B2">
      <w:pPr>
        <w:ind w:right="-55" w:firstLine="2552"/>
        <w:jc w:val="both"/>
        <w:rPr>
          <w:rFonts w:ascii="Times New Roman" w:hAnsi="Times New Roman" w:cs="Times New Roman"/>
        </w:rPr>
      </w:pPr>
    </w:p>
    <w:p w14:paraId="490ECF37"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XXII – registros públicos;</w:t>
      </w:r>
    </w:p>
    <w:p w14:paraId="58305ED3" w14:textId="77777777" w:rsidR="009968B2" w:rsidRPr="009968B2" w:rsidRDefault="009968B2" w:rsidP="009968B2">
      <w:pPr>
        <w:ind w:right="-55" w:firstLine="2552"/>
        <w:jc w:val="both"/>
        <w:rPr>
          <w:rFonts w:ascii="Times New Roman" w:hAnsi="Times New Roman" w:cs="Times New Roman"/>
        </w:rPr>
      </w:pPr>
    </w:p>
    <w:p w14:paraId="52B2A96E"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XXIII – atividades nucleares de qualquer natureza;</w:t>
      </w:r>
    </w:p>
    <w:p w14:paraId="2B1AC691" w14:textId="77777777" w:rsidR="009968B2" w:rsidRPr="009968B2" w:rsidRDefault="009968B2" w:rsidP="009968B2">
      <w:pPr>
        <w:ind w:right="-55" w:firstLine="2552"/>
        <w:jc w:val="both"/>
        <w:rPr>
          <w:rFonts w:ascii="Times New Roman" w:hAnsi="Times New Roman" w:cs="Times New Roman"/>
        </w:rPr>
      </w:pPr>
    </w:p>
    <w:p w14:paraId="3D4067D7"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XXIV – normas gerais de licitação e contratação, em todas as modalidades, para as administrações públicas diretas, autárquicas e fundacionais da União, Estados, Distrito Federal e Municípios, obedecido o disposto no art. 37, XXI, e para as empresas públicas e sociedades de economia mista, nos termos do art. 173, § 1°, III; e</w:t>
      </w:r>
    </w:p>
    <w:p w14:paraId="6ADC81AA" w14:textId="77777777" w:rsidR="009968B2" w:rsidRPr="009968B2" w:rsidRDefault="009968B2" w:rsidP="009968B2">
      <w:pPr>
        <w:ind w:right="-55" w:firstLine="2552"/>
        <w:jc w:val="both"/>
        <w:rPr>
          <w:rFonts w:ascii="Times New Roman" w:hAnsi="Times New Roman" w:cs="Times New Roman"/>
        </w:rPr>
      </w:pPr>
    </w:p>
    <w:p w14:paraId="28673971"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XXV – defesa territorial, defesa aeroespacial, defesa marítima, defesa civil e mobilização nacional.</w:t>
      </w:r>
    </w:p>
    <w:p w14:paraId="1B136012" w14:textId="77777777" w:rsidR="009968B2" w:rsidRPr="009968B2" w:rsidRDefault="009968B2" w:rsidP="009968B2">
      <w:pPr>
        <w:ind w:right="-55" w:firstLine="2552"/>
        <w:jc w:val="both"/>
        <w:rPr>
          <w:rFonts w:ascii="Times New Roman" w:hAnsi="Times New Roman" w:cs="Times New Roman"/>
        </w:rPr>
      </w:pPr>
    </w:p>
    <w:p w14:paraId="515958F9"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1° Lei complementar poderá autorizar os Estados a legislar sobre questões específicas das matérias relacionadas neste artigo.</w:t>
      </w:r>
    </w:p>
    <w:p w14:paraId="6BB71867" w14:textId="77777777" w:rsidR="009968B2" w:rsidRPr="009968B2" w:rsidRDefault="009968B2" w:rsidP="009968B2">
      <w:pPr>
        <w:ind w:right="-55" w:firstLine="2552"/>
        <w:jc w:val="both"/>
        <w:rPr>
          <w:rFonts w:ascii="Times New Roman" w:hAnsi="Times New Roman" w:cs="Times New Roman"/>
        </w:rPr>
      </w:pPr>
    </w:p>
    <w:p w14:paraId="6A30205A"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2° Os Estados poderão descriminalizar condutas no âmbito de seu território.” (NR)</w:t>
      </w:r>
    </w:p>
    <w:p w14:paraId="5355FD21" w14:textId="77777777" w:rsidR="009968B2" w:rsidRPr="009968B2" w:rsidRDefault="009968B2" w:rsidP="009968B2">
      <w:pPr>
        <w:ind w:right="-55" w:firstLine="2552"/>
        <w:jc w:val="both"/>
        <w:rPr>
          <w:rFonts w:ascii="Times New Roman" w:hAnsi="Times New Roman" w:cs="Times New Roman"/>
        </w:rPr>
      </w:pPr>
    </w:p>
    <w:p w14:paraId="24DCAC10"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w:t>
      </w:r>
    </w:p>
    <w:p w14:paraId="40C1A9D2" w14:textId="77777777" w:rsidR="009968B2" w:rsidRPr="009968B2" w:rsidRDefault="009968B2" w:rsidP="009968B2">
      <w:pPr>
        <w:ind w:right="-55" w:firstLine="2552"/>
        <w:jc w:val="both"/>
        <w:rPr>
          <w:rFonts w:ascii="Times New Roman" w:hAnsi="Times New Roman" w:cs="Times New Roman"/>
        </w:rPr>
      </w:pPr>
    </w:p>
    <w:p w14:paraId="6447B522" w14:textId="77777777" w:rsidR="00A150A0" w:rsidRDefault="009968B2" w:rsidP="009968B2">
      <w:pPr>
        <w:ind w:right="-55" w:firstLine="2552"/>
        <w:jc w:val="both"/>
        <w:rPr>
          <w:rFonts w:ascii="Times New Roman" w:hAnsi="Times New Roman" w:cs="Times New Roman"/>
        </w:rPr>
      </w:pPr>
      <w:r w:rsidRPr="009968B2">
        <w:rPr>
          <w:rFonts w:ascii="Times New Roman" w:hAnsi="Times New Roman" w:cs="Times New Roman"/>
        </w:rPr>
        <w:t>“Art. 24.</w:t>
      </w:r>
    </w:p>
    <w:p w14:paraId="609CA61E" w14:textId="1F06D5E0"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 .........................................................................................</w:t>
      </w:r>
    </w:p>
    <w:p w14:paraId="749DBC04" w14:textId="77777777" w:rsidR="009968B2" w:rsidRPr="009968B2" w:rsidRDefault="009968B2" w:rsidP="009968B2">
      <w:pPr>
        <w:ind w:right="-55" w:firstLine="2552"/>
        <w:jc w:val="both"/>
        <w:rPr>
          <w:rFonts w:ascii="Times New Roman" w:hAnsi="Times New Roman" w:cs="Times New Roman"/>
        </w:rPr>
      </w:pPr>
    </w:p>
    <w:p w14:paraId="6242CD9A"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I – </w:t>
      </w:r>
      <w:proofErr w:type="gramStart"/>
      <w:r w:rsidRPr="009968B2">
        <w:rPr>
          <w:rFonts w:ascii="Times New Roman" w:hAnsi="Times New Roman" w:cs="Times New Roman"/>
        </w:rPr>
        <w:t>direito</w:t>
      </w:r>
      <w:proofErr w:type="gramEnd"/>
      <w:r w:rsidRPr="009968B2">
        <w:rPr>
          <w:rFonts w:ascii="Times New Roman" w:hAnsi="Times New Roman" w:cs="Times New Roman"/>
        </w:rPr>
        <w:t xml:space="preserve"> tributário, financeiro, penitenciário, econômico, urbanístico e agrário;</w:t>
      </w:r>
    </w:p>
    <w:p w14:paraId="37D6795E" w14:textId="77777777" w:rsidR="009968B2" w:rsidRPr="009968B2" w:rsidRDefault="009968B2" w:rsidP="009968B2">
      <w:pPr>
        <w:ind w:right="-55" w:firstLine="2552"/>
        <w:jc w:val="both"/>
        <w:rPr>
          <w:rFonts w:ascii="Times New Roman" w:hAnsi="Times New Roman" w:cs="Times New Roman"/>
        </w:rPr>
      </w:pPr>
    </w:p>
    <w:p w14:paraId="39FADE9F"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w:t>
      </w:r>
    </w:p>
    <w:p w14:paraId="683B3A93" w14:textId="77777777" w:rsidR="009968B2" w:rsidRPr="009968B2" w:rsidRDefault="009968B2" w:rsidP="009968B2">
      <w:pPr>
        <w:ind w:right="-55" w:firstLine="2552"/>
        <w:jc w:val="both"/>
        <w:rPr>
          <w:rFonts w:ascii="Times New Roman" w:hAnsi="Times New Roman" w:cs="Times New Roman"/>
        </w:rPr>
      </w:pPr>
    </w:p>
    <w:p w14:paraId="4342F7D0"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IX – águas e energia;</w:t>
      </w:r>
    </w:p>
    <w:p w14:paraId="7B29BB4E" w14:textId="77777777" w:rsidR="009968B2" w:rsidRPr="009968B2" w:rsidRDefault="009968B2" w:rsidP="009968B2">
      <w:pPr>
        <w:ind w:right="-55" w:firstLine="2552"/>
        <w:jc w:val="both"/>
        <w:rPr>
          <w:rFonts w:ascii="Times New Roman" w:hAnsi="Times New Roman" w:cs="Times New Roman"/>
        </w:rPr>
      </w:pPr>
    </w:p>
    <w:p w14:paraId="0B0389E3"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lastRenderedPageBreak/>
        <w:t xml:space="preserve">X – </w:t>
      </w:r>
      <w:proofErr w:type="gramStart"/>
      <w:r w:rsidRPr="009968B2">
        <w:rPr>
          <w:rFonts w:ascii="Times New Roman" w:hAnsi="Times New Roman" w:cs="Times New Roman"/>
        </w:rPr>
        <w:t>jazidas</w:t>
      </w:r>
      <w:proofErr w:type="gramEnd"/>
      <w:r w:rsidRPr="009968B2">
        <w:rPr>
          <w:rFonts w:ascii="Times New Roman" w:hAnsi="Times New Roman" w:cs="Times New Roman"/>
        </w:rPr>
        <w:t>, minas, outros recursos minerais e metalurgia;</w:t>
      </w:r>
    </w:p>
    <w:p w14:paraId="21CD8855" w14:textId="77777777" w:rsidR="009968B2" w:rsidRPr="009968B2" w:rsidRDefault="009968B2" w:rsidP="009968B2">
      <w:pPr>
        <w:ind w:right="-55" w:firstLine="2552"/>
        <w:jc w:val="both"/>
        <w:rPr>
          <w:rFonts w:ascii="Times New Roman" w:hAnsi="Times New Roman" w:cs="Times New Roman"/>
        </w:rPr>
      </w:pPr>
    </w:p>
    <w:p w14:paraId="64F3E790"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 – educação, cultura, ensino, desporto, ciência, tecnologia, pesquisa, desenvolvimento e inovação;</w:t>
      </w:r>
    </w:p>
    <w:p w14:paraId="7C077279" w14:textId="77777777" w:rsidR="009968B2" w:rsidRPr="009968B2" w:rsidRDefault="009968B2" w:rsidP="009968B2">
      <w:pPr>
        <w:ind w:right="-55" w:firstLine="2552"/>
        <w:jc w:val="both"/>
        <w:rPr>
          <w:rFonts w:ascii="Times New Roman" w:hAnsi="Times New Roman" w:cs="Times New Roman"/>
        </w:rPr>
      </w:pPr>
    </w:p>
    <w:p w14:paraId="44BF9321"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XII – criação, funcionamento e processo do juizado de pequenas causas;</w:t>
      </w:r>
    </w:p>
    <w:p w14:paraId="047C268B" w14:textId="77777777" w:rsidR="009968B2" w:rsidRPr="009968B2" w:rsidRDefault="009968B2" w:rsidP="009968B2">
      <w:pPr>
        <w:ind w:right="-55" w:firstLine="2552"/>
        <w:jc w:val="both"/>
        <w:rPr>
          <w:rFonts w:ascii="Times New Roman" w:hAnsi="Times New Roman" w:cs="Times New Roman"/>
        </w:rPr>
      </w:pPr>
    </w:p>
    <w:p w14:paraId="29DF55E6"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XIII – procedimentos em matéria processual;</w:t>
      </w:r>
    </w:p>
    <w:p w14:paraId="77EF2341" w14:textId="77777777" w:rsidR="009968B2" w:rsidRPr="009968B2" w:rsidRDefault="009968B2" w:rsidP="009968B2">
      <w:pPr>
        <w:ind w:right="-55" w:firstLine="2552"/>
        <w:jc w:val="both"/>
        <w:rPr>
          <w:rFonts w:ascii="Times New Roman" w:hAnsi="Times New Roman" w:cs="Times New Roman"/>
        </w:rPr>
      </w:pPr>
    </w:p>
    <w:p w14:paraId="2C28787D"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XIV – previdência social, proteção e defesa da saúde;</w:t>
      </w:r>
    </w:p>
    <w:p w14:paraId="27A32143" w14:textId="77777777" w:rsidR="009968B2" w:rsidRPr="009968B2" w:rsidRDefault="009968B2" w:rsidP="009968B2">
      <w:pPr>
        <w:ind w:right="-55" w:firstLine="2552"/>
        <w:jc w:val="both"/>
        <w:rPr>
          <w:rFonts w:ascii="Times New Roman" w:hAnsi="Times New Roman" w:cs="Times New Roman"/>
        </w:rPr>
      </w:pPr>
    </w:p>
    <w:p w14:paraId="383FD69D"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XV – </w:t>
      </w:r>
      <w:proofErr w:type="gramStart"/>
      <w:r w:rsidRPr="009968B2">
        <w:rPr>
          <w:rFonts w:ascii="Times New Roman" w:hAnsi="Times New Roman" w:cs="Times New Roman"/>
        </w:rPr>
        <w:t>assistência</w:t>
      </w:r>
      <w:proofErr w:type="gramEnd"/>
      <w:r w:rsidRPr="009968B2">
        <w:rPr>
          <w:rFonts w:ascii="Times New Roman" w:hAnsi="Times New Roman" w:cs="Times New Roman"/>
        </w:rPr>
        <w:t xml:space="preserve"> jurídica e defensoria pública;</w:t>
      </w:r>
    </w:p>
    <w:p w14:paraId="0419259F" w14:textId="77777777" w:rsidR="009968B2" w:rsidRPr="009968B2" w:rsidRDefault="009968B2" w:rsidP="009968B2">
      <w:pPr>
        <w:ind w:right="-55" w:firstLine="2552"/>
        <w:jc w:val="both"/>
        <w:rPr>
          <w:rFonts w:ascii="Times New Roman" w:hAnsi="Times New Roman" w:cs="Times New Roman"/>
        </w:rPr>
      </w:pPr>
    </w:p>
    <w:p w14:paraId="53C4FD68"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XVI – proteção e integração social das pessoas </w:t>
      </w:r>
      <w:proofErr w:type="gramStart"/>
      <w:r w:rsidRPr="009968B2">
        <w:rPr>
          <w:rFonts w:ascii="Times New Roman" w:hAnsi="Times New Roman" w:cs="Times New Roman"/>
        </w:rPr>
        <w:t>com  deficiência</w:t>
      </w:r>
      <w:proofErr w:type="gramEnd"/>
      <w:r w:rsidRPr="009968B2">
        <w:rPr>
          <w:rFonts w:ascii="Times New Roman" w:hAnsi="Times New Roman" w:cs="Times New Roman"/>
        </w:rPr>
        <w:t>;</w:t>
      </w:r>
    </w:p>
    <w:p w14:paraId="473A64E9" w14:textId="77777777" w:rsidR="009968B2" w:rsidRPr="009968B2" w:rsidRDefault="009968B2" w:rsidP="009968B2">
      <w:pPr>
        <w:ind w:right="-55" w:firstLine="2552"/>
        <w:jc w:val="both"/>
        <w:rPr>
          <w:rFonts w:ascii="Times New Roman" w:hAnsi="Times New Roman" w:cs="Times New Roman"/>
        </w:rPr>
      </w:pPr>
    </w:p>
    <w:p w14:paraId="263E083A"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XVII – proteção à infância e à juventude;</w:t>
      </w:r>
    </w:p>
    <w:p w14:paraId="34CE5AC9" w14:textId="77777777" w:rsidR="009968B2" w:rsidRPr="009968B2" w:rsidRDefault="009968B2" w:rsidP="009968B2">
      <w:pPr>
        <w:ind w:right="-55" w:firstLine="2552"/>
        <w:jc w:val="both"/>
        <w:rPr>
          <w:rFonts w:ascii="Times New Roman" w:hAnsi="Times New Roman" w:cs="Times New Roman"/>
        </w:rPr>
      </w:pPr>
    </w:p>
    <w:p w14:paraId="6B7D8FF5"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XVIII – organização, garantias, direitos e deveres das polícias civis;</w:t>
      </w:r>
    </w:p>
    <w:p w14:paraId="4B089A05" w14:textId="77777777" w:rsidR="009968B2" w:rsidRPr="009968B2" w:rsidRDefault="009968B2" w:rsidP="009968B2">
      <w:pPr>
        <w:ind w:right="-55" w:firstLine="2552"/>
        <w:jc w:val="both"/>
        <w:rPr>
          <w:rFonts w:ascii="Times New Roman" w:hAnsi="Times New Roman" w:cs="Times New Roman"/>
        </w:rPr>
      </w:pPr>
    </w:p>
    <w:p w14:paraId="2409A0F0"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XIX – trânsito e transporte;</w:t>
      </w:r>
    </w:p>
    <w:p w14:paraId="206FD8FA" w14:textId="77777777" w:rsidR="009968B2" w:rsidRPr="009968B2" w:rsidRDefault="009968B2" w:rsidP="009968B2">
      <w:pPr>
        <w:ind w:right="-55" w:firstLine="2552"/>
        <w:jc w:val="both"/>
        <w:rPr>
          <w:rFonts w:ascii="Times New Roman" w:hAnsi="Times New Roman" w:cs="Times New Roman"/>
        </w:rPr>
      </w:pPr>
    </w:p>
    <w:p w14:paraId="7DE3B4BA"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xml:space="preserve">XX – </w:t>
      </w:r>
      <w:proofErr w:type="gramStart"/>
      <w:r w:rsidRPr="009968B2">
        <w:rPr>
          <w:rFonts w:ascii="Times New Roman" w:hAnsi="Times New Roman" w:cs="Times New Roman"/>
        </w:rPr>
        <w:t>sistemas</w:t>
      </w:r>
      <w:proofErr w:type="gramEnd"/>
      <w:r w:rsidRPr="009968B2">
        <w:rPr>
          <w:rFonts w:ascii="Times New Roman" w:hAnsi="Times New Roman" w:cs="Times New Roman"/>
        </w:rPr>
        <w:t xml:space="preserve"> de consórcio e sorteios; e</w:t>
      </w:r>
    </w:p>
    <w:p w14:paraId="23992F78" w14:textId="77777777" w:rsidR="009968B2" w:rsidRPr="009968B2" w:rsidRDefault="009968B2" w:rsidP="009968B2">
      <w:pPr>
        <w:ind w:right="-55" w:firstLine="2552"/>
        <w:jc w:val="both"/>
        <w:rPr>
          <w:rFonts w:ascii="Times New Roman" w:hAnsi="Times New Roman" w:cs="Times New Roman"/>
        </w:rPr>
      </w:pPr>
    </w:p>
    <w:p w14:paraId="46BED7A6"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XXI – propaganda comercial.</w:t>
      </w:r>
    </w:p>
    <w:p w14:paraId="2263D8F8" w14:textId="77777777" w:rsidR="009968B2" w:rsidRPr="009968B2" w:rsidRDefault="009968B2" w:rsidP="009968B2">
      <w:pPr>
        <w:ind w:right="-55" w:firstLine="2552"/>
        <w:jc w:val="both"/>
        <w:rPr>
          <w:rFonts w:ascii="Times New Roman" w:hAnsi="Times New Roman" w:cs="Times New Roman"/>
        </w:rPr>
      </w:pPr>
    </w:p>
    <w:p w14:paraId="6B875784"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w:t>
      </w:r>
    </w:p>
    <w:p w14:paraId="42355059" w14:textId="77777777" w:rsidR="009968B2" w:rsidRPr="009968B2" w:rsidRDefault="009968B2" w:rsidP="009968B2">
      <w:pPr>
        <w:ind w:right="-55" w:firstLine="2552"/>
        <w:jc w:val="both"/>
        <w:rPr>
          <w:rFonts w:ascii="Times New Roman" w:hAnsi="Times New Roman" w:cs="Times New Roman"/>
        </w:rPr>
      </w:pPr>
    </w:p>
    <w:p w14:paraId="125847AB"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 5° Para efeito deste artigo, a compreensão do que sejam normas gerais deve ser interpretada de forma restritiva.” (NR)</w:t>
      </w:r>
    </w:p>
    <w:p w14:paraId="5FC21CB9" w14:textId="77777777" w:rsidR="009968B2" w:rsidRPr="009968B2" w:rsidRDefault="009968B2" w:rsidP="009968B2">
      <w:pPr>
        <w:ind w:right="-55" w:firstLine="2552"/>
        <w:jc w:val="both"/>
        <w:rPr>
          <w:rFonts w:ascii="Times New Roman" w:hAnsi="Times New Roman" w:cs="Times New Roman"/>
        </w:rPr>
      </w:pPr>
    </w:p>
    <w:p w14:paraId="34D4C87D"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Art. 2º Esta Emenda Constitucional entra em vigor na data de sua publicação.</w:t>
      </w:r>
    </w:p>
    <w:p w14:paraId="621C30BC" w14:textId="77777777" w:rsidR="009968B2" w:rsidRPr="009968B2" w:rsidRDefault="009968B2" w:rsidP="009968B2">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55" w:firstLine="2552"/>
        <w:jc w:val="both"/>
        <w:rPr>
          <w:rFonts w:ascii="Times New Roman" w:hAnsi="Times New Roman" w:cs="Times New Roman"/>
        </w:rPr>
      </w:pPr>
    </w:p>
    <w:p w14:paraId="6E868784" w14:textId="77777777" w:rsidR="009968B2" w:rsidRPr="009968B2" w:rsidRDefault="009968B2" w:rsidP="009968B2">
      <w:pPr>
        <w:ind w:right="-55"/>
        <w:jc w:val="center"/>
        <w:rPr>
          <w:rFonts w:ascii="Times New Roman" w:hAnsi="Times New Roman" w:cs="Times New Roman"/>
        </w:rPr>
      </w:pPr>
    </w:p>
    <w:p w14:paraId="3A09D062" w14:textId="77777777" w:rsidR="009968B2" w:rsidRP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Sala das Sessões</w:t>
      </w:r>
    </w:p>
    <w:p w14:paraId="258C1C24" w14:textId="77777777" w:rsidR="009968B2" w:rsidRPr="009968B2" w:rsidRDefault="009968B2" w:rsidP="009968B2">
      <w:pPr>
        <w:ind w:right="-55"/>
        <w:jc w:val="center"/>
        <w:rPr>
          <w:rFonts w:ascii="Times New Roman" w:hAnsi="Times New Roman" w:cs="Times New Roman"/>
        </w:rPr>
      </w:pPr>
    </w:p>
    <w:p w14:paraId="0B205112" w14:textId="77777777" w:rsidR="009968B2" w:rsidRPr="009968B2" w:rsidRDefault="009968B2" w:rsidP="009968B2">
      <w:pPr>
        <w:ind w:right="-55"/>
        <w:jc w:val="center"/>
        <w:rPr>
          <w:rFonts w:ascii="Times New Roman" w:hAnsi="Times New Roman" w:cs="Times New Roman"/>
        </w:rPr>
      </w:pPr>
    </w:p>
    <w:p w14:paraId="71D2D7A8" w14:textId="77777777" w:rsidR="009968B2" w:rsidRPr="009968B2" w:rsidRDefault="009968B2" w:rsidP="009968B2">
      <w:pPr>
        <w:ind w:right="-55"/>
        <w:jc w:val="center"/>
        <w:rPr>
          <w:rFonts w:ascii="Times New Roman" w:hAnsi="Times New Roman" w:cs="Times New Roman"/>
        </w:rPr>
      </w:pPr>
    </w:p>
    <w:p w14:paraId="40A84A1B" w14:textId="56C7F77A" w:rsidR="009968B2" w:rsidRDefault="009968B2" w:rsidP="009968B2">
      <w:pPr>
        <w:ind w:right="-55" w:firstLine="2552"/>
        <w:jc w:val="both"/>
        <w:rPr>
          <w:rFonts w:ascii="Times New Roman" w:hAnsi="Times New Roman" w:cs="Times New Roman"/>
        </w:rPr>
      </w:pPr>
      <w:r w:rsidRPr="009968B2">
        <w:rPr>
          <w:rFonts w:ascii="Times New Roman" w:hAnsi="Times New Roman" w:cs="Times New Roman"/>
        </w:rPr>
        <w:t>Deputados</w:t>
      </w:r>
    </w:p>
    <w:p w14:paraId="506DF06A" w14:textId="24ACFE55" w:rsidR="009968B2" w:rsidRDefault="009968B2" w:rsidP="009968B2">
      <w:pPr>
        <w:ind w:right="-55" w:firstLine="2552"/>
        <w:jc w:val="both"/>
        <w:rPr>
          <w:rFonts w:ascii="Times New Roman" w:hAnsi="Times New Roman" w:cs="Times New Roman"/>
        </w:rPr>
      </w:pPr>
    </w:p>
    <w:p w14:paraId="1BA5C4F8" w14:textId="41821983" w:rsidR="009968B2" w:rsidRDefault="009968B2" w:rsidP="009968B2">
      <w:pPr>
        <w:ind w:right="-55" w:firstLine="2552"/>
        <w:jc w:val="both"/>
        <w:rPr>
          <w:rFonts w:ascii="Times New Roman" w:hAnsi="Times New Roman" w:cs="Times New Roman"/>
        </w:rPr>
      </w:pPr>
    </w:p>
    <w:p w14:paraId="37199201" w14:textId="77777777" w:rsidR="009968B2" w:rsidRDefault="009968B2" w:rsidP="009968B2">
      <w:pPr>
        <w:ind w:right="-55" w:firstLine="2552"/>
        <w:jc w:val="both"/>
        <w:rPr>
          <w:rFonts w:ascii="Times New Roman" w:hAnsi="Times New Roman" w:cs="Times New Roman"/>
        </w:rPr>
      </w:pPr>
    </w:p>
    <w:p w14:paraId="17C1E8C9" w14:textId="77777777" w:rsidR="009968B2" w:rsidRPr="009968B2" w:rsidRDefault="009968B2" w:rsidP="009968B2">
      <w:pPr>
        <w:ind w:right="-55"/>
        <w:jc w:val="center"/>
        <w:rPr>
          <w:rFonts w:ascii="Times New Roman" w:hAnsi="Times New Roman" w:cs="Times New Roman"/>
          <w:b/>
        </w:rPr>
      </w:pPr>
      <w:r w:rsidRPr="009968B2">
        <w:rPr>
          <w:rFonts w:ascii="Times New Roman" w:hAnsi="Times New Roman" w:cs="Times New Roman"/>
          <w:b/>
        </w:rPr>
        <w:lastRenderedPageBreak/>
        <w:t>JUSTIFICATIVA DA PROPOSTA DE EMENDA À CONSTITUIÇÃO FEDERAL</w:t>
      </w:r>
    </w:p>
    <w:p w14:paraId="050C1D0C" w14:textId="77777777" w:rsidR="009968B2" w:rsidRPr="009968B2" w:rsidRDefault="009968B2" w:rsidP="009968B2">
      <w:pPr>
        <w:ind w:right="-55" w:firstLine="2552"/>
        <w:jc w:val="both"/>
        <w:rPr>
          <w:rFonts w:ascii="Times New Roman" w:hAnsi="Times New Roman" w:cs="Times New Roman"/>
        </w:rPr>
      </w:pPr>
    </w:p>
    <w:p w14:paraId="3CC30769" w14:textId="77777777" w:rsidR="009968B2" w:rsidRPr="009968B2" w:rsidRDefault="009968B2" w:rsidP="009968B2">
      <w:pPr>
        <w:spacing w:line="360" w:lineRule="auto"/>
        <w:ind w:right="-55" w:firstLine="1701"/>
        <w:jc w:val="both"/>
        <w:rPr>
          <w:rFonts w:ascii="Times New Roman" w:hAnsi="Times New Roman" w:cs="Times New Roman"/>
        </w:rPr>
      </w:pPr>
    </w:p>
    <w:p w14:paraId="21002DE0" w14:textId="77777777" w:rsidR="009968B2" w:rsidRPr="009968B2" w:rsidRDefault="009968B2" w:rsidP="009968B2">
      <w:pPr>
        <w:spacing w:line="360" w:lineRule="auto"/>
        <w:ind w:right="-55" w:firstLine="1134"/>
        <w:jc w:val="both"/>
        <w:rPr>
          <w:rFonts w:ascii="Times New Roman" w:hAnsi="Times New Roman" w:cs="Times New Roman"/>
        </w:rPr>
      </w:pPr>
      <w:r w:rsidRPr="009968B2">
        <w:rPr>
          <w:rFonts w:ascii="Times New Roman" w:hAnsi="Times New Roman" w:cs="Times New Roman"/>
        </w:rPr>
        <w:t>Passaram-se quase 27 anos da promulgação da Constituição de 1988 e muitos de seus mandamentos sofreram, ao longo desse período, modificações que objetivaram adaptar seu texto às realidades da sociedade brasileira e à dinâmica das relações entre o Estado e a sociedade, assim como entre as unidades federadas e a União.</w:t>
      </w:r>
    </w:p>
    <w:p w14:paraId="769BA3ED" w14:textId="77777777" w:rsidR="009968B2" w:rsidRPr="009968B2" w:rsidRDefault="009968B2" w:rsidP="009968B2">
      <w:pPr>
        <w:spacing w:line="360" w:lineRule="auto"/>
        <w:ind w:right="-55" w:firstLine="1134"/>
        <w:jc w:val="both"/>
        <w:rPr>
          <w:rFonts w:ascii="Times New Roman" w:hAnsi="Times New Roman" w:cs="Times New Roman"/>
        </w:rPr>
      </w:pPr>
      <w:r w:rsidRPr="009968B2">
        <w:rPr>
          <w:rFonts w:ascii="Times New Roman" w:hAnsi="Times New Roman" w:cs="Times New Roman"/>
        </w:rPr>
        <w:t>É precisamente nesse contexto que se propõem as modificações no rol de competências privativas da União e a transferência de algumas delas para o rol das competências concorrentes entre aquela, os Estados e o Distrito Federal.</w:t>
      </w:r>
    </w:p>
    <w:p w14:paraId="504553E6" w14:textId="77777777" w:rsidR="009968B2" w:rsidRPr="009968B2" w:rsidRDefault="009968B2" w:rsidP="009968B2">
      <w:pPr>
        <w:spacing w:line="360" w:lineRule="auto"/>
        <w:ind w:right="-55" w:firstLine="1134"/>
        <w:jc w:val="both"/>
        <w:rPr>
          <w:rFonts w:ascii="Times New Roman" w:hAnsi="Times New Roman" w:cs="Times New Roman"/>
        </w:rPr>
      </w:pPr>
      <w:proofErr w:type="gramStart"/>
      <w:r w:rsidRPr="009968B2">
        <w:rPr>
          <w:rFonts w:ascii="Times New Roman" w:hAnsi="Times New Roman" w:cs="Times New Roman"/>
        </w:rPr>
        <w:t>Tratam-se</w:t>
      </w:r>
      <w:proofErr w:type="gramEnd"/>
      <w:r w:rsidRPr="009968B2">
        <w:rPr>
          <w:rFonts w:ascii="Times New Roman" w:hAnsi="Times New Roman" w:cs="Times New Roman"/>
        </w:rPr>
        <w:t xml:space="preserve"> das áreas em que se julga que os Estados devam ter competência suplementar para tratar de aspectos peculiares, já que à União cabe legislar sobre tais matérias apenas de forma geral.</w:t>
      </w:r>
    </w:p>
    <w:p w14:paraId="24801B6C" w14:textId="77777777" w:rsidR="009968B2" w:rsidRPr="009968B2" w:rsidRDefault="009968B2" w:rsidP="009968B2">
      <w:pPr>
        <w:spacing w:line="360" w:lineRule="auto"/>
        <w:ind w:right="-55" w:firstLine="1134"/>
        <w:jc w:val="both"/>
        <w:rPr>
          <w:rFonts w:ascii="Times New Roman" w:hAnsi="Times New Roman" w:cs="Times New Roman"/>
        </w:rPr>
      </w:pPr>
      <w:r w:rsidRPr="009968B2">
        <w:rPr>
          <w:rFonts w:ascii="Times New Roman" w:hAnsi="Times New Roman" w:cs="Times New Roman"/>
        </w:rPr>
        <w:t>Dessa forma, submetemos a presente Proposta de Emenda à Constituição, com base no disposto no art. 60, III, da Constituição Federal, propugnando aos nossos Pares por sua aprovação, em face da importância de que se reveste.</w:t>
      </w:r>
    </w:p>
    <w:p w14:paraId="61A8D4DA" w14:textId="77777777" w:rsidR="009968B2" w:rsidRPr="009968B2" w:rsidRDefault="009968B2" w:rsidP="009968B2">
      <w:pPr>
        <w:spacing w:line="360" w:lineRule="auto"/>
        <w:ind w:right="-55" w:firstLine="1134"/>
        <w:jc w:val="both"/>
        <w:rPr>
          <w:rFonts w:ascii="Times New Roman" w:hAnsi="Times New Roman" w:cs="Times New Roman"/>
        </w:rPr>
      </w:pPr>
    </w:p>
    <w:p w14:paraId="3A45717E" w14:textId="77777777" w:rsidR="009968B2" w:rsidRPr="009968B2" w:rsidRDefault="009968B2" w:rsidP="009968B2">
      <w:pPr>
        <w:spacing w:line="360" w:lineRule="auto"/>
        <w:ind w:right="-55" w:firstLine="1134"/>
        <w:jc w:val="both"/>
        <w:rPr>
          <w:rFonts w:ascii="Times New Roman" w:hAnsi="Times New Roman" w:cs="Times New Roman"/>
        </w:rPr>
      </w:pPr>
      <w:r w:rsidRPr="009968B2">
        <w:rPr>
          <w:rFonts w:ascii="Times New Roman" w:hAnsi="Times New Roman" w:cs="Times New Roman"/>
        </w:rPr>
        <w:t>Deputados</w:t>
      </w:r>
    </w:p>
    <w:p w14:paraId="151FD341" w14:textId="77777777" w:rsidR="009968B2" w:rsidRPr="00D845B6" w:rsidRDefault="009968B2" w:rsidP="009968B2">
      <w:pPr>
        <w:pStyle w:val="Corpodetexto"/>
        <w:spacing w:line="360" w:lineRule="auto"/>
        <w:jc w:val="both"/>
        <w:rPr>
          <w:rFonts w:ascii="Arial" w:hAnsi="Arial" w:cs="Arial"/>
          <w:b/>
          <w:color w:val="FF0000"/>
          <w:sz w:val="22"/>
          <w:szCs w:val="22"/>
        </w:rPr>
      </w:pPr>
    </w:p>
    <w:p w14:paraId="00F82E59" w14:textId="77777777" w:rsidR="009968B2" w:rsidRDefault="009968B2" w:rsidP="009968B2">
      <w:pPr>
        <w:pStyle w:val="Corpodetexto"/>
        <w:spacing w:line="360" w:lineRule="auto"/>
        <w:jc w:val="both"/>
        <w:rPr>
          <w:rFonts w:ascii="Arial" w:hAnsi="Arial" w:cs="Arial"/>
          <w:b/>
          <w:color w:val="FF0000"/>
          <w:sz w:val="22"/>
          <w:szCs w:val="22"/>
        </w:rPr>
      </w:pPr>
    </w:p>
    <w:p w14:paraId="4C16B59E" w14:textId="77777777" w:rsidR="009968B2" w:rsidRDefault="009968B2" w:rsidP="009968B2">
      <w:pPr>
        <w:ind w:right="-55"/>
        <w:jc w:val="center"/>
        <w:rPr>
          <w:rFonts w:ascii="Arial" w:hAnsi="Arial" w:cs="Arial"/>
          <w:sz w:val="22"/>
          <w:szCs w:val="22"/>
        </w:rPr>
      </w:pPr>
    </w:p>
    <w:p w14:paraId="1E424B77" w14:textId="77777777" w:rsidR="009968B2" w:rsidRDefault="009968B2" w:rsidP="009968B2">
      <w:pPr>
        <w:ind w:right="-55"/>
        <w:jc w:val="center"/>
        <w:rPr>
          <w:rFonts w:ascii="Arial" w:hAnsi="Arial" w:cs="Arial"/>
          <w:sz w:val="22"/>
          <w:szCs w:val="22"/>
        </w:rPr>
      </w:pPr>
    </w:p>
    <w:p w14:paraId="7055C3BB" w14:textId="77777777" w:rsidR="009968B2" w:rsidRDefault="009968B2" w:rsidP="009968B2">
      <w:pPr>
        <w:ind w:right="-55"/>
        <w:jc w:val="center"/>
        <w:rPr>
          <w:rFonts w:ascii="Arial" w:hAnsi="Arial" w:cs="Arial"/>
          <w:sz w:val="22"/>
          <w:szCs w:val="22"/>
        </w:rPr>
      </w:pPr>
    </w:p>
    <w:p w14:paraId="2542E348" w14:textId="77777777" w:rsidR="009968B2" w:rsidRDefault="009968B2" w:rsidP="009968B2">
      <w:pPr>
        <w:ind w:right="-55"/>
        <w:jc w:val="center"/>
        <w:rPr>
          <w:rFonts w:ascii="Arial" w:hAnsi="Arial" w:cs="Arial"/>
          <w:sz w:val="22"/>
          <w:szCs w:val="22"/>
        </w:rPr>
      </w:pPr>
    </w:p>
    <w:p w14:paraId="12160EDC" w14:textId="77777777" w:rsidR="009968B2" w:rsidRDefault="009968B2" w:rsidP="009968B2">
      <w:pPr>
        <w:ind w:right="-55"/>
        <w:jc w:val="center"/>
        <w:rPr>
          <w:rFonts w:ascii="Arial" w:hAnsi="Arial" w:cs="Arial"/>
          <w:sz w:val="22"/>
          <w:szCs w:val="22"/>
        </w:rPr>
      </w:pPr>
    </w:p>
    <w:p w14:paraId="7344CF42" w14:textId="77777777" w:rsidR="009968B2" w:rsidRDefault="009968B2" w:rsidP="009968B2">
      <w:pPr>
        <w:ind w:right="-55"/>
        <w:jc w:val="center"/>
        <w:rPr>
          <w:rFonts w:ascii="Arial" w:hAnsi="Arial" w:cs="Arial"/>
          <w:sz w:val="22"/>
          <w:szCs w:val="22"/>
        </w:rPr>
      </w:pPr>
    </w:p>
    <w:p w14:paraId="31CFFFCD" w14:textId="77777777" w:rsidR="009968B2" w:rsidRDefault="009968B2" w:rsidP="009968B2">
      <w:pPr>
        <w:ind w:right="-55"/>
        <w:jc w:val="center"/>
        <w:rPr>
          <w:rFonts w:ascii="Arial" w:hAnsi="Arial" w:cs="Arial"/>
          <w:sz w:val="22"/>
          <w:szCs w:val="22"/>
        </w:rPr>
      </w:pPr>
    </w:p>
    <w:p w14:paraId="139539CF" w14:textId="77777777" w:rsidR="009968B2" w:rsidRDefault="009968B2" w:rsidP="009968B2">
      <w:pPr>
        <w:ind w:right="-55"/>
        <w:jc w:val="center"/>
        <w:rPr>
          <w:rFonts w:ascii="Arial" w:hAnsi="Arial" w:cs="Arial"/>
          <w:sz w:val="22"/>
          <w:szCs w:val="22"/>
        </w:rPr>
      </w:pPr>
    </w:p>
    <w:p w14:paraId="5ED787F9" w14:textId="77777777" w:rsidR="009968B2" w:rsidRDefault="009968B2" w:rsidP="009968B2">
      <w:pPr>
        <w:ind w:right="-55"/>
        <w:jc w:val="center"/>
        <w:rPr>
          <w:rFonts w:ascii="Arial" w:hAnsi="Arial" w:cs="Arial"/>
          <w:sz w:val="22"/>
          <w:szCs w:val="22"/>
        </w:rPr>
      </w:pPr>
    </w:p>
    <w:p w14:paraId="0D884A21" w14:textId="77777777" w:rsidR="009968B2" w:rsidRDefault="009968B2" w:rsidP="009968B2">
      <w:pPr>
        <w:ind w:right="-55"/>
        <w:jc w:val="center"/>
        <w:rPr>
          <w:rFonts w:ascii="Arial" w:hAnsi="Arial" w:cs="Arial"/>
          <w:sz w:val="22"/>
          <w:szCs w:val="22"/>
        </w:rPr>
      </w:pPr>
    </w:p>
    <w:p w14:paraId="40909254" w14:textId="2948DD5B" w:rsidR="009968B2" w:rsidRDefault="009968B2" w:rsidP="009968B2">
      <w:pPr>
        <w:ind w:right="-55"/>
        <w:jc w:val="center"/>
        <w:rPr>
          <w:rFonts w:ascii="Arial" w:hAnsi="Arial" w:cs="Arial"/>
          <w:sz w:val="22"/>
          <w:szCs w:val="22"/>
        </w:rPr>
      </w:pPr>
    </w:p>
    <w:p w14:paraId="6B60B88F" w14:textId="7895313E" w:rsidR="009968B2" w:rsidRDefault="009968B2" w:rsidP="009968B2">
      <w:pPr>
        <w:ind w:right="-55"/>
        <w:jc w:val="center"/>
        <w:rPr>
          <w:rFonts w:ascii="Arial" w:hAnsi="Arial" w:cs="Arial"/>
          <w:sz w:val="22"/>
          <w:szCs w:val="22"/>
        </w:rPr>
      </w:pPr>
    </w:p>
    <w:p w14:paraId="0E8F1BED" w14:textId="232F0514" w:rsidR="009968B2" w:rsidRDefault="009968B2" w:rsidP="009968B2">
      <w:pPr>
        <w:ind w:right="-55"/>
        <w:jc w:val="center"/>
        <w:rPr>
          <w:rFonts w:ascii="Arial" w:hAnsi="Arial" w:cs="Arial"/>
          <w:sz w:val="22"/>
          <w:szCs w:val="22"/>
        </w:rPr>
      </w:pPr>
    </w:p>
    <w:p w14:paraId="5DE289A9" w14:textId="77777777" w:rsidR="009968B2" w:rsidRDefault="009968B2" w:rsidP="009968B2">
      <w:pPr>
        <w:ind w:right="-55"/>
        <w:jc w:val="center"/>
        <w:rPr>
          <w:rFonts w:ascii="Arial" w:hAnsi="Arial" w:cs="Arial"/>
          <w:sz w:val="22"/>
          <w:szCs w:val="22"/>
        </w:rPr>
      </w:pPr>
    </w:p>
    <w:p w14:paraId="054A7F27" w14:textId="77777777" w:rsidR="009968B2" w:rsidRDefault="009968B2" w:rsidP="009968B2">
      <w:pPr>
        <w:ind w:right="-55"/>
        <w:jc w:val="center"/>
        <w:rPr>
          <w:rFonts w:ascii="Arial" w:hAnsi="Arial" w:cs="Arial"/>
          <w:sz w:val="22"/>
          <w:szCs w:val="22"/>
        </w:rPr>
      </w:pPr>
    </w:p>
    <w:p w14:paraId="15FCBE75" w14:textId="77777777" w:rsidR="009968B2" w:rsidRDefault="009968B2" w:rsidP="009968B2">
      <w:pPr>
        <w:shd w:val="clear" w:color="auto" w:fill="FFFFFF"/>
        <w:spacing w:line="360" w:lineRule="auto"/>
        <w:ind w:firstLine="1701"/>
        <w:jc w:val="both"/>
        <w:rPr>
          <w:rFonts w:ascii="Arial" w:hAnsi="Arial" w:cs="Arial"/>
          <w:sz w:val="22"/>
          <w:szCs w:val="22"/>
        </w:rPr>
      </w:pPr>
    </w:p>
    <w:p w14:paraId="1C234654" w14:textId="77777777" w:rsidR="009968B2" w:rsidRDefault="009968B2" w:rsidP="009968B2">
      <w:pPr>
        <w:shd w:val="clear" w:color="auto" w:fill="FFFFFF"/>
        <w:spacing w:line="360" w:lineRule="auto"/>
        <w:ind w:firstLine="1701"/>
        <w:jc w:val="both"/>
        <w:rPr>
          <w:rFonts w:ascii="Arial" w:hAnsi="Arial" w:cs="Arial"/>
          <w:b/>
          <w:sz w:val="22"/>
          <w:szCs w:val="22"/>
        </w:rPr>
      </w:pPr>
    </w:p>
    <w:p w14:paraId="104DC45C" w14:textId="77777777" w:rsidR="009968B2" w:rsidRDefault="009968B2" w:rsidP="009968B2">
      <w:pPr>
        <w:shd w:val="clear" w:color="auto" w:fill="FFFFFF"/>
        <w:spacing w:line="360" w:lineRule="auto"/>
        <w:ind w:firstLine="1701"/>
        <w:jc w:val="both"/>
        <w:rPr>
          <w:rFonts w:ascii="Arial" w:hAnsi="Arial" w:cs="Arial"/>
          <w:b/>
          <w:sz w:val="22"/>
          <w:szCs w:val="22"/>
        </w:rPr>
      </w:pPr>
    </w:p>
    <w:p w14:paraId="0DF9F505" w14:textId="77777777" w:rsidR="009968B2" w:rsidRPr="009968B2" w:rsidRDefault="009968B2" w:rsidP="009968B2">
      <w:pPr>
        <w:shd w:val="clear" w:color="auto" w:fill="FFFFFF"/>
        <w:spacing w:line="360" w:lineRule="auto"/>
        <w:ind w:firstLine="1701"/>
        <w:jc w:val="both"/>
        <w:rPr>
          <w:rFonts w:ascii="Times New Roman" w:hAnsi="Times New Roman" w:cs="Times New Roman"/>
          <w:b/>
        </w:rPr>
      </w:pPr>
      <w:r w:rsidRPr="009968B2">
        <w:rPr>
          <w:rFonts w:ascii="Times New Roman" w:hAnsi="Times New Roman" w:cs="Times New Roman"/>
          <w:b/>
        </w:rPr>
        <w:lastRenderedPageBreak/>
        <w:t>JUSTIFICATIVA AO PROJETO DE RESOLUÇÃO</w:t>
      </w:r>
    </w:p>
    <w:p w14:paraId="493986F3" w14:textId="77777777" w:rsidR="009968B2" w:rsidRPr="009968B2" w:rsidRDefault="009968B2" w:rsidP="009968B2">
      <w:pPr>
        <w:shd w:val="clear" w:color="auto" w:fill="FFFFFF"/>
        <w:spacing w:line="360" w:lineRule="auto"/>
        <w:ind w:firstLine="1701"/>
        <w:jc w:val="both"/>
        <w:rPr>
          <w:rFonts w:ascii="Times New Roman" w:hAnsi="Times New Roman" w:cs="Times New Roman"/>
          <w:b/>
        </w:rPr>
      </w:pPr>
    </w:p>
    <w:p w14:paraId="7C4534B7" w14:textId="77777777" w:rsidR="00F80C16" w:rsidRDefault="00F80C16" w:rsidP="00F80C16">
      <w:pPr>
        <w:spacing w:line="360" w:lineRule="auto"/>
        <w:ind w:firstLine="1701"/>
        <w:jc w:val="both"/>
        <w:rPr>
          <w:rFonts w:ascii="Times New Roman" w:hAnsi="Times New Roman" w:cs="Times New Roman"/>
        </w:rPr>
      </w:pPr>
      <w:r>
        <w:rPr>
          <w:rFonts w:ascii="Times New Roman" w:hAnsi="Times New Roman" w:cs="Times New Roman"/>
        </w:rPr>
        <w:t xml:space="preserve">Apresenta-se esse Projeto de Resolução Legislativa em apoio às ações capitaneadas </w:t>
      </w:r>
      <w:proofErr w:type="spellStart"/>
      <w:r>
        <w:rPr>
          <w:rFonts w:ascii="Times New Roman" w:hAnsi="Times New Roman" w:cs="Times New Roman"/>
        </w:rPr>
        <w:t>pela</w:t>
      </w:r>
      <w:proofErr w:type="spellEnd"/>
      <w:r>
        <w:rPr>
          <w:rFonts w:ascii="Times New Roman" w:hAnsi="Times New Roman" w:cs="Times New Roman"/>
        </w:rPr>
        <w:t xml:space="preserve"> </w:t>
      </w:r>
      <w:r>
        <w:rPr>
          <w:rFonts w:ascii="Times New Roman" w:hAnsi="Times New Roman" w:cs="Times New Roman"/>
          <w:highlight w:val="green"/>
        </w:rPr>
        <w:t>Assembleias Legislativas do país, reunidas pela União Nacional dos Legisladores e Legislativos Estaduais - UNALE, no sentido de propor Emenda à Constituição Federal, visando alterar o Pacto Federativo, nos termos do art. 60, inciso III, da Lei Fundamental. Proposições neste modelo já estão em tramitação em diversos Estados, como Santa Catarina, Mato Grosso, Rio Grande do Sul, Sergipe, Rondônia, Tocantins, Alagoa, Rondônia e Pará, bem como no Distrito Federal. O Maranhão não pode permanecer inerte a tão grandioso e benéfico movimento político.</w:t>
      </w:r>
      <w:r>
        <w:rPr>
          <w:rFonts w:ascii="Times New Roman" w:hAnsi="Times New Roman" w:cs="Times New Roman"/>
        </w:rPr>
        <w:t xml:space="preserve"> </w:t>
      </w:r>
    </w:p>
    <w:p w14:paraId="3A321B8E" w14:textId="4689F76C" w:rsidR="009968B2" w:rsidRPr="009968B2" w:rsidRDefault="009968B2" w:rsidP="009968B2">
      <w:pPr>
        <w:shd w:val="clear" w:color="auto" w:fill="FFFFFF"/>
        <w:spacing w:line="360" w:lineRule="auto"/>
        <w:ind w:firstLine="1701"/>
        <w:jc w:val="both"/>
        <w:rPr>
          <w:rFonts w:ascii="Times New Roman" w:hAnsi="Times New Roman" w:cs="Times New Roman"/>
        </w:rPr>
      </w:pPr>
      <w:bookmarkStart w:id="0" w:name="_GoBack"/>
      <w:bookmarkEnd w:id="0"/>
      <w:r w:rsidRPr="009968B2">
        <w:rPr>
          <w:rFonts w:ascii="Times New Roman" w:hAnsi="Times New Roman" w:cs="Times New Roman"/>
        </w:rPr>
        <w:t xml:space="preserve">Dessa forma, nos termos do art. </w:t>
      </w:r>
      <w:r w:rsidR="00B313B1">
        <w:rPr>
          <w:rFonts w:ascii="Times New Roman" w:hAnsi="Times New Roman" w:cs="Times New Roman"/>
        </w:rPr>
        <w:t>138</w:t>
      </w:r>
      <w:r w:rsidRPr="009968B2">
        <w:rPr>
          <w:rFonts w:ascii="Times New Roman" w:hAnsi="Times New Roman" w:cs="Times New Roman"/>
        </w:rPr>
        <w:t>, inciso V, alínea "</w:t>
      </w:r>
      <w:r w:rsidR="00B313B1">
        <w:rPr>
          <w:rFonts w:ascii="Times New Roman" w:hAnsi="Times New Roman" w:cs="Times New Roman"/>
        </w:rPr>
        <w:t>g</w:t>
      </w:r>
      <w:r w:rsidRPr="009968B2">
        <w:rPr>
          <w:rFonts w:ascii="Times New Roman" w:hAnsi="Times New Roman" w:cs="Times New Roman"/>
        </w:rPr>
        <w:t xml:space="preserve">", do Regimento Interno desta Assembleia Legislativa, </w:t>
      </w:r>
      <w:r w:rsidR="00D46E98">
        <w:rPr>
          <w:rFonts w:ascii="Times New Roman" w:hAnsi="Times New Roman" w:cs="Times New Roman"/>
        </w:rPr>
        <w:t>propõe-se a</w:t>
      </w:r>
      <w:r w:rsidRPr="009968B2">
        <w:rPr>
          <w:rFonts w:ascii="Times New Roman" w:hAnsi="Times New Roman" w:cs="Times New Roman"/>
        </w:rPr>
        <w:t xml:space="preserve"> este Parlamento o presente Projeto de Resolução, resultado </w:t>
      </w:r>
      <w:r w:rsidRPr="00B313B1">
        <w:rPr>
          <w:rFonts w:ascii="Times New Roman" w:hAnsi="Times New Roman" w:cs="Times New Roman"/>
          <w:highlight w:val="green"/>
        </w:rPr>
        <w:t>d</w:t>
      </w:r>
      <w:r w:rsidR="00B313B1">
        <w:rPr>
          <w:rFonts w:ascii="Times New Roman" w:hAnsi="Times New Roman" w:cs="Times New Roman"/>
          <w:highlight w:val="green"/>
        </w:rPr>
        <w:t>e ações conjuntas das Assembleias Legislativas do país, reunidas pela União Nacional dos Legisladores e Legislativos Estaduais - UNALE</w:t>
      </w:r>
      <w:r w:rsidRPr="009968B2">
        <w:rPr>
          <w:rFonts w:ascii="Times New Roman" w:hAnsi="Times New Roman" w:cs="Times New Roman"/>
        </w:rPr>
        <w:t xml:space="preserve">, visando alterar os </w:t>
      </w:r>
      <w:proofErr w:type="spellStart"/>
      <w:r w:rsidRPr="009968B2">
        <w:rPr>
          <w:rFonts w:ascii="Times New Roman" w:hAnsi="Times New Roman" w:cs="Times New Roman"/>
        </w:rPr>
        <w:t>arts</w:t>
      </w:r>
      <w:proofErr w:type="spellEnd"/>
      <w:r w:rsidRPr="009968B2">
        <w:rPr>
          <w:rFonts w:ascii="Times New Roman" w:hAnsi="Times New Roman" w:cs="Times New Roman"/>
        </w:rPr>
        <w:t xml:space="preserve">. 22 e 24 da Constituição Federal, para tornar competências legislativas privativas da União em concorrentes com os Estados e o Distrito Federal. </w:t>
      </w:r>
    </w:p>
    <w:p w14:paraId="5A64C624" w14:textId="77777777" w:rsidR="009968B2" w:rsidRPr="009968B2" w:rsidRDefault="009968B2" w:rsidP="009968B2">
      <w:pPr>
        <w:shd w:val="clear" w:color="auto" w:fill="FFFFFF"/>
        <w:spacing w:line="360" w:lineRule="auto"/>
        <w:ind w:firstLine="1701"/>
        <w:jc w:val="both"/>
        <w:rPr>
          <w:rFonts w:ascii="Times New Roman" w:hAnsi="Times New Roman" w:cs="Times New Roman"/>
        </w:rPr>
      </w:pPr>
      <w:r w:rsidRPr="009968B2">
        <w:rPr>
          <w:rFonts w:ascii="Times New Roman" w:hAnsi="Times New Roman" w:cs="Times New Roman"/>
        </w:rPr>
        <w:t xml:space="preserve">Assim </w:t>
      </w:r>
      <w:proofErr w:type="gramStart"/>
      <w:r w:rsidRPr="009968B2">
        <w:rPr>
          <w:rFonts w:ascii="Times New Roman" w:hAnsi="Times New Roman" w:cs="Times New Roman"/>
        </w:rPr>
        <w:t>sendo, aprovada</w:t>
      </w:r>
      <w:proofErr w:type="gramEnd"/>
      <w:r w:rsidRPr="009968B2">
        <w:rPr>
          <w:rFonts w:ascii="Times New Roman" w:hAnsi="Times New Roman" w:cs="Times New Roman"/>
        </w:rPr>
        <w:t xml:space="preserve"> por este Parlamento, a presente proposição estará apta a seguir o trâmite estabelecido pelo inciso III e § 2º do art. 60 da Constituição Federal.</w:t>
      </w:r>
    </w:p>
    <w:p w14:paraId="67123A07" w14:textId="77777777" w:rsidR="009968B2" w:rsidRPr="009968B2" w:rsidRDefault="009968B2" w:rsidP="009968B2">
      <w:pPr>
        <w:shd w:val="clear" w:color="auto" w:fill="FFFFFF"/>
        <w:spacing w:line="360" w:lineRule="auto"/>
        <w:ind w:firstLine="1701"/>
        <w:jc w:val="both"/>
        <w:rPr>
          <w:rFonts w:ascii="Times New Roman" w:hAnsi="Times New Roman" w:cs="Times New Roman"/>
        </w:rPr>
      </w:pPr>
    </w:p>
    <w:p w14:paraId="41490E69" w14:textId="77777777" w:rsidR="009968B2" w:rsidRPr="009968B2" w:rsidRDefault="009968B2" w:rsidP="009968B2">
      <w:pPr>
        <w:shd w:val="clear" w:color="auto" w:fill="FFFFFF"/>
        <w:spacing w:line="360" w:lineRule="auto"/>
        <w:ind w:firstLine="1701"/>
        <w:jc w:val="both"/>
        <w:rPr>
          <w:rFonts w:ascii="Times New Roman" w:hAnsi="Times New Roman" w:cs="Times New Roman"/>
        </w:rPr>
      </w:pPr>
      <w:r w:rsidRPr="009968B2">
        <w:rPr>
          <w:rFonts w:ascii="Times New Roman" w:hAnsi="Times New Roman" w:cs="Times New Roman"/>
        </w:rPr>
        <w:t>Deputados</w:t>
      </w:r>
    </w:p>
    <w:p w14:paraId="2CEDE740" w14:textId="77777777" w:rsidR="009968B2" w:rsidRDefault="009968B2" w:rsidP="009968B2">
      <w:pPr>
        <w:ind w:right="-55" w:firstLine="2552"/>
        <w:jc w:val="both"/>
        <w:rPr>
          <w:rFonts w:ascii="Arial" w:hAnsi="Arial" w:cs="Arial"/>
          <w:sz w:val="22"/>
          <w:szCs w:val="22"/>
        </w:rPr>
      </w:pPr>
    </w:p>
    <w:p w14:paraId="1BE528E2" w14:textId="42C35DA4" w:rsidR="00E56F22" w:rsidRPr="00695EE2" w:rsidRDefault="00E56F22" w:rsidP="009968B2">
      <w:pPr>
        <w:spacing w:after="240" w:line="360" w:lineRule="auto"/>
        <w:jc w:val="center"/>
      </w:pPr>
    </w:p>
    <w:sectPr w:rsidR="00E56F22" w:rsidRPr="00695EE2" w:rsidSect="00D4491D">
      <w:headerReference w:type="default" r:id="rId8"/>
      <w:pgSz w:w="11906" w:h="16838"/>
      <w:pgMar w:top="1418" w:right="1701" w:bottom="1418" w:left="1701"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4EE83" w14:textId="77777777" w:rsidR="00F13D73" w:rsidRDefault="00F13D73" w:rsidP="00F92A35">
      <w:r>
        <w:separator/>
      </w:r>
    </w:p>
  </w:endnote>
  <w:endnote w:type="continuationSeparator" w:id="0">
    <w:p w14:paraId="32DBC8EF" w14:textId="77777777" w:rsidR="00F13D73" w:rsidRDefault="00F13D73"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74639" w14:textId="77777777" w:rsidR="00F13D73" w:rsidRDefault="00F13D73" w:rsidP="00F92A35">
      <w:r>
        <w:separator/>
      </w:r>
    </w:p>
  </w:footnote>
  <w:footnote w:type="continuationSeparator" w:id="0">
    <w:p w14:paraId="0639AFD4" w14:textId="77777777" w:rsidR="00F13D73" w:rsidRDefault="00F13D73"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7C0B4" w14:textId="32B28D9F" w:rsidR="00F92A35" w:rsidRDefault="00D4491D" w:rsidP="00D4491D">
    <w:pPr>
      <w:tabs>
        <w:tab w:val="center" w:pos="4252"/>
        <w:tab w:val="right" w:pos="8504"/>
      </w:tabs>
      <w:spacing w:line="192" w:lineRule="auto"/>
      <w:jc w:val="right"/>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4AB9D9C2">
          <wp:simplePos x="0" y="0"/>
          <wp:positionH relativeFrom="margin">
            <wp:align>center</wp:align>
          </wp:positionH>
          <wp:positionV relativeFrom="paragraph">
            <wp:posOffset>-278130</wp:posOffset>
          </wp:positionV>
          <wp:extent cx="707526" cy="8001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26"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29E57"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457FD1A6"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073E1E9A"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54A5D9F6" w14:textId="2A34ABDF" w:rsidR="00F92A35" w:rsidRDefault="00B327A0" w:rsidP="009913BA">
    <w:pPr>
      <w:tabs>
        <w:tab w:val="center" w:pos="4252"/>
        <w:tab w:val="right" w:pos="8504"/>
      </w:tabs>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ASSEMBLEIA LEGISLATIVA DO </w:t>
    </w:r>
    <w:r w:rsidR="00F92A35" w:rsidRPr="00286FA7">
      <w:rPr>
        <w:rFonts w:ascii="Times New Roman" w:hAnsi="Times New Roman" w:cs="Times New Roman"/>
        <w:b/>
        <w:color w:val="000000" w:themeColor="text1"/>
      </w:rPr>
      <w:t>ESTADO DO MARANH</w:t>
    </w:r>
    <w:r w:rsidR="001D102E">
      <w:rPr>
        <w:rFonts w:ascii="Times New Roman" w:hAnsi="Times New Roman" w:cs="Times New Roman"/>
        <w:b/>
        <w:color w:val="000000" w:themeColor="text1"/>
      </w:rPr>
      <w:t>Ã</w:t>
    </w:r>
    <w:r w:rsidR="00F92A35" w:rsidRPr="00286FA7">
      <w:rPr>
        <w:rFonts w:ascii="Times New Roman" w:hAnsi="Times New Roman" w:cs="Times New Roman"/>
        <w:b/>
        <w:color w:val="000000" w:themeColor="text1"/>
      </w:rPr>
      <w:t>O</w:t>
    </w:r>
  </w:p>
  <w:p w14:paraId="41B2638D" w14:textId="61643257" w:rsidR="00286FE5" w:rsidRPr="00286FA7" w:rsidRDefault="00286FE5" w:rsidP="009913BA">
    <w:pPr>
      <w:tabs>
        <w:tab w:val="center" w:pos="4252"/>
        <w:tab w:val="right" w:pos="8504"/>
      </w:tabs>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GABINETE DO DEPUTADO DR. YGLÉSIO</w:t>
    </w:r>
  </w:p>
  <w:p w14:paraId="79A78F20" w14:textId="6B6E42B4" w:rsidR="00F92A35" w:rsidRPr="00286FA7" w:rsidRDefault="00F92A35" w:rsidP="00F92A35">
    <w:pPr>
      <w:tabs>
        <w:tab w:val="center" w:pos="4252"/>
        <w:tab w:val="right" w:pos="8504"/>
      </w:tabs>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B59"/>
    <w:multiLevelType w:val="hybridMultilevel"/>
    <w:tmpl w:val="5FF0E5CA"/>
    <w:lvl w:ilvl="0" w:tplc="60587B7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8DC6046"/>
    <w:multiLevelType w:val="hybridMultilevel"/>
    <w:tmpl w:val="427A9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B021B8F"/>
    <w:multiLevelType w:val="hybridMultilevel"/>
    <w:tmpl w:val="CD549A5E"/>
    <w:lvl w:ilvl="0" w:tplc="2F0E92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5"/>
    <w:rsid w:val="00036276"/>
    <w:rsid w:val="00073F3C"/>
    <w:rsid w:val="00087BAD"/>
    <w:rsid w:val="00090775"/>
    <w:rsid w:val="000B0DC9"/>
    <w:rsid w:val="000C6283"/>
    <w:rsid w:val="000D6DB2"/>
    <w:rsid w:val="000E18B9"/>
    <w:rsid w:val="000F37D9"/>
    <w:rsid w:val="000F57AD"/>
    <w:rsid w:val="00150D6B"/>
    <w:rsid w:val="001B136A"/>
    <w:rsid w:val="001C1087"/>
    <w:rsid w:val="001D102E"/>
    <w:rsid w:val="002112D1"/>
    <w:rsid w:val="00233DDC"/>
    <w:rsid w:val="0025098B"/>
    <w:rsid w:val="00286FA7"/>
    <w:rsid w:val="00286FE5"/>
    <w:rsid w:val="0028708A"/>
    <w:rsid w:val="00295742"/>
    <w:rsid w:val="002F3D05"/>
    <w:rsid w:val="00301F80"/>
    <w:rsid w:val="00306D82"/>
    <w:rsid w:val="003121D6"/>
    <w:rsid w:val="00336B39"/>
    <w:rsid w:val="003443F4"/>
    <w:rsid w:val="00360981"/>
    <w:rsid w:val="0036128F"/>
    <w:rsid w:val="00374FD4"/>
    <w:rsid w:val="00395C0C"/>
    <w:rsid w:val="00397B1B"/>
    <w:rsid w:val="003A3C34"/>
    <w:rsid w:val="003A7E87"/>
    <w:rsid w:val="003C3B65"/>
    <w:rsid w:val="003E0BB6"/>
    <w:rsid w:val="00422F02"/>
    <w:rsid w:val="004945F3"/>
    <w:rsid w:val="004A521A"/>
    <w:rsid w:val="004C71F1"/>
    <w:rsid w:val="004E5A65"/>
    <w:rsid w:val="0052054D"/>
    <w:rsid w:val="00521638"/>
    <w:rsid w:val="00563690"/>
    <w:rsid w:val="00586B3D"/>
    <w:rsid w:val="005A42F6"/>
    <w:rsid w:val="005A4FE6"/>
    <w:rsid w:val="005D6297"/>
    <w:rsid w:val="005D6470"/>
    <w:rsid w:val="005D74C0"/>
    <w:rsid w:val="00643B48"/>
    <w:rsid w:val="00644E6C"/>
    <w:rsid w:val="00653889"/>
    <w:rsid w:val="00653B7C"/>
    <w:rsid w:val="00695EE2"/>
    <w:rsid w:val="006E211E"/>
    <w:rsid w:val="00702004"/>
    <w:rsid w:val="007227ED"/>
    <w:rsid w:val="00727CFD"/>
    <w:rsid w:val="007505CE"/>
    <w:rsid w:val="007511F4"/>
    <w:rsid w:val="00752A60"/>
    <w:rsid w:val="00760448"/>
    <w:rsid w:val="007928E3"/>
    <w:rsid w:val="007979D1"/>
    <w:rsid w:val="007C4CF1"/>
    <w:rsid w:val="007C65C9"/>
    <w:rsid w:val="00801092"/>
    <w:rsid w:val="008130B1"/>
    <w:rsid w:val="00821F99"/>
    <w:rsid w:val="008406A4"/>
    <w:rsid w:val="00850FCD"/>
    <w:rsid w:val="008B7FEE"/>
    <w:rsid w:val="008C037C"/>
    <w:rsid w:val="008D3EAC"/>
    <w:rsid w:val="008E6668"/>
    <w:rsid w:val="008F530F"/>
    <w:rsid w:val="009006D7"/>
    <w:rsid w:val="00912A01"/>
    <w:rsid w:val="00912D1F"/>
    <w:rsid w:val="00913428"/>
    <w:rsid w:val="00914C89"/>
    <w:rsid w:val="00945A3F"/>
    <w:rsid w:val="009913BA"/>
    <w:rsid w:val="009968B2"/>
    <w:rsid w:val="009B7AE7"/>
    <w:rsid w:val="009D40A1"/>
    <w:rsid w:val="00A150A0"/>
    <w:rsid w:val="00A21B56"/>
    <w:rsid w:val="00A92891"/>
    <w:rsid w:val="00AA0B1E"/>
    <w:rsid w:val="00AA27A1"/>
    <w:rsid w:val="00AC2832"/>
    <w:rsid w:val="00AE0566"/>
    <w:rsid w:val="00B313B1"/>
    <w:rsid w:val="00B327A0"/>
    <w:rsid w:val="00B520A2"/>
    <w:rsid w:val="00B639DD"/>
    <w:rsid w:val="00B7057C"/>
    <w:rsid w:val="00B94F3F"/>
    <w:rsid w:val="00BB18B6"/>
    <w:rsid w:val="00BB65A7"/>
    <w:rsid w:val="00C32720"/>
    <w:rsid w:val="00C4412B"/>
    <w:rsid w:val="00C7466D"/>
    <w:rsid w:val="00CA7587"/>
    <w:rsid w:val="00CE0C24"/>
    <w:rsid w:val="00CE527B"/>
    <w:rsid w:val="00D1592F"/>
    <w:rsid w:val="00D2087B"/>
    <w:rsid w:val="00D216BB"/>
    <w:rsid w:val="00D2211D"/>
    <w:rsid w:val="00D43F72"/>
    <w:rsid w:val="00D4491D"/>
    <w:rsid w:val="00D4583C"/>
    <w:rsid w:val="00D45C7B"/>
    <w:rsid w:val="00D46E98"/>
    <w:rsid w:val="00D502C0"/>
    <w:rsid w:val="00D72AF5"/>
    <w:rsid w:val="00D84261"/>
    <w:rsid w:val="00DA32F5"/>
    <w:rsid w:val="00DD5EF4"/>
    <w:rsid w:val="00DF4FCC"/>
    <w:rsid w:val="00E027AA"/>
    <w:rsid w:val="00E26DC3"/>
    <w:rsid w:val="00E56F22"/>
    <w:rsid w:val="00EA0C82"/>
    <w:rsid w:val="00EB25D5"/>
    <w:rsid w:val="00F03445"/>
    <w:rsid w:val="00F11246"/>
    <w:rsid w:val="00F13D73"/>
    <w:rsid w:val="00F23604"/>
    <w:rsid w:val="00F32847"/>
    <w:rsid w:val="00F372BB"/>
    <w:rsid w:val="00F40A88"/>
    <w:rsid w:val="00F6280E"/>
    <w:rsid w:val="00F661EA"/>
    <w:rsid w:val="00F80C16"/>
    <w:rsid w:val="00F84475"/>
    <w:rsid w:val="00F87963"/>
    <w:rsid w:val="00F912CC"/>
    <w:rsid w:val="00F92A35"/>
    <w:rsid w:val="00F96880"/>
    <w:rsid w:val="00F96F71"/>
    <w:rsid w:val="00FB12F5"/>
    <w:rsid w:val="00FD5E68"/>
    <w:rsid w:val="00FD7E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C01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5"/>
    <w:rPr>
      <w:rFonts w:ascii="Century" w:eastAsiaTheme="minorHAnsi" w:hAnsi="Century"/>
      <w:lang w:eastAsia="pt-BR"/>
    </w:rPr>
  </w:style>
  <w:style w:type="paragraph" w:styleId="Ttulo9">
    <w:name w:val="heading 9"/>
    <w:basedOn w:val="Normal"/>
    <w:next w:val="Normal"/>
    <w:link w:val="Ttulo9Char"/>
    <w:qFormat/>
    <w:rsid w:val="009968B2"/>
    <w:pPr>
      <w:keepNext/>
      <w:suppressAutoHyphens/>
      <w:ind w:left="3686"/>
      <w:jc w:val="both"/>
      <w:outlineLvl w:val="8"/>
    </w:pPr>
    <w:rPr>
      <w:rFonts w:ascii="Times New Roman" w:eastAsia="Times New Roman" w:hAnsi="Times New Roman"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styleId="Hyperlink">
    <w:name w:val="Hyperlink"/>
    <w:basedOn w:val="Fontepargpadro"/>
    <w:uiPriority w:val="99"/>
    <w:semiHidden/>
    <w:unhideWhenUsed/>
    <w:rsid w:val="005D6297"/>
    <w:rPr>
      <w:color w:val="0000FF"/>
      <w:u w:val="single"/>
    </w:rPr>
  </w:style>
  <w:style w:type="paragraph" w:customStyle="1" w:styleId="tptexto">
    <w:name w:val="tptexto"/>
    <w:basedOn w:val="Normal"/>
    <w:rsid w:val="005D6297"/>
    <w:pPr>
      <w:spacing w:before="100" w:beforeAutospacing="1" w:after="100" w:afterAutospacing="1"/>
    </w:pPr>
    <w:rPr>
      <w:rFonts w:eastAsiaTheme="minorEastAsia"/>
    </w:rPr>
  </w:style>
  <w:style w:type="paragraph" w:styleId="PargrafodaLista">
    <w:name w:val="List Paragraph"/>
    <w:basedOn w:val="Normal"/>
    <w:uiPriority w:val="34"/>
    <w:qFormat/>
    <w:rsid w:val="001D102E"/>
    <w:pPr>
      <w:ind w:left="720"/>
      <w:contextualSpacing/>
    </w:pPr>
  </w:style>
  <w:style w:type="paragraph" w:styleId="Textodebalo">
    <w:name w:val="Balloon Text"/>
    <w:basedOn w:val="Normal"/>
    <w:link w:val="TextodebaloChar"/>
    <w:uiPriority w:val="99"/>
    <w:semiHidden/>
    <w:unhideWhenUsed/>
    <w:rsid w:val="009006D7"/>
    <w:rPr>
      <w:rFonts w:ascii="Segoe UI" w:hAnsi="Segoe UI" w:cs="Segoe UI"/>
      <w:sz w:val="18"/>
      <w:szCs w:val="18"/>
    </w:rPr>
  </w:style>
  <w:style w:type="character" w:customStyle="1" w:styleId="TextodebaloChar">
    <w:name w:val="Texto de balão Char"/>
    <w:basedOn w:val="Fontepargpadro"/>
    <w:link w:val="Textodebalo"/>
    <w:uiPriority w:val="99"/>
    <w:semiHidden/>
    <w:rsid w:val="009006D7"/>
    <w:rPr>
      <w:rFonts w:ascii="Segoe UI" w:eastAsiaTheme="minorHAnsi" w:hAnsi="Segoe UI" w:cs="Segoe UI"/>
      <w:sz w:val="18"/>
      <w:szCs w:val="18"/>
      <w:lang w:eastAsia="pt-BR"/>
    </w:rPr>
  </w:style>
  <w:style w:type="character" w:customStyle="1" w:styleId="Ttulo9Char">
    <w:name w:val="Título 9 Char"/>
    <w:basedOn w:val="Fontepargpadro"/>
    <w:link w:val="Ttulo9"/>
    <w:rsid w:val="009968B2"/>
    <w:rPr>
      <w:rFonts w:ascii="Times New Roman" w:eastAsia="Times New Roman" w:hAnsi="Times New Roman" w:cs="Times New Roman"/>
      <w:szCs w:val="20"/>
      <w:lang w:eastAsia="pt-BR"/>
    </w:rPr>
  </w:style>
  <w:style w:type="paragraph" w:styleId="Corpodetexto">
    <w:name w:val="Body Text"/>
    <w:basedOn w:val="Normal"/>
    <w:link w:val="CorpodetextoChar"/>
    <w:rsid w:val="009968B2"/>
    <w:pPr>
      <w:jc w:val="center"/>
    </w:pPr>
    <w:rPr>
      <w:rFonts w:ascii="Times New Roman" w:eastAsia="Times New Roman" w:hAnsi="Times New Roman" w:cs="Times New Roman"/>
      <w:sz w:val="32"/>
      <w:szCs w:val="20"/>
    </w:rPr>
  </w:style>
  <w:style w:type="character" w:customStyle="1" w:styleId="CorpodetextoChar">
    <w:name w:val="Corpo de texto Char"/>
    <w:basedOn w:val="Fontepargpadro"/>
    <w:link w:val="Corpodetexto"/>
    <w:rsid w:val="009968B2"/>
    <w:rPr>
      <w:rFonts w:ascii="Times New Roman" w:eastAsia="Times New Roman" w:hAnsi="Times New Roman" w:cs="Times New Roman"/>
      <w:sz w:val="32"/>
      <w:szCs w:val="20"/>
      <w:lang w:eastAsia="pt-BR"/>
    </w:rPr>
  </w:style>
  <w:style w:type="paragraph" w:customStyle="1" w:styleId="Normal1">
    <w:name w:val="Normal1"/>
    <w:rsid w:val="007227ED"/>
    <w:pPr>
      <w:spacing w:line="276" w:lineRule="auto"/>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457">
      <w:bodyDiv w:val="1"/>
      <w:marLeft w:val="0"/>
      <w:marRight w:val="0"/>
      <w:marTop w:val="0"/>
      <w:marBottom w:val="0"/>
      <w:divBdr>
        <w:top w:val="none" w:sz="0" w:space="0" w:color="auto"/>
        <w:left w:val="none" w:sz="0" w:space="0" w:color="auto"/>
        <w:bottom w:val="none" w:sz="0" w:space="0" w:color="auto"/>
        <w:right w:val="none" w:sz="0" w:space="0" w:color="auto"/>
      </w:divBdr>
    </w:div>
    <w:div w:id="171576895">
      <w:bodyDiv w:val="1"/>
      <w:marLeft w:val="0"/>
      <w:marRight w:val="0"/>
      <w:marTop w:val="0"/>
      <w:marBottom w:val="0"/>
      <w:divBdr>
        <w:top w:val="none" w:sz="0" w:space="0" w:color="auto"/>
        <w:left w:val="none" w:sz="0" w:space="0" w:color="auto"/>
        <w:bottom w:val="none" w:sz="0" w:space="0" w:color="auto"/>
        <w:right w:val="none" w:sz="0" w:space="0" w:color="auto"/>
      </w:divBdr>
    </w:div>
    <w:div w:id="1113599001">
      <w:bodyDiv w:val="1"/>
      <w:marLeft w:val="0"/>
      <w:marRight w:val="0"/>
      <w:marTop w:val="0"/>
      <w:marBottom w:val="0"/>
      <w:divBdr>
        <w:top w:val="none" w:sz="0" w:space="0" w:color="auto"/>
        <w:left w:val="none" w:sz="0" w:space="0" w:color="auto"/>
        <w:bottom w:val="none" w:sz="0" w:space="0" w:color="auto"/>
        <w:right w:val="none" w:sz="0" w:space="0" w:color="auto"/>
      </w:divBdr>
    </w:div>
    <w:div w:id="1408501764">
      <w:bodyDiv w:val="1"/>
      <w:marLeft w:val="0"/>
      <w:marRight w:val="0"/>
      <w:marTop w:val="0"/>
      <w:marBottom w:val="0"/>
      <w:divBdr>
        <w:top w:val="none" w:sz="0" w:space="0" w:color="auto"/>
        <w:left w:val="none" w:sz="0" w:space="0" w:color="auto"/>
        <w:bottom w:val="none" w:sz="0" w:space="0" w:color="auto"/>
        <w:right w:val="none" w:sz="0" w:space="0" w:color="auto"/>
      </w:divBdr>
    </w:div>
    <w:div w:id="171384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6294-08E0-4710-8ACF-D99DEA0F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1316</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Gomes Maranhão</dc:creator>
  <cp:lastModifiedBy>Diego Vinicius Gomes Dantas Maranhão</cp:lastModifiedBy>
  <cp:revision>4</cp:revision>
  <cp:lastPrinted>2019-05-28T13:16:00Z</cp:lastPrinted>
  <dcterms:created xsi:type="dcterms:W3CDTF">2019-05-31T19:05:00Z</dcterms:created>
  <dcterms:modified xsi:type="dcterms:W3CDTF">2019-06-03T18:13:00Z</dcterms:modified>
</cp:coreProperties>
</file>