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93" w:rsidRDefault="00453993" w:rsidP="00453993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93" w:rsidRDefault="00453993" w:rsidP="00453993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453993" w:rsidRDefault="00453993" w:rsidP="00453993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453993" w:rsidRDefault="00453993" w:rsidP="00453993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DETINHA</w:t>
      </w:r>
    </w:p>
    <w:p w:rsidR="00453993" w:rsidRDefault="00453993" w:rsidP="004539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93" w:rsidRDefault="00453993" w:rsidP="00453993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RESOLUÇÃO Nº </w:t>
      </w:r>
    </w:p>
    <w:p w:rsidR="00453993" w:rsidRDefault="00453993" w:rsidP="00453993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453993" w:rsidRDefault="00453993" w:rsidP="00453993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Detinha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453993" w:rsidRDefault="00453993" w:rsidP="00453993">
      <w:pPr>
        <w:autoSpaceDE w:val="0"/>
        <w:autoSpaceDN w:val="0"/>
        <w:adjustRightInd w:val="0"/>
        <w:spacing w:after="0" w:line="240" w:lineRule="auto"/>
        <w:ind w:left="4111" w:hanging="48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Institui o “Prêmio Prefeitura Amiga de Boas Práticas em Gestão Pública” e dá outras providências. 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1</w:t>
      </w:r>
      <w:r w:rsidR="00996886">
        <w:rPr>
          <w:rFonts w:ascii="Bookman Old Style" w:hAnsi="Bookman Old Style" w:cs="Times New Roman"/>
          <w:b/>
          <w:sz w:val="24"/>
          <w:szCs w:val="24"/>
        </w:rPr>
        <w:t>º</w:t>
      </w:r>
      <w:r>
        <w:rPr>
          <w:rFonts w:ascii="Bookman Old Style" w:hAnsi="Bookman Old Style" w:cs="Times New Roman"/>
          <w:b/>
          <w:sz w:val="24"/>
          <w:szCs w:val="24"/>
        </w:rPr>
        <w:t xml:space="preserve"> -</w:t>
      </w:r>
      <w:r>
        <w:rPr>
          <w:rFonts w:ascii="Bookman Old Style" w:hAnsi="Bookman Old Style" w:cs="Times New Roman"/>
          <w:sz w:val="24"/>
          <w:szCs w:val="24"/>
        </w:rPr>
        <w:t xml:space="preserve"> Fica instituído o “Prêmio Prefeitura Amiga de Boas Práticas em Gestão Pública”, destinado a premiar Prefeituras que, no âmbito do Estado do Maranhão, desenvolvam práticas bem-sucedidas em Gestão Pública.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2</w:t>
      </w:r>
      <w:r w:rsidR="00996886">
        <w:rPr>
          <w:rFonts w:ascii="Bookman Old Style" w:hAnsi="Bookman Old Style" w:cs="Times New Roman"/>
          <w:b/>
          <w:sz w:val="24"/>
          <w:szCs w:val="24"/>
        </w:rPr>
        <w:t>º</w:t>
      </w:r>
      <w:r>
        <w:rPr>
          <w:rFonts w:ascii="Bookman Old Style" w:hAnsi="Bookman Old Style" w:cs="Times New Roman"/>
          <w:b/>
          <w:sz w:val="24"/>
          <w:szCs w:val="24"/>
        </w:rPr>
        <w:t xml:space="preserve"> -</w:t>
      </w:r>
      <w:r>
        <w:rPr>
          <w:rFonts w:ascii="Bookman Old Style" w:hAnsi="Bookman Old Style" w:cs="Times New Roman"/>
          <w:sz w:val="24"/>
          <w:szCs w:val="24"/>
        </w:rPr>
        <w:t xml:space="preserve"> Para fins de concessão do Prêmio tratado no “caput” do art. 1</w:t>
      </w:r>
      <w:r w:rsidR="00B502B2">
        <w:rPr>
          <w:rFonts w:ascii="Bookman Old Style" w:hAnsi="Bookman Old Style" w:cs="Times New Roman"/>
          <w:sz w:val="24"/>
          <w:szCs w:val="24"/>
        </w:rPr>
        <w:t>º</w:t>
      </w:r>
      <w:r>
        <w:rPr>
          <w:rFonts w:ascii="Bookman Old Style" w:hAnsi="Bookman Old Style" w:cs="Times New Roman"/>
          <w:sz w:val="24"/>
          <w:szCs w:val="24"/>
        </w:rPr>
        <w:t>, será avaliado a execução de ações e projetos que contribuam para: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I 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promover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o desenvolvimento humano, social, administrativo, político e econômico que aperfeiçoe o serviço público;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II -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promover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e manter atividades voltadas para a formação, qualificação e valorização dos servidores públicos e dos cidadãos;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III –</w:t>
      </w:r>
      <w:r>
        <w:rPr>
          <w:rFonts w:ascii="Bookman Old Style" w:hAnsi="Bookman Old Style" w:cs="Times New Roman"/>
          <w:sz w:val="24"/>
          <w:szCs w:val="24"/>
        </w:rPr>
        <w:t xml:space="preserve"> fomentar a iniciativa e a ativa participação dos servidores públicos na idealização de projetos criativos e sustentáveis de gestão pública, como forma de construir e de aplicar o conhecimento desenvolvido no cotidiano;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IV – </w:t>
      </w:r>
      <w:proofErr w:type="gramStart"/>
      <w:r>
        <w:rPr>
          <w:rFonts w:ascii="Bookman Old Style" w:hAnsi="Bookman Old Style" w:cs="Times New Roman"/>
          <w:sz w:val="24"/>
          <w:szCs w:val="24"/>
        </w:rPr>
        <w:t>fazer</w:t>
      </w:r>
      <w:proofErr w:type="gramEnd"/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uso de tecnologia no processo de planejamento e da transparência com a participação do servidor e do cidadão, na promoção de soluções para o aperfeiçoamento do Poder Executivo e do exercício da cidadania; 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V 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aplicar e compartilhar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boas práticas de gestão pública e, fomentar o princípio da moralidade administrativa.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VI 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gerir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os recursos públicos dentro do marco de regras estabelecidas pelas legislações vigentes, relativas à gestão da receita e da despesa pública, ao endividamento e à gestão do patrimônio público.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3</w:t>
      </w:r>
      <w:r w:rsidR="00996886">
        <w:rPr>
          <w:rFonts w:ascii="Bookman Old Style" w:hAnsi="Bookman Old Style" w:cs="Times New Roman"/>
          <w:b/>
          <w:sz w:val="24"/>
          <w:szCs w:val="24"/>
        </w:rPr>
        <w:t>º</w:t>
      </w:r>
      <w:r>
        <w:rPr>
          <w:rFonts w:ascii="Bookman Old Style" w:hAnsi="Bookman Old Style" w:cs="Times New Roman"/>
          <w:b/>
          <w:sz w:val="24"/>
          <w:szCs w:val="24"/>
        </w:rPr>
        <w:t xml:space="preserve"> - </w:t>
      </w:r>
      <w:r>
        <w:rPr>
          <w:rFonts w:ascii="Bookman Old Style" w:hAnsi="Bookman Old Style" w:cs="Times New Roman"/>
          <w:sz w:val="24"/>
          <w:szCs w:val="24"/>
        </w:rPr>
        <w:t xml:space="preserve"> As Prefeituras que concorrerem à premiação serão indicadas:</w:t>
      </w:r>
    </w:p>
    <w:p w:rsidR="00453993" w:rsidRDefault="00453993" w:rsidP="00453993">
      <w:pPr>
        <w:pStyle w:val="SemEspaamento"/>
        <w:tabs>
          <w:tab w:val="left" w:pos="1620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53993" w:rsidRDefault="00453993" w:rsidP="00453993">
      <w:pPr>
        <w:pStyle w:val="SemEspaamento"/>
        <w:tabs>
          <w:tab w:val="left" w:pos="1620"/>
        </w:tabs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I –</w:t>
      </w:r>
      <w:r>
        <w:rPr>
          <w:rFonts w:ascii="Bookman Old Style" w:hAnsi="Bookman Old Style" w:cs="Times New Roman"/>
          <w:sz w:val="24"/>
          <w:szCs w:val="24"/>
        </w:rPr>
        <w:t xml:space="preserve"> Por membros do Parlamento Estadual, sendo uma por Deputado;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II –</w:t>
      </w:r>
      <w:r>
        <w:rPr>
          <w:rFonts w:ascii="Bookman Old Style" w:hAnsi="Bookman Old Style" w:cs="Times New Roman"/>
          <w:sz w:val="24"/>
          <w:szCs w:val="24"/>
        </w:rPr>
        <w:t xml:space="preserve"> Pelo Poder Executivo, observado o limite de uma por região.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4</w:t>
      </w:r>
      <w:r w:rsidR="00996886">
        <w:rPr>
          <w:rFonts w:ascii="Bookman Old Style" w:hAnsi="Bookman Old Style" w:cs="Times New Roman"/>
          <w:b/>
          <w:sz w:val="24"/>
          <w:szCs w:val="24"/>
        </w:rPr>
        <w:t>º</w:t>
      </w:r>
      <w:r>
        <w:rPr>
          <w:rFonts w:ascii="Bookman Old Style" w:hAnsi="Bookman Old Style" w:cs="Times New Roman"/>
          <w:b/>
          <w:sz w:val="24"/>
          <w:szCs w:val="24"/>
        </w:rPr>
        <w:t xml:space="preserve"> - </w:t>
      </w:r>
      <w:r>
        <w:rPr>
          <w:rFonts w:ascii="Bookman Old Style" w:hAnsi="Bookman Old Style" w:cs="Times New Roman"/>
          <w:sz w:val="24"/>
          <w:szCs w:val="24"/>
        </w:rPr>
        <w:t xml:space="preserve">As indicações serão apresentadas até o encerramento de cada sessão legislativa e encaminhadas à Mesa Diretora da Assembleia Legislativa do Estado, com fulcro no Regimento Interno deste Poder, anexado de documentos que comprovem a existência dos requisitos </w:t>
      </w:r>
      <w:r>
        <w:rPr>
          <w:rFonts w:ascii="Bookman Old Style" w:hAnsi="Bookman Old Style" w:cs="Times New Roman"/>
          <w:sz w:val="24"/>
          <w:szCs w:val="24"/>
        </w:rPr>
        <w:lastRenderedPageBreak/>
        <w:t>contidos no art. 2</w:t>
      </w:r>
      <w:r w:rsidR="00A55377">
        <w:rPr>
          <w:rFonts w:ascii="Bookman Old Style" w:hAnsi="Bookman Old Style" w:cs="Times New Roman"/>
          <w:sz w:val="24"/>
          <w:szCs w:val="24"/>
        </w:rPr>
        <w:t>º</w:t>
      </w:r>
      <w:r>
        <w:rPr>
          <w:rFonts w:ascii="Bookman Old Style" w:hAnsi="Bookman Old Style" w:cs="Times New Roman"/>
          <w:sz w:val="24"/>
          <w:szCs w:val="24"/>
        </w:rPr>
        <w:t>, que, após observar os limites previstos no art. 3</w:t>
      </w:r>
      <w:r w:rsidR="00A55377">
        <w:rPr>
          <w:rFonts w:ascii="Bookman Old Style" w:hAnsi="Bookman Old Style" w:cs="Times New Roman"/>
          <w:sz w:val="24"/>
          <w:szCs w:val="24"/>
        </w:rPr>
        <w:t>º</w:t>
      </w:r>
      <w:r>
        <w:rPr>
          <w:rFonts w:ascii="Bookman Old Style" w:hAnsi="Bookman Old Style" w:cs="Times New Roman"/>
          <w:sz w:val="24"/>
          <w:szCs w:val="24"/>
        </w:rPr>
        <w:t>, desta</w:t>
      </w:r>
      <w:r w:rsidR="00A5537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Resolução, determinará a publicação e, concomitantemente, as enviará para a Comissão de Constituição, Justiça e Cidadania.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§ 1</w:t>
      </w:r>
      <w:r w:rsidR="00996886">
        <w:rPr>
          <w:rFonts w:ascii="Bookman Old Style" w:hAnsi="Bookman Old Style" w:cs="Times New Roman"/>
          <w:b/>
          <w:sz w:val="24"/>
          <w:szCs w:val="24"/>
        </w:rPr>
        <w:t>º</w:t>
      </w:r>
      <w:r>
        <w:rPr>
          <w:rFonts w:ascii="Bookman Old Style" w:hAnsi="Bookman Old Style" w:cs="Times New Roman"/>
          <w:b/>
          <w:sz w:val="24"/>
          <w:szCs w:val="24"/>
        </w:rPr>
        <w:t xml:space="preserve"> -</w:t>
      </w:r>
      <w:r>
        <w:rPr>
          <w:rFonts w:ascii="Bookman Old Style" w:hAnsi="Bookman Old Style" w:cs="Times New Roman"/>
          <w:sz w:val="24"/>
          <w:szCs w:val="24"/>
        </w:rPr>
        <w:t xml:space="preserve"> A Comissão de Constituição, Justiça e Cidadania emitirá parecer sobre as indicações que observarem os dispostos nos art. 2</w:t>
      </w:r>
      <w:r w:rsidR="00996886">
        <w:rPr>
          <w:rFonts w:ascii="Bookman Old Style" w:hAnsi="Bookman Old Style" w:cs="Times New Roman"/>
          <w:sz w:val="24"/>
          <w:szCs w:val="24"/>
        </w:rPr>
        <w:t>º</w:t>
      </w:r>
      <w:r>
        <w:rPr>
          <w:rFonts w:ascii="Bookman Old Style" w:hAnsi="Bookman Old Style" w:cs="Times New Roman"/>
          <w:sz w:val="24"/>
          <w:szCs w:val="24"/>
        </w:rPr>
        <w:t xml:space="preserve"> e 3</w:t>
      </w:r>
      <w:r w:rsidR="00996886">
        <w:rPr>
          <w:rFonts w:ascii="Bookman Old Style" w:hAnsi="Bookman Old Style" w:cs="Times New Roman"/>
          <w:sz w:val="24"/>
          <w:szCs w:val="24"/>
        </w:rPr>
        <w:t>º</w:t>
      </w:r>
      <w:r>
        <w:rPr>
          <w:rFonts w:ascii="Bookman Old Style" w:hAnsi="Bookman Old Style" w:cs="Times New Roman"/>
          <w:sz w:val="24"/>
          <w:szCs w:val="24"/>
        </w:rPr>
        <w:t>, desta Resolução, dentro do prazo regimental, em caso de aprovada a indicação o parecer concluirá o projeto de resolução com o nome da Prefeitura a ser agraciada.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§ 2</w:t>
      </w:r>
      <w:r w:rsidR="00996886">
        <w:rPr>
          <w:rFonts w:ascii="Bookman Old Style" w:hAnsi="Bookman Old Style" w:cs="Times New Roman"/>
          <w:b/>
          <w:sz w:val="24"/>
          <w:szCs w:val="24"/>
        </w:rPr>
        <w:t>º</w:t>
      </w:r>
      <w:r>
        <w:rPr>
          <w:rFonts w:ascii="Bookman Old Style" w:hAnsi="Bookman Old Style" w:cs="Times New Roman"/>
          <w:b/>
          <w:sz w:val="24"/>
          <w:szCs w:val="24"/>
        </w:rPr>
        <w:t xml:space="preserve"> -</w:t>
      </w:r>
      <w:r>
        <w:rPr>
          <w:rFonts w:ascii="Bookman Old Style" w:hAnsi="Bookman Old Style" w:cs="Times New Roman"/>
          <w:sz w:val="24"/>
          <w:szCs w:val="24"/>
        </w:rPr>
        <w:t xml:space="preserve"> Cada Resolução somente conterá o nome de uma prefeitura a ser agraciada.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5</w:t>
      </w:r>
      <w:r w:rsidR="00996886">
        <w:rPr>
          <w:rFonts w:ascii="Bookman Old Style" w:hAnsi="Bookman Old Style" w:cs="Times New Roman"/>
          <w:b/>
          <w:sz w:val="24"/>
          <w:szCs w:val="24"/>
        </w:rPr>
        <w:t>º</w:t>
      </w:r>
      <w:r>
        <w:rPr>
          <w:rFonts w:ascii="Bookman Old Style" w:hAnsi="Bookman Old Style" w:cs="Times New Roman"/>
          <w:b/>
          <w:sz w:val="24"/>
          <w:szCs w:val="24"/>
        </w:rPr>
        <w:t xml:space="preserve"> - </w:t>
      </w:r>
      <w:r>
        <w:rPr>
          <w:rFonts w:ascii="Bookman Old Style" w:hAnsi="Bookman Old Style" w:cs="Times New Roman"/>
          <w:sz w:val="24"/>
          <w:szCs w:val="24"/>
        </w:rPr>
        <w:t>Esta Resolução será regulamentado mediante ato da Mesa Diretora que definirá a data da sessão solene, bem como, o modelo da placa a ser entregue às prefeituras.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453993" w:rsidRDefault="00453993" w:rsidP="00453993">
      <w:pPr>
        <w:spacing w:line="240" w:lineRule="auto"/>
        <w:jc w:val="both"/>
        <w:rPr>
          <w:rFonts w:ascii="Bookman Old Style" w:eastAsia="Arial Unicode MS" w:hAnsi="Bookman Old Style" w:cs="Tahoma"/>
          <w:kern w:val="20"/>
          <w:sz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6</w:t>
      </w:r>
      <w:r w:rsidR="00996886">
        <w:rPr>
          <w:rFonts w:ascii="Bookman Old Style" w:hAnsi="Bookman Old Style" w:cs="Times New Roman"/>
          <w:b/>
          <w:sz w:val="24"/>
          <w:szCs w:val="24"/>
        </w:rPr>
        <w:t>º</w:t>
      </w:r>
      <w:r>
        <w:rPr>
          <w:rFonts w:ascii="Bookman Old Style" w:hAnsi="Bookman Old Style" w:cs="Times New Roman"/>
          <w:b/>
          <w:sz w:val="24"/>
          <w:szCs w:val="24"/>
        </w:rPr>
        <w:t xml:space="preserve"> -</w:t>
      </w:r>
      <w:r>
        <w:rPr>
          <w:rFonts w:ascii="Bookman Old Style" w:eastAsia="Arial Unicode MS" w:hAnsi="Bookman Old Style" w:cs="Tahoma"/>
          <w:kern w:val="20"/>
          <w:sz w:val="24"/>
        </w:rPr>
        <w:t xml:space="preserve"> As despesas decorrentes da execução da presente resolução, correrão por conta de recursos próprios, consignadas no orçamento anual.</w:t>
      </w: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7</w:t>
      </w:r>
      <w:r w:rsidR="00996886">
        <w:rPr>
          <w:rFonts w:ascii="Bookman Old Style" w:hAnsi="Bookman Old Style" w:cs="Times New Roman"/>
          <w:b/>
          <w:sz w:val="24"/>
          <w:szCs w:val="24"/>
        </w:rPr>
        <w:t>º</w:t>
      </w:r>
      <w:r>
        <w:rPr>
          <w:rFonts w:ascii="Bookman Old Style" w:hAnsi="Bookman Old Style" w:cs="Times New Roman"/>
          <w:b/>
          <w:sz w:val="24"/>
          <w:szCs w:val="24"/>
        </w:rPr>
        <w:t xml:space="preserve"> - </w:t>
      </w:r>
      <w:r w:rsidR="00A30A59" w:rsidRPr="00A30A59">
        <w:rPr>
          <w:rFonts w:ascii="Bookman Old Style" w:hAnsi="Bookman Old Style" w:cs="Times New Roman"/>
          <w:sz w:val="24"/>
          <w:szCs w:val="24"/>
        </w:rPr>
        <w:t>Esta</w:t>
      </w:r>
      <w:r w:rsidR="00A30A5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Resolução entra em vigor na data de sua publicação.</w:t>
      </w:r>
    </w:p>
    <w:p w:rsidR="00453993" w:rsidRDefault="00453993" w:rsidP="00453993">
      <w:p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”, do Palácio “Manoel Bequimão”, em São Luís, </w:t>
      </w:r>
      <w:r w:rsidR="00A30A59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19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de </w:t>
      </w:r>
      <w:r w:rsidR="00A30A59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junho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de 2019</w:t>
      </w:r>
    </w:p>
    <w:p w:rsidR="00453993" w:rsidRDefault="00453993" w:rsidP="00453993">
      <w:p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453993" w:rsidRDefault="00453993" w:rsidP="0045399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453993" w:rsidRDefault="00453993" w:rsidP="0045399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453993" w:rsidRDefault="00453993" w:rsidP="0045399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453993" w:rsidRDefault="00453993" w:rsidP="0045399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453993" w:rsidRDefault="00453993" w:rsidP="0045399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DETINHA</w:t>
      </w:r>
    </w:p>
    <w:p w:rsidR="00453993" w:rsidRDefault="00453993" w:rsidP="0045399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DEP. ESTADUAL - PR</w:t>
      </w:r>
    </w:p>
    <w:p w:rsidR="00453993" w:rsidRDefault="00453993" w:rsidP="0045399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2ª VICE-PRESIDENTE</w:t>
      </w:r>
    </w:p>
    <w:p w:rsidR="00453993" w:rsidRDefault="00453993" w:rsidP="0045399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3993" w:rsidRDefault="00453993" w:rsidP="0045399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53993" w:rsidRDefault="00453993" w:rsidP="00453993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93" w:rsidRDefault="00453993" w:rsidP="00453993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453993" w:rsidRDefault="00453993" w:rsidP="00453993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453993" w:rsidRDefault="00453993" w:rsidP="00453993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GAB. DEP. </w:t>
      </w:r>
      <w:r w:rsidR="00C7198A">
        <w:rPr>
          <w:b/>
          <w:sz w:val="16"/>
          <w:szCs w:val="16"/>
          <w:u w:val="single"/>
        </w:rPr>
        <w:t>DETINHA</w:t>
      </w:r>
    </w:p>
    <w:p w:rsidR="00453993" w:rsidRDefault="00453993" w:rsidP="004539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93" w:rsidRDefault="00453993" w:rsidP="00453993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JUSTIFICATIVA </w:t>
      </w:r>
    </w:p>
    <w:p w:rsidR="00453993" w:rsidRDefault="00453993" w:rsidP="00453993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453993" w:rsidRDefault="00453993" w:rsidP="00453993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Autoria: Dep. </w:t>
      </w:r>
      <w:r w:rsidR="00C7198A">
        <w:rPr>
          <w:rFonts w:ascii="Bookman Old Style" w:hAnsi="Bookman Old Style" w:cs="Times New Roman"/>
          <w:b/>
          <w:sz w:val="24"/>
          <w:szCs w:val="24"/>
          <w:u w:val="single"/>
        </w:rPr>
        <w:t>Detinha</w:t>
      </w:r>
    </w:p>
    <w:p w:rsidR="00453993" w:rsidRDefault="00453993" w:rsidP="00453993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O presente projeto tem o condão de estimular, ao mesmo tempo desafiar os gestores a desenvolverem uma administração pública voltada para resultados. Utilizar uma gama de ferramentas que permitam adotar soluções para os diversos problemas, porém, que reflitam em alterações na estrutura econômica e social da cidade. </w:t>
      </w: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A intenção do legislador é premiar a gestão que a cada quatro anos, apresente e execute projetos de infraestrutura que realmente influencie, para melhor, na qualidade de vida das pessoas.</w:t>
      </w: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Melhorar a gestão pública é um tema que interessa a todos, especificamente ao cidadão. O que se observa é que a cada troca de uma gestão por outra, pouco se vê de mudança, guardada algumas exceções. </w:t>
      </w: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A gestão pública é constituída de desafios diversos e complexos. O gestor, por sua vez, precisa adquirir habilidades para enfrentar de forma ética e transparente esses desafios que, nada mais são do que problemas que surgem no dia a dia da administração pública.</w:t>
      </w:r>
    </w:p>
    <w:p w:rsidR="00453993" w:rsidRDefault="00453993" w:rsidP="00453993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O legislador por sua vez, muito embora entendamos que é um dever do gestor público, deseja com essa propositura premiar as prefeituras que de fato apresentem um plano de resultado, que garanta bem-estar à população, que tenha uma gestão mais participativa e que melhore os recursos humanos disponíveis. Mantendo-os sempre atualizado, com habilidades e conhecimento, requisitos indispensáveis para qualidade nos serviços públicos.</w:t>
      </w:r>
    </w:p>
    <w:p w:rsidR="00453993" w:rsidRDefault="00453993" w:rsidP="004539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Portanto, peço aos nobres pares que atentem para a nossa iniciativa, ao tempo em que a mesma mereça por parte de Vossas Excelências, uma acolhida e posterior aprovação. </w:t>
      </w:r>
    </w:p>
    <w:p w:rsidR="00453993" w:rsidRDefault="00453993" w:rsidP="00C719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”, do Palácio “Manoel Bequimão”, em São Luís, </w:t>
      </w:r>
      <w:r w:rsidR="00EB3AE0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19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de</w:t>
      </w:r>
      <w:r w:rsidR="00C7198A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</w:t>
      </w:r>
      <w:r w:rsidR="00EB3AE0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junh</w:t>
      </w:r>
      <w:r w:rsidR="00C7198A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o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de 201</w:t>
      </w:r>
      <w:r w:rsidR="00C7198A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9</w:t>
      </w:r>
    </w:p>
    <w:p w:rsidR="00453993" w:rsidRDefault="00453993" w:rsidP="00453993">
      <w:p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C7198A" w:rsidRDefault="00C7198A" w:rsidP="00453993">
      <w:p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C7198A" w:rsidRDefault="00C7198A" w:rsidP="00C7198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DETINHA</w:t>
      </w:r>
    </w:p>
    <w:p w:rsidR="00C7198A" w:rsidRDefault="00C7198A" w:rsidP="00C7198A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DEP. ESTADUAL - PR</w:t>
      </w:r>
    </w:p>
    <w:p w:rsidR="00453993" w:rsidRDefault="00C7198A" w:rsidP="00C7198A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hAnsi="Bookman Old Style" w:cs="Times New Roman"/>
          <w:b/>
          <w:sz w:val="24"/>
          <w:szCs w:val="24"/>
        </w:rPr>
        <w:t>2ª VICE-PRESIDENTE</w:t>
      </w:r>
    </w:p>
    <w:sectPr w:rsidR="00453993" w:rsidSect="00C7198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93"/>
    <w:rsid w:val="0029139D"/>
    <w:rsid w:val="00453993"/>
    <w:rsid w:val="00996886"/>
    <w:rsid w:val="00A30A59"/>
    <w:rsid w:val="00A45E7F"/>
    <w:rsid w:val="00A55377"/>
    <w:rsid w:val="00B45393"/>
    <w:rsid w:val="00B502B2"/>
    <w:rsid w:val="00BF4756"/>
    <w:rsid w:val="00C7198A"/>
    <w:rsid w:val="00CF607D"/>
    <w:rsid w:val="00E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C2C0"/>
  <w15:chartTrackingRefBased/>
  <w15:docId w15:val="{64327BF5-EA9A-459F-B2A6-BA746E96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9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4539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539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5399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Marta Costa Aguiar</cp:lastModifiedBy>
  <cp:revision>9</cp:revision>
  <cp:lastPrinted>2019-06-19T11:20:00Z</cp:lastPrinted>
  <dcterms:created xsi:type="dcterms:W3CDTF">2019-05-27T20:07:00Z</dcterms:created>
  <dcterms:modified xsi:type="dcterms:W3CDTF">2019-06-19T11:22:00Z</dcterms:modified>
</cp:coreProperties>
</file>