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DC6376" w:rsidRPr="00D8678D" w:rsidRDefault="00DC6376" w:rsidP="00D8678D">
      <w:pPr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C6376">
        <w:rPr>
          <w:rFonts w:ascii="Arial Narrow" w:eastAsia="Calibri" w:hAnsi="Arial Narrow" w:cs="Arial (W1)"/>
          <w:bCs/>
          <w:sz w:val="24"/>
          <w:szCs w:val="24"/>
        </w:rPr>
        <w:t>Dispõe sobre o atendimento prioritário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DC6376">
        <w:rPr>
          <w:rFonts w:ascii="Arial Narrow" w:eastAsia="Calibri" w:hAnsi="Arial Narrow" w:cs="Arial (W1)"/>
          <w:bCs/>
          <w:sz w:val="24"/>
          <w:szCs w:val="24"/>
        </w:rPr>
        <w:t xml:space="preserve">à pessoa com fibromialgia nos estabelecimentos públicos e privados no Estado </w:t>
      </w:r>
      <w:r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DC6376">
        <w:rPr>
          <w:rFonts w:ascii="Arial Narrow" w:eastAsia="Calibri" w:hAnsi="Arial Narrow" w:cs="Arial (W1)"/>
          <w:bCs/>
          <w:sz w:val="24"/>
          <w:szCs w:val="24"/>
        </w:rPr>
        <w:t xml:space="preserve"> e estabelece outras providências</w:t>
      </w:r>
    </w:p>
    <w:p w:rsidR="00DC6376" w:rsidRP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Art. 1º Os estabelecimentos públicos e privados localizados</w:t>
      </w: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no Estado </w:t>
      </w:r>
      <w:r w:rsidR="00154564">
        <w:rPr>
          <w:rFonts w:ascii="Arial Narrow" w:eastAsia="Calibri" w:hAnsi="Arial Narrow" w:cs="Arial (W1)"/>
          <w:bCs/>
          <w:sz w:val="24"/>
          <w:szCs w:val="24"/>
        </w:rPr>
        <w:t>do Maranhão</w:t>
      </w: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 deverão garantir, durante todo o horário de expediente, atendimento prioritário à pessoa com fibromialgia</w:t>
      </w:r>
    </w:p>
    <w:p w:rsidR="00DC6376" w:rsidRP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Parágrafo único. Para os fins desta Lei, são considerados</w:t>
      </w: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154564">
        <w:rPr>
          <w:rFonts w:ascii="Arial Narrow" w:eastAsia="Calibri" w:hAnsi="Arial Narrow" w:cs="Arial (W1)"/>
          <w:bCs/>
          <w:sz w:val="24"/>
          <w:szCs w:val="24"/>
        </w:rPr>
        <w:t>estabelecimentos privados os bancos, supermercados, farmácias, restaurantes, lojas e outros similares de uso público</w:t>
      </w:r>
    </w:p>
    <w:p w:rsid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Art. 2º A infração à disposição da presente Lei acarretará ao responsável infrator as seguintes penalidades: </w:t>
      </w:r>
    </w:p>
    <w:p w:rsid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I - </w:t>
      </w:r>
      <w:proofErr w:type="gramStart"/>
      <w:r w:rsidRPr="00154564">
        <w:rPr>
          <w:rFonts w:ascii="Arial Narrow" w:eastAsia="Calibri" w:hAnsi="Arial Narrow" w:cs="Arial (W1)"/>
          <w:bCs/>
          <w:sz w:val="24"/>
          <w:szCs w:val="24"/>
        </w:rPr>
        <w:t>advertência</w:t>
      </w:r>
      <w:proofErr w:type="gramEnd"/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 por escrito na primeira autuação; e </w:t>
      </w:r>
    </w:p>
    <w:p w:rsidR="00DC6376" w:rsidRP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II - </w:t>
      </w:r>
      <w:proofErr w:type="gramStart"/>
      <w:r w:rsidRPr="00154564">
        <w:rPr>
          <w:rFonts w:ascii="Arial Narrow" w:eastAsia="Calibri" w:hAnsi="Arial Narrow" w:cs="Arial (W1)"/>
          <w:bCs/>
          <w:sz w:val="24"/>
          <w:szCs w:val="24"/>
        </w:rPr>
        <w:t>multa</w:t>
      </w:r>
      <w:proofErr w:type="gramEnd"/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 na reincidência, observada a gravidade da infração, sendo aplicada de acordo com o critério da proporcionalidade e razoabilidade</w:t>
      </w:r>
    </w:p>
    <w:p w:rsidR="00DC6376" w:rsidRPr="00154564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Art. 3º O Poder Executivo regulamentará a presente Lei e definirá o detalhamento técnico de sua execução, inclusive quanto à forma de identificação dos beneficiários.</w:t>
      </w:r>
    </w:p>
    <w:p w:rsidR="00DC6376" w:rsidRDefault="00DC637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Art. 4º Esta Lei entra em vigor no prazo de 90 (noventa) dias a partir da data de sua publicação</w:t>
      </w:r>
    </w:p>
    <w:p w:rsidR="00DC6376" w:rsidRDefault="00DC6376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97144B">
        <w:rPr>
          <w:rFonts w:ascii="Arial Narrow" w:eastAsia="Calibri" w:hAnsi="Arial Narrow" w:cs="Arial (W1)"/>
          <w:bCs/>
          <w:sz w:val="23"/>
          <w:szCs w:val="23"/>
          <w:lang w:eastAsia="en-US"/>
        </w:rPr>
        <w:t>19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ju</w:t>
      </w:r>
      <w:r w:rsidR="0097144B">
        <w:rPr>
          <w:rFonts w:ascii="Arial Narrow" w:eastAsia="Calibri" w:hAnsi="Arial Narrow" w:cs="Arial (W1)"/>
          <w:bCs/>
          <w:sz w:val="23"/>
          <w:szCs w:val="23"/>
          <w:lang w:eastAsia="en-US"/>
        </w:rPr>
        <w:t>lh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201</w:t>
      </w:r>
      <w:r w:rsidR="00FC5EF9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C5EF9" w:rsidRDefault="00FC5EF9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Pr="001364CB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DC6376" w:rsidRPr="00154564" w:rsidRDefault="00DC6376" w:rsidP="00154564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 xml:space="preserve">A fibromialgia é uma síndrome caracterizada por uma dor crônica, que migra por vários pontos do corpo e se manifesta especialmente nos tendões e nas articulações. É uma patologia relacionada com o funcionamento do sistema nervoso, que se estima ocorrer em 8% da população, com maior incidência em mulheres. São transtornos que comumente acompanham pacientes </w:t>
      </w:r>
      <w:proofErr w:type="spellStart"/>
      <w:r w:rsidRPr="00154564">
        <w:rPr>
          <w:rFonts w:ascii="Arial Narrow" w:eastAsia="Calibri" w:hAnsi="Arial Narrow" w:cs="Arial (W1)"/>
          <w:bCs/>
          <w:sz w:val="24"/>
          <w:szCs w:val="24"/>
        </w:rPr>
        <w:t>fibromiálgicos</w:t>
      </w:r>
      <w:proofErr w:type="spellEnd"/>
      <w:r w:rsidRPr="00154564">
        <w:rPr>
          <w:rFonts w:ascii="Arial Narrow" w:eastAsia="Calibri" w:hAnsi="Arial Narrow" w:cs="Arial (W1)"/>
          <w:bCs/>
          <w:sz w:val="24"/>
          <w:szCs w:val="24"/>
        </w:rPr>
        <w:t>: distúrbios do sono, disfunção cognitiva, síndrome da fadiga crônica, síndrome do cólon irritável, cistite intersticial, disfunção da articulação temporomandibular e cefaleia</w:t>
      </w:r>
      <w:r w:rsidR="00154564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C6376" w:rsidRPr="00154564" w:rsidRDefault="00DC6376" w:rsidP="00DC6376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É importante lembrar que as pessoas que sofrem de fibromialgia apresentam, frequentemente, quadros de ansiedade e depressão, decorrentes da dor crônica intensa. As dores limitam as atividades cotidianas, comprometendo as relações familiares, sociais, profissionais e econômicas.</w:t>
      </w:r>
    </w:p>
    <w:p w:rsidR="00DC6376" w:rsidRPr="00154564" w:rsidRDefault="00DC6376" w:rsidP="00DC6376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Este projeto, portanto, visa minimizar o sofrimento dos portadores de fibromialgia, incluindo-os nas filas preferenciais, já destinadas também aos idosos, gestantes e deficientes.</w:t>
      </w:r>
    </w:p>
    <w:p w:rsidR="00DC6376" w:rsidRPr="00154564" w:rsidRDefault="00DC6376" w:rsidP="00DC6376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54564">
        <w:rPr>
          <w:rFonts w:ascii="Arial Narrow" w:eastAsia="Calibri" w:hAnsi="Arial Narrow" w:cs="Arial (W1)"/>
          <w:bCs/>
          <w:sz w:val="24"/>
          <w:szCs w:val="24"/>
        </w:rPr>
        <w:t>Diante do exposto, espero contar c</w:t>
      </w:r>
      <w:bookmarkStart w:id="0" w:name="_GoBack"/>
      <w:bookmarkEnd w:id="0"/>
      <w:r w:rsidRPr="00154564">
        <w:rPr>
          <w:rFonts w:ascii="Arial Narrow" w:eastAsia="Calibri" w:hAnsi="Arial Narrow" w:cs="Arial (W1)"/>
          <w:bCs/>
          <w:sz w:val="24"/>
          <w:szCs w:val="24"/>
        </w:rPr>
        <w:t>om o apoio dos nobres Pares para a aprovação da presente proposição, por entendê-la de interesse público.</w:t>
      </w: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C6376" w:rsidRDefault="00DC6376" w:rsidP="005157D3">
      <w:pPr>
        <w:shd w:val="clear" w:color="auto" w:fill="FFFFFF"/>
        <w:spacing w:before="270" w:after="0" w:line="24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57D3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591D72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2016-09-06T15:10:00Z</cp:lastPrinted>
  <dcterms:created xsi:type="dcterms:W3CDTF">2019-07-19T17:13:00Z</dcterms:created>
  <dcterms:modified xsi:type="dcterms:W3CDTF">2019-07-19T17:16:00Z</dcterms:modified>
</cp:coreProperties>
</file>