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7A711" w14:textId="77777777" w:rsidR="001850F0" w:rsidRDefault="001850F0" w:rsidP="00C136A4">
      <w:pPr>
        <w:tabs>
          <w:tab w:val="left" w:pos="1701"/>
          <w:tab w:val="left" w:pos="1985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44F4D4EA" w14:textId="48E4C789" w:rsidR="00F92A35" w:rsidRPr="00257FC6" w:rsidRDefault="00F92A35" w:rsidP="00C136A4">
      <w:pPr>
        <w:tabs>
          <w:tab w:val="left" w:pos="1701"/>
          <w:tab w:val="left" w:pos="1985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257FC6">
        <w:rPr>
          <w:rFonts w:ascii="Times New Roman" w:hAnsi="Times New Roman" w:cs="Times New Roman"/>
          <w:b/>
          <w:color w:val="000000" w:themeColor="text1"/>
        </w:rPr>
        <w:lastRenderedPageBreak/>
        <w:t xml:space="preserve">PROJETO DE LEI Nº </w:t>
      </w:r>
      <w:r w:rsidR="002222D8" w:rsidRPr="00257FC6">
        <w:rPr>
          <w:rFonts w:ascii="Times New Roman" w:hAnsi="Times New Roman" w:cs="Times New Roman"/>
          <w:b/>
          <w:color w:val="000000" w:themeColor="text1"/>
        </w:rPr>
        <w:t>_____</w:t>
      </w:r>
      <w:r w:rsidR="0091406C" w:rsidRPr="00257FC6">
        <w:rPr>
          <w:rFonts w:ascii="Times New Roman" w:hAnsi="Times New Roman" w:cs="Times New Roman"/>
          <w:b/>
          <w:color w:val="000000" w:themeColor="text1"/>
        </w:rPr>
        <w:t>/2019</w:t>
      </w:r>
      <w:r w:rsidR="002222D8" w:rsidRPr="00257FC6">
        <w:rPr>
          <w:rFonts w:ascii="Times New Roman" w:hAnsi="Times New Roman" w:cs="Times New Roman"/>
          <w:b/>
          <w:color w:val="000000" w:themeColor="text1"/>
        </w:rPr>
        <w:t>.</w:t>
      </w:r>
    </w:p>
    <w:p w14:paraId="7EB6E3A9" w14:textId="77777777" w:rsidR="002222D8" w:rsidRPr="0069132F" w:rsidRDefault="002222D8" w:rsidP="00C136A4">
      <w:pPr>
        <w:tabs>
          <w:tab w:val="left" w:pos="1701"/>
          <w:tab w:val="left" w:pos="1985"/>
        </w:tabs>
        <w:rPr>
          <w:rFonts w:ascii="Times New Roman" w:hAnsi="Times New Roman" w:cs="Times New Roman"/>
          <w:color w:val="000000" w:themeColor="text1"/>
        </w:rPr>
      </w:pPr>
    </w:p>
    <w:p w14:paraId="2B575241" w14:textId="77777777" w:rsidR="00F92A35" w:rsidRPr="00F321FC" w:rsidRDefault="00F92A35" w:rsidP="00AF18C7">
      <w:pPr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  <w:r w:rsidRPr="00F321FC">
        <w:rPr>
          <w:rFonts w:ascii="Times New Roman" w:hAnsi="Times New Roman" w:cs="Times New Roman"/>
          <w:color w:val="000000" w:themeColor="text1"/>
          <w:u w:val="single"/>
        </w:rPr>
        <w:t xml:space="preserve">Autoria: </w:t>
      </w:r>
      <w:r w:rsidRPr="00F321FC">
        <w:rPr>
          <w:rFonts w:ascii="Times New Roman" w:hAnsi="Times New Roman" w:cs="Times New Roman"/>
          <w:b/>
          <w:color w:val="000000" w:themeColor="text1"/>
          <w:u w:val="single"/>
        </w:rPr>
        <w:t>DR. YGLÉSIO</w:t>
      </w:r>
      <w:r w:rsidRPr="00F321FC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4FFB4222" w14:textId="77777777" w:rsidR="00F92A35" w:rsidRPr="0069132F" w:rsidRDefault="00F92A35" w:rsidP="00AF18C7">
      <w:pPr>
        <w:spacing w:line="276" w:lineRule="auto"/>
        <w:ind w:left="3828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78649885" w14:textId="287C6B28" w:rsidR="00316A7C" w:rsidRPr="001850F0" w:rsidRDefault="00233FCD" w:rsidP="001850F0">
      <w:pPr>
        <w:pStyle w:val="Ementa"/>
        <w:spacing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1850F0">
        <w:rPr>
          <w:rFonts w:ascii="Times New Roman" w:hAnsi="Times New Roman" w:cs="Times New Roman"/>
          <w:b/>
          <w:sz w:val="24"/>
          <w:szCs w:val="24"/>
        </w:rPr>
        <w:t>DISPÕE SOBRE A INSTITUIÇÃO DO ''PROGRAMA FARMÁCIA SOLIDÁRIA'', A SER DESENVOLVIDO PELA SECRETARIA DE ESTADO DE SAÚDE DO ESTADO DO MARANHÃO E DÁ OUTRAS PROVIDÊNCIAS.</w:t>
      </w:r>
    </w:p>
    <w:p w14:paraId="463C22C6" w14:textId="77777777" w:rsidR="00316A7C" w:rsidRDefault="00316A7C" w:rsidP="00316A7C">
      <w:pPr>
        <w:jc w:val="center"/>
      </w:pPr>
    </w:p>
    <w:p w14:paraId="3F63FE3B" w14:textId="758B44B0" w:rsidR="00233FCD" w:rsidRPr="00233FCD" w:rsidRDefault="00316A7C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</w:t>
      </w:r>
      <w:r w:rsidR="00233FCD">
        <w:rPr>
          <w:rFonts w:ascii="Times New Roman" w:hAnsi="Times New Roman" w:cs="Times New Roman"/>
          <w:b/>
        </w:rPr>
        <w:t>t.</w:t>
      </w:r>
      <w:r>
        <w:rPr>
          <w:rFonts w:ascii="Times New Roman" w:hAnsi="Times New Roman" w:cs="Times New Roman"/>
          <w:b/>
        </w:rPr>
        <w:t xml:space="preserve"> 1</w:t>
      </w:r>
      <w:r w:rsidR="006D0374">
        <w:rPr>
          <w:rFonts w:ascii="Times New Roman" w:hAnsi="Times New Roman" w:cs="Times New Roman"/>
        </w:rPr>
        <w:t>º</w:t>
      </w:r>
      <w:r w:rsidR="00233FCD">
        <w:rPr>
          <w:rFonts w:ascii="Times New Roman" w:hAnsi="Times New Roman" w:cs="Times New Roman"/>
        </w:rPr>
        <w:t xml:space="preserve"> -</w:t>
      </w:r>
      <w:r w:rsidR="00233FCD" w:rsidRPr="00233FCD">
        <w:rPr>
          <w:rFonts w:ascii="Times New Roman" w:hAnsi="Times New Roman" w:cs="Times New Roman"/>
        </w:rPr>
        <w:t xml:space="preserve"> Fica instituído no âmbito do </w:t>
      </w:r>
      <w:r w:rsidR="00233FCD">
        <w:rPr>
          <w:rFonts w:ascii="Times New Roman" w:hAnsi="Times New Roman" w:cs="Times New Roman"/>
        </w:rPr>
        <w:t xml:space="preserve">Estado do Maranhão </w:t>
      </w:r>
      <w:r w:rsidR="00233FCD" w:rsidRPr="00233FCD">
        <w:rPr>
          <w:rFonts w:ascii="Times New Roman" w:hAnsi="Times New Roman" w:cs="Times New Roman"/>
        </w:rPr>
        <w:t xml:space="preserve">o "Programa Farmácia Solidária", implementado, desenvolvido e gerenciado pela Secretaria de Estado de Saúde do </w:t>
      </w:r>
      <w:r w:rsidR="00233FCD">
        <w:rPr>
          <w:rFonts w:ascii="Times New Roman" w:hAnsi="Times New Roman" w:cs="Times New Roman"/>
        </w:rPr>
        <w:t>Maranhão.</w:t>
      </w:r>
    </w:p>
    <w:p w14:paraId="7A1CF53F" w14:textId="0B0D16EE" w:rsidR="00233FCD" w:rsidRPr="001850F0" w:rsidRDefault="00233FCD" w:rsidP="001850F0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1850F0">
        <w:rPr>
          <w:rFonts w:ascii="Times New Roman" w:hAnsi="Times New Roman" w:cs="Times New Roman"/>
          <w:b/>
        </w:rPr>
        <w:t>Art. 2</w:t>
      </w:r>
      <w:r w:rsidR="006D0374" w:rsidRPr="001850F0">
        <w:rPr>
          <w:rFonts w:ascii="Times New Roman" w:hAnsi="Times New Roman" w:cs="Times New Roman"/>
          <w:b/>
        </w:rPr>
        <w:t>º</w:t>
      </w:r>
      <w:r w:rsidRPr="001850F0">
        <w:rPr>
          <w:rFonts w:ascii="Times New Roman" w:hAnsi="Times New Roman" w:cs="Times New Roman"/>
        </w:rPr>
        <w:t xml:space="preserve"> - O "Programa Farmácia Solidária" consiste na implantação de unidade</w:t>
      </w:r>
      <w:r w:rsidR="00F87E18">
        <w:rPr>
          <w:rFonts w:ascii="Times New Roman" w:hAnsi="Times New Roman" w:cs="Times New Roman"/>
        </w:rPr>
        <w:t>s</w:t>
      </w:r>
      <w:r w:rsidRPr="001850F0">
        <w:rPr>
          <w:rFonts w:ascii="Times New Roman" w:hAnsi="Times New Roman" w:cs="Times New Roman"/>
        </w:rPr>
        <w:t xml:space="preserve"> de recepção de medicamentos doados, triagem, e dispensação de substâncias à população do Maranhão.</w:t>
      </w:r>
    </w:p>
    <w:p w14:paraId="43F96D98" w14:textId="007C2DE6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233FCD"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  <w:b/>
        </w:rPr>
        <w:t xml:space="preserve"> -</w:t>
      </w:r>
      <w:r w:rsidRPr="00233FCD">
        <w:rPr>
          <w:rFonts w:ascii="Times New Roman" w:hAnsi="Times New Roman" w:cs="Times New Roman"/>
        </w:rPr>
        <w:t xml:space="preserve"> O "Programa Farmácia Solidária" tem como atribuições:</w:t>
      </w:r>
    </w:p>
    <w:p w14:paraId="52EE35DC" w14:textId="0EB423D6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233FCD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</w:rPr>
        <w:t xml:space="preserve"> -</w:t>
      </w:r>
      <w:r w:rsidRPr="00233FCD">
        <w:rPr>
          <w:rFonts w:ascii="Times New Roman" w:hAnsi="Times New Roman" w:cs="Times New Roman"/>
        </w:rPr>
        <w:t xml:space="preserve"> </w:t>
      </w:r>
      <w:proofErr w:type="gramStart"/>
      <w:r w:rsidRPr="00233FCD">
        <w:rPr>
          <w:rFonts w:ascii="Times New Roman" w:hAnsi="Times New Roman" w:cs="Times New Roman"/>
        </w:rPr>
        <w:t>instalar</w:t>
      </w:r>
      <w:proofErr w:type="gramEnd"/>
      <w:r w:rsidRPr="00233FCD">
        <w:rPr>
          <w:rFonts w:ascii="Times New Roman" w:hAnsi="Times New Roman" w:cs="Times New Roman"/>
        </w:rPr>
        <w:t xml:space="preserve"> infraestrutura necessária para atender os requisitos do artigo 2º desta Lei;</w:t>
      </w:r>
    </w:p>
    <w:p w14:paraId="17952A5E" w14:textId="19EE4769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233FCD">
        <w:rPr>
          <w:rFonts w:ascii="Times New Roman" w:hAnsi="Times New Roman" w:cs="Times New Roman"/>
          <w:b/>
        </w:rPr>
        <w:t>II</w:t>
      </w:r>
      <w:r w:rsidRPr="00233F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receber</w:t>
      </w:r>
      <w:proofErr w:type="gramEnd"/>
      <w:r w:rsidRPr="00233FCD">
        <w:rPr>
          <w:rFonts w:ascii="Times New Roman" w:hAnsi="Times New Roman" w:cs="Times New Roman"/>
        </w:rPr>
        <w:t xml:space="preserve"> doações de medicamentos de pessoas físicas ou jurídicas;</w:t>
      </w:r>
    </w:p>
    <w:p w14:paraId="50870BC6" w14:textId="7A51F5F4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233FCD">
        <w:rPr>
          <w:rFonts w:ascii="Times New Roman" w:hAnsi="Times New Roman" w:cs="Times New Roman"/>
          <w:b/>
        </w:rPr>
        <w:t>III</w:t>
      </w:r>
      <w:r>
        <w:rPr>
          <w:rFonts w:ascii="Times New Roman" w:hAnsi="Times New Roman" w:cs="Times New Roman"/>
        </w:rPr>
        <w:t xml:space="preserve"> -</w:t>
      </w:r>
      <w:r w:rsidRPr="00233F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realizar</w:t>
      </w:r>
      <w:r w:rsidRPr="00233FCD">
        <w:rPr>
          <w:rFonts w:ascii="Times New Roman" w:hAnsi="Times New Roman" w:cs="Times New Roman"/>
        </w:rPr>
        <w:t xml:space="preserve"> a triagem dos medicamentos doados ao Programa, observados o rígido controle de qualidade e </w:t>
      </w:r>
      <w:proofErr w:type="gramStart"/>
      <w:r>
        <w:rPr>
          <w:rFonts w:ascii="Times New Roman" w:hAnsi="Times New Roman" w:cs="Times New Roman"/>
        </w:rPr>
        <w:t>seus</w:t>
      </w:r>
      <w:r w:rsidRPr="00233FCD">
        <w:rPr>
          <w:rFonts w:ascii="Times New Roman" w:hAnsi="Times New Roman" w:cs="Times New Roman"/>
        </w:rPr>
        <w:t xml:space="preserve"> prazo</w:t>
      </w:r>
      <w:proofErr w:type="gramEnd"/>
      <w:r w:rsidRPr="00233FCD">
        <w:rPr>
          <w:rFonts w:ascii="Times New Roman" w:hAnsi="Times New Roman" w:cs="Times New Roman"/>
        </w:rPr>
        <w:t xml:space="preserve"> de validade;</w:t>
      </w:r>
    </w:p>
    <w:p w14:paraId="67DB8A89" w14:textId="687BC152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233FCD">
        <w:rPr>
          <w:rFonts w:ascii="Times New Roman" w:hAnsi="Times New Roman" w:cs="Times New Roman"/>
          <w:b/>
        </w:rPr>
        <w:t xml:space="preserve">IV </w:t>
      </w:r>
      <w:r>
        <w:rPr>
          <w:rFonts w:ascii="Times New Roman" w:hAnsi="Times New Roman" w:cs="Times New Roman"/>
        </w:rPr>
        <w:t>–</w:t>
      </w:r>
      <w:r w:rsidRPr="00233FC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descartar</w:t>
      </w:r>
      <w:proofErr w:type="gramEnd"/>
      <w:r>
        <w:rPr>
          <w:rFonts w:ascii="Times New Roman" w:hAnsi="Times New Roman" w:cs="Times New Roman"/>
        </w:rPr>
        <w:t xml:space="preserve"> </w:t>
      </w:r>
      <w:r w:rsidRPr="00233FCD">
        <w:rPr>
          <w:rFonts w:ascii="Times New Roman" w:hAnsi="Times New Roman" w:cs="Times New Roman"/>
        </w:rPr>
        <w:t>os medicamentos vencidos ou que tenham a sua qualidade prejudicada, observadas as legislações pertinentes;</w:t>
      </w:r>
    </w:p>
    <w:p w14:paraId="6C5EA147" w14:textId="2624BC79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233FCD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</w:rPr>
        <w:t xml:space="preserve"> -</w:t>
      </w:r>
      <w:r w:rsidRPr="00233FCD">
        <w:rPr>
          <w:rFonts w:ascii="Times New Roman" w:hAnsi="Times New Roman" w:cs="Times New Roman"/>
        </w:rPr>
        <w:t xml:space="preserve"> </w:t>
      </w:r>
      <w:proofErr w:type="gramStart"/>
      <w:r w:rsidRPr="00233FCD">
        <w:rPr>
          <w:rFonts w:ascii="Times New Roman" w:hAnsi="Times New Roman" w:cs="Times New Roman"/>
        </w:rPr>
        <w:t>implantar</w:t>
      </w:r>
      <w:proofErr w:type="gramEnd"/>
      <w:r w:rsidRPr="00233FCD">
        <w:rPr>
          <w:rFonts w:ascii="Times New Roman" w:hAnsi="Times New Roman" w:cs="Times New Roman"/>
        </w:rPr>
        <w:t xml:space="preserve"> sistema informatizado e registro de entrada e saída dos medicamentos recebidos em doação, por princípio ativo, nome comercial, fabricante, validade, lote de fabricação, dados do beneficiário e outras informações exigidas por </w:t>
      </w:r>
      <w:r>
        <w:rPr>
          <w:rFonts w:ascii="Times New Roman" w:hAnsi="Times New Roman" w:cs="Times New Roman"/>
        </w:rPr>
        <w:t>l</w:t>
      </w:r>
      <w:r w:rsidRPr="00233FCD">
        <w:rPr>
          <w:rFonts w:ascii="Times New Roman" w:hAnsi="Times New Roman" w:cs="Times New Roman"/>
        </w:rPr>
        <w:t>ei;</w:t>
      </w:r>
    </w:p>
    <w:p w14:paraId="055E1622" w14:textId="2C390DE0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233FCD">
        <w:rPr>
          <w:rFonts w:ascii="Times New Roman" w:hAnsi="Times New Roman" w:cs="Times New Roman"/>
          <w:b/>
        </w:rPr>
        <w:t>VI</w:t>
      </w:r>
      <w:r>
        <w:rPr>
          <w:rFonts w:ascii="Times New Roman" w:hAnsi="Times New Roman" w:cs="Times New Roman"/>
        </w:rPr>
        <w:t xml:space="preserve"> -</w:t>
      </w:r>
      <w:r w:rsidRPr="00233FCD">
        <w:rPr>
          <w:rFonts w:ascii="Times New Roman" w:hAnsi="Times New Roman" w:cs="Times New Roman"/>
        </w:rPr>
        <w:t xml:space="preserve"> </w:t>
      </w:r>
      <w:proofErr w:type="gramStart"/>
      <w:r w:rsidRPr="00233FCD">
        <w:rPr>
          <w:rFonts w:ascii="Times New Roman" w:hAnsi="Times New Roman" w:cs="Times New Roman"/>
        </w:rPr>
        <w:t>planejar</w:t>
      </w:r>
      <w:proofErr w:type="gramEnd"/>
      <w:r w:rsidRPr="00233FCD">
        <w:rPr>
          <w:rFonts w:ascii="Times New Roman" w:hAnsi="Times New Roman" w:cs="Times New Roman"/>
        </w:rPr>
        <w:t>, desenvolver e implementar boas práticas de estocagem, manuseio e dispensação de medicamentos;</w:t>
      </w:r>
    </w:p>
    <w:p w14:paraId="0583DB37" w14:textId="09C0B03A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233FCD">
        <w:rPr>
          <w:rFonts w:ascii="Times New Roman" w:hAnsi="Times New Roman" w:cs="Times New Roman"/>
          <w:b/>
        </w:rPr>
        <w:t>VII</w:t>
      </w:r>
      <w:r>
        <w:rPr>
          <w:rFonts w:ascii="Times New Roman" w:hAnsi="Times New Roman" w:cs="Times New Roman"/>
        </w:rPr>
        <w:t xml:space="preserve"> –</w:t>
      </w:r>
      <w:r w:rsidRPr="00233F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cadastrar </w:t>
      </w:r>
      <w:r w:rsidRPr="00233FCD">
        <w:rPr>
          <w:rFonts w:ascii="Times New Roman" w:hAnsi="Times New Roman" w:cs="Times New Roman"/>
        </w:rPr>
        <w:t xml:space="preserve">as pessoas a serem beneficiadas pelo </w:t>
      </w:r>
      <w:r w:rsidR="006D0374">
        <w:rPr>
          <w:rFonts w:ascii="Times New Roman" w:hAnsi="Times New Roman" w:cs="Times New Roman"/>
        </w:rPr>
        <w:t>p</w:t>
      </w:r>
      <w:r w:rsidRPr="00233FCD">
        <w:rPr>
          <w:rFonts w:ascii="Times New Roman" w:hAnsi="Times New Roman" w:cs="Times New Roman"/>
        </w:rPr>
        <w:t xml:space="preserve">rograma, </w:t>
      </w:r>
      <w:r w:rsidR="006D0374">
        <w:rPr>
          <w:rFonts w:ascii="Times New Roman" w:hAnsi="Times New Roman" w:cs="Times New Roman"/>
        </w:rPr>
        <w:t>especialmente os usuários de medicação contínua e portadores de doenças crônicas</w:t>
      </w:r>
    </w:p>
    <w:p w14:paraId="2E7D7DAF" w14:textId="73BA35C7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233FCD">
        <w:rPr>
          <w:rFonts w:ascii="Times New Roman" w:hAnsi="Times New Roman" w:cs="Times New Roman"/>
          <w:b/>
        </w:rPr>
        <w:t>VIII</w:t>
      </w:r>
      <w:r>
        <w:rPr>
          <w:rFonts w:ascii="Times New Roman" w:hAnsi="Times New Roman" w:cs="Times New Roman"/>
        </w:rPr>
        <w:t xml:space="preserve"> -</w:t>
      </w:r>
      <w:r w:rsidRPr="00233F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dispensar</w:t>
      </w:r>
      <w:r w:rsidRPr="00233FCD">
        <w:rPr>
          <w:rFonts w:ascii="Times New Roman" w:hAnsi="Times New Roman" w:cs="Times New Roman"/>
        </w:rPr>
        <w:t xml:space="preserve"> gratuita de medicamentos doados, observadas as legislações federal e estadual;</w:t>
      </w:r>
    </w:p>
    <w:p w14:paraId="1F4B7EF7" w14:textId="1B655190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233FCD">
        <w:rPr>
          <w:rFonts w:ascii="Times New Roman" w:hAnsi="Times New Roman" w:cs="Times New Roman"/>
          <w:b/>
        </w:rPr>
        <w:t>IX</w:t>
      </w:r>
      <w:r>
        <w:rPr>
          <w:rFonts w:ascii="Times New Roman" w:hAnsi="Times New Roman" w:cs="Times New Roman"/>
        </w:rPr>
        <w:t xml:space="preserve"> -</w:t>
      </w:r>
      <w:r w:rsidRPr="00233FCD">
        <w:rPr>
          <w:rFonts w:ascii="Times New Roman" w:hAnsi="Times New Roman" w:cs="Times New Roman"/>
        </w:rPr>
        <w:t xml:space="preserve"> </w:t>
      </w:r>
      <w:proofErr w:type="gramStart"/>
      <w:r w:rsidRPr="00233FCD">
        <w:rPr>
          <w:rFonts w:ascii="Times New Roman" w:hAnsi="Times New Roman" w:cs="Times New Roman"/>
        </w:rPr>
        <w:t>organizar</w:t>
      </w:r>
      <w:proofErr w:type="gramEnd"/>
      <w:r w:rsidRPr="00233FCD">
        <w:rPr>
          <w:rFonts w:ascii="Times New Roman" w:hAnsi="Times New Roman" w:cs="Times New Roman"/>
        </w:rPr>
        <w:t xml:space="preserve"> a estrutura administrativa, recursos materiais, tecnológicos, e outros recursos necessários para o funcionamento regular do Programa;</w:t>
      </w:r>
    </w:p>
    <w:p w14:paraId="2E527BC9" w14:textId="3E1354A3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6D0374"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</w:rPr>
        <w:t xml:space="preserve"> -</w:t>
      </w:r>
      <w:r w:rsidRPr="00233FCD">
        <w:rPr>
          <w:rFonts w:ascii="Times New Roman" w:hAnsi="Times New Roman" w:cs="Times New Roman"/>
        </w:rPr>
        <w:t xml:space="preserve"> </w:t>
      </w:r>
      <w:proofErr w:type="gramStart"/>
      <w:r w:rsidRPr="00233FCD">
        <w:rPr>
          <w:rFonts w:ascii="Times New Roman" w:hAnsi="Times New Roman" w:cs="Times New Roman"/>
        </w:rPr>
        <w:t>realizar</w:t>
      </w:r>
      <w:proofErr w:type="gramEnd"/>
      <w:r w:rsidRPr="00233FCD">
        <w:rPr>
          <w:rFonts w:ascii="Times New Roman" w:hAnsi="Times New Roman" w:cs="Times New Roman"/>
        </w:rPr>
        <w:t xml:space="preserve"> campanhas institucionais de arrecadação de medicamentos junto a laboratórios, distribuidores de medicamentos, estabelecimentos comerciais fármacos, profissionais da área médica e população em geral;</w:t>
      </w:r>
    </w:p>
    <w:p w14:paraId="2D638E62" w14:textId="7E1D4D0F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6D0374">
        <w:rPr>
          <w:rFonts w:ascii="Times New Roman" w:hAnsi="Times New Roman" w:cs="Times New Roman"/>
          <w:b/>
        </w:rPr>
        <w:t>XI</w:t>
      </w:r>
      <w:r w:rsidR="006D0374">
        <w:rPr>
          <w:rFonts w:ascii="Times New Roman" w:hAnsi="Times New Roman" w:cs="Times New Roman"/>
        </w:rPr>
        <w:t xml:space="preserve"> -</w:t>
      </w:r>
      <w:r w:rsidRPr="00233FCD">
        <w:rPr>
          <w:rFonts w:ascii="Times New Roman" w:hAnsi="Times New Roman" w:cs="Times New Roman"/>
        </w:rPr>
        <w:t xml:space="preserve"> fomentar a participação da sociedade civil, organizações governamentais e não governamentais, não governamentais nas ações do </w:t>
      </w:r>
      <w:r w:rsidR="006D0374">
        <w:rPr>
          <w:rFonts w:ascii="Times New Roman" w:hAnsi="Times New Roman" w:cs="Times New Roman"/>
        </w:rPr>
        <w:t>“</w:t>
      </w:r>
      <w:r w:rsidRPr="00233FCD">
        <w:rPr>
          <w:rFonts w:ascii="Times New Roman" w:hAnsi="Times New Roman" w:cs="Times New Roman"/>
        </w:rPr>
        <w:t>Programa Farmácia Solidária</w:t>
      </w:r>
      <w:r w:rsidR="006D0374">
        <w:rPr>
          <w:rFonts w:ascii="Times New Roman" w:hAnsi="Times New Roman" w:cs="Times New Roman"/>
        </w:rPr>
        <w:t>”</w:t>
      </w:r>
      <w:r w:rsidRPr="00233FCD">
        <w:rPr>
          <w:rFonts w:ascii="Times New Roman" w:hAnsi="Times New Roman" w:cs="Times New Roman"/>
        </w:rPr>
        <w:t>;</w:t>
      </w:r>
    </w:p>
    <w:p w14:paraId="5F5A2090" w14:textId="2B60144C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6D0374">
        <w:rPr>
          <w:rFonts w:ascii="Times New Roman" w:hAnsi="Times New Roman" w:cs="Times New Roman"/>
          <w:b/>
        </w:rPr>
        <w:t>XII</w:t>
      </w:r>
      <w:r w:rsidR="006D0374">
        <w:rPr>
          <w:rFonts w:ascii="Times New Roman" w:hAnsi="Times New Roman" w:cs="Times New Roman"/>
        </w:rPr>
        <w:t xml:space="preserve"> -</w:t>
      </w:r>
      <w:r w:rsidRPr="00233FCD">
        <w:rPr>
          <w:rFonts w:ascii="Times New Roman" w:hAnsi="Times New Roman" w:cs="Times New Roman"/>
        </w:rPr>
        <w:t xml:space="preserve"> </w:t>
      </w:r>
      <w:r w:rsidR="006D0374">
        <w:rPr>
          <w:rFonts w:ascii="Times New Roman" w:hAnsi="Times New Roman" w:cs="Times New Roman"/>
        </w:rPr>
        <w:t>promover</w:t>
      </w:r>
      <w:r w:rsidRPr="00233FCD">
        <w:rPr>
          <w:rFonts w:ascii="Times New Roman" w:hAnsi="Times New Roman" w:cs="Times New Roman"/>
        </w:rPr>
        <w:t xml:space="preserve"> campanhas de conscientização da população sobre a importância da doação dos medicamentos que não estão sendo utilizados</w:t>
      </w:r>
      <w:r w:rsidR="006D0374">
        <w:rPr>
          <w:rFonts w:ascii="Times New Roman" w:hAnsi="Times New Roman" w:cs="Times New Roman"/>
        </w:rPr>
        <w:t xml:space="preserve"> e do descarte adequado de medicamentos vencidos e com sua qualidade prejudicada</w:t>
      </w:r>
      <w:r w:rsidRPr="00233FCD">
        <w:rPr>
          <w:rFonts w:ascii="Times New Roman" w:hAnsi="Times New Roman" w:cs="Times New Roman"/>
        </w:rPr>
        <w:t>;</w:t>
      </w:r>
    </w:p>
    <w:p w14:paraId="031BD3DA" w14:textId="0C899129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6D0374">
        <w:rPr>
          <w:rFonts w:ascii="Times New Roman" w:hAnsi="Times New Roman" w:cs="Times New Roman"/>
          <w:b/>
        </w:rPr>
        <w:t>XIII</w:t>
      </w:r>
      <w:r w:rsidR="006D0374" w:rsidRPr="006D0374">
        <w:rPr>
          <w:rFonts w:ascii="Times New Roman" w:hAnsi="Times New Roman" w:cs="Times New Roman"/>
          <w:b/>
        </w:rPr>
        <w:t xml:space="preserve"> </w:t>
      </w:r>
      <w:r w:rsidR="006D0374">
        <w:rPr>
          <w:rFonts w:ascii="Times New Roman" w:hAnsi="Times New Roman" w:cs="Times New Roman"/>
        </w:rPr>
        <w:t>-</w:t>
      </w:r>
      <w:r w:rsidRPr="00233FCD">
        <w:rPr>
          <w:rFonts w:ascii="Times New Roman" w:hAnsi="Times New Roman" w:cs="Times New Roman"/>
        </w:rPr>
        <w:t xml:space="preserve"> manter intercâmbio com os </w:t>
      </w:r>
      <w:r w:rsidR="00FB4E38">
        <w:rPr>
          <w:rFonts w:ascii="Times New Roman" w:hAnsi="Times New Roman" w:cs="Times New Roman"/>
        </w:rPr>
        <w:t>m</w:t>
      </w:r>
      <w:r w:rsidRPr="00233FCD">
        <w:rPr>
          <w:rFonts w:ascii="Times New Roman" w:hAnsi="Times New Roman" w:cs="Times New Roman"/>
        </w:rPr>
        <w:t xml:space="preserve">unicípios </w:t>
      </w:r>
      <w:r w:rsidR="00FB4E38">
        <w:rPr>
          <w:rFonts w:ascii="Times New Roman" w:hAnsi="Times New Roman" w:cs="Times New Roman"/>
        </w:rPr>
        <w:t xml:space="preserve">do Estado do Maranhão, </w:t>
      </w:r>
      <w:bookmarkStart w:id="0" w:name="_GoBack"/>
      <w:bookmarkEnd w:id="0"/>
      <w:r w:rsidRPr="00233FCD">
        <w:rPr>
          <w:rFonts w:ascii="Times New Roman" w:hAnsi="Times New Roman" w:cs="Times New Roman"/>
        </w:rPr>
        <w:t>visando a manutenção e desenvolvimento do Programa;</w:t>
      </w:r>
    </w:p>
    <w:p w14:paraId="5D9B0F7C" w14:textId="2D658451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6D0374">
        <w:rPr>
          <w:rFonts w:ascii="Times New Roman" w:hAnsi="Times New Roman" w:cs="Times New Roman"/>
          <w:b/>
        </w:rPr>
        <w:t>X</w:t>
      </w:r>
      <w:r w:rsidR="006D0374">
        <w:rPr>
          <w:rFonts w:ascii="Times New Roman" w:hAnsi="Times New Roman" w:cs="Times New Roman"/>
          <w:b/>
        </w:rPr>
        <w:t>I</w:t>
      </w:r>
      <w:r w:rsidRPr="006D0374">
        <w:rPr>
          <w:rFonts w:ascii="Times New Roman" w:hAnsi="Times New Roman" w:cs="Times New Roman"/>
          <w:b/>
        </w:rPr>
        <w:t>V</w:t>
      </w:r>
      <w:r w:rsidR="006D0374">
        <w:rPr>
          <w:rFonts w:ascii="Times New Roman" w:hAnsi="Times New Roman" w:cs="Times New Roman"/>
        </w:rPr>
        <w:t xml:space="preserve"> -</w:t>
      </w:r>
      <w:r w:rsidRPr="00233FCD">
        <w:rPr>
          <w:rFonts w:ascii="Times New Roman" w:hAnsi="Times New Roman" w:cs="Times New Roman"/>
        </w:rPr>
        <w:t xml:space="preserve"> emitir relatórios gerenciais das arrecadações, dos descartes e das dispensações efetuadas;</w:t>
      </w:r>
    </w:p>
    <w:p w14:paraId="20ADF838" w14:textId="10543A0F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6D0374">
        <w:rPr>
          <w:rFonts w:ascii="Times New Roman" w:hAnsi="Times New Roman" w:cs="Times New Roman"/>
          <w:b/>
        </w:rPr>
        <w:t>XV</w:t>
      </w:r>
      <w:r w:rsidR="006D0374">
        <w:rPr>
          <w:rFonts w:ascii="Times New Roman" w:hAnsi="Times New Roman" w:cs="Times New Roman"/>
        </w:rPr>
        <w:t xml:space="preserve"> -</w:t>
      </w:r>
      <w:r w:rsidRPr="00233FCD">
        <w:rPr>
          <w:rFonts w:ascii="Times New Roman" w:hAnsi="Times New Roman" w:cs="Times New Roman"/>
        </w:rPr>
        <w:t xml:space="preserve"> </w:t>
      </w:r>
      <w:proofErr w:type="gramStart"/>
      <w:r w:rsidRPr="00233FCD">
        <w:rPr>
          <w:rFonts w:ascii="Times New Roman" w:hAnsi="Times New Roman" w:cs="Times New Roman"/>
        </w:rPr>
        <w:t>manter</w:t>
      </w:r>
      <w:proofErr w:type="gramEnd"/>
      <w:r w:rsidRPr="00233FCD">
        <w:rPr>
          <w:rFonts w:ascii="Times New Roman" w:hAnsi="Times New Roman" w:cs="Times New Roman"/>
        </w:rPr>
        <w:t xml:space="preserve"> os registros de medicamentos controlados</w:t>
      </w:r>
      <w:r w:rsidR="006D0374">
        <w:rPr>
          <w:rFonts w:ascii="Times New Roman" w:hAnsi="Times New Roman" w:cs="Times New Roman"/>
        </w:rPr>
        <w:t>, de</w:t>
      </w:r>
      <w:r w:rsidRPr="00233FCD">
        <w:rPr>
          <w:rFonts w:ascii="Times New Roman" w:hAnsi="Times New Roman" w:cs="Times New Roman"/>
        </w:rPr>
        <w:t xml:space="preserve"> antibióticos e outros controles exigidos por </w:t>
      </w:r>
      <w:r w:rsidR="006D0374">
        <w:rPr>
          <w:rFonts w:ascii="Times New Roman" w:hAnsi="Times New Roman" w:cs="Times New Roman"/>
        </w:rPr>
        <w:t>l</w:t>
      </w:r>
      <w:r w:rsidRPr="00233FCD">
        <w:rPr>
          <w:rFonts w:ascii="Times New Roman" w:hAnsi="Times New Roman" w:cs="Times New Roman"/>
        </w:rPr>
        <w:t>ei;</w:t>
      </w:r>
    </w:p>
    <w:p w14:paraId="4D18439A" w14:textId="0A4417F6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6D0374">
        <w:rPr>
          <w:rFonts w:ascii="Times New Roman" w:hAnsi="Times New Roman" w:cs="Times New Roman"/>
          <w:b/>
        </w:rPr>
        <w:t>XVI</w:t>
      </w:r>
      <w:r w:rsidR="006D0374">
        <w:rPr>
          <w:rFonts w:ascii="Times New Roman" w:hAnsi="Times New Roman" w:cs="Times New Roman"/>
        </w:rPr>
        <w:t xml:space="preserve"> -</w:t>
      </w:r>
      <w:r w:rsidRPr="00233FCD">
        <w:rPr>
          <w:rFonts w:ascii="Times New Roman" w:hAnsi="Times New Roman" w:cs="Times New Roman"/>
        </w:rPr>
        <w:t xml:space="preserve"> efetuar o desenvolvimento de melhorias contínuas do Programa visando a melhoria do sistema e benefícios aos usuários;</w:t>
      </w:r>
    </w:p>
    <w:p w14:paraId="36E63AD2" w14:textId="7157E8EB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6D0374">
        <w:rPr>
          <w:rFonts w:ascii="Times New Roman" w:hAnsi="Times New Roman" w:cs="Times New Roman"/>
          <w:b/>
        </w:rPr>
        <w:t>XI</w:t>
      </w:r>
      <w:r w:rsidR="006D0374" w:rsidRPr="006D0374">
        <w:rPr>
          <w:rFonts w:ascii="Times New Roman" w:hAnsi="Times New Roman" w:cs="Times New Roman"/>
          <w:b/>
        </w:rPr>
        <w:t>I</w:t>
      </w:r>
      <w:r w:rsidR="006D0374">
        <w:rPr>
          <w:rFonts w:ascii="Times New Roman" w:hAnsi="Times New Roman" w:cs="Times New Roman"/>
        </w:rPr>
        <w:t xml:space="preserve"> -</w:t>
      </w:r>
      <w:r w:rsidRPr="00233FCD">
        <w:rPr>
          <w:rFonts w:ascii="Times New Roman" w:hAnsi="Times New Roman" w:cs="Times New Roman"/>
        </w:rPr>
        <w:t xml:space="preserve"> desenvolver outras atividades relacionadas ao Programa.</w:t>
      </w:r>
    </w:p>
    <w:p w14:paraId="396B55E4" w14:textId="7F51C1EE" w:rsidR="00233FCD" w:rsidRPr="00233FCD" w:rsidRDefault="00233FCD" w:rsidP="006D0374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233FCD">
        <w:rPr>
          <w:rFonts w:ascii="Times New Roman" w:hAnsi="Times New Roman" w:cs="Times New Roman"/>
          <w:b/>
        </w:rPr>
        <w:t>Art. 4º</w:t>
      </w:r>
      <w:r w:rsidR="00A12CD5">
        <w:rPr>
          <w:rFonts w:ascii="Times New Roman" w:hAnsi="Times New Roman" w:cs="Times New Roman"/>
          <w:b/>
        </w:rPr>
        <w:t xml:space="preserve"> -</w:t>
      </w:r>
      <w:r w:rsidRPr="00233FCD">
        <w:rPr>
          <w:rFonts w:ascii="Times New Roman" w:hAnsi="Times New Roman" w:cs="Times New Roman"/>
        </w:rPr>
        <w:t xml:space="preserve"> </w:t>
      </w:r>
      <w:r w:rsidR="006D0374">
        <w:rPr>
          <w:rFonts w:ascii="Times New Roman" w:hAnsi="Times New Roman" w:cs="Times New Roman"/>
        </w:rPr>
        <w:t>O Estado do Maranhão poderá</w:t>
      </w:r>
      <w:r w:rsidRPr="00233FCD">
        <w:rPr>
          <w:rFonts w:ascii="Times New Roman" w:hAnsi="Times New Roman" w:cs="Times New Roman"/>
        </w:rPr>
        <w:t>:</w:t>
      </w:r>
    </w:p>
    <w:p w14:paraId="65CAF03B" w14:textId="76DCD871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4E5B34">
        <w:rPr>
          <w:rFonts w:ascii="Times New Roman" w:hAnsi="Times New Roman" w:cs="Times New Roman"/>
          <w:b/>
        </w:rPr>
        <w:t>I</w:t>
      </w:r>
      <w:r w:rsidR="006D0374" w:rsidRPr="004E5B34">
        <w:rPr>
          <w:rFonts w:ascii="Times New Roman" w:hAnsi="Times New Roman" w:cs="Times New Roman"/>
          <w:b/>
        </w:rPr>
        <w:t xml:space="preserve"> - </w:t>
      </w:r>
      <w:r w:rsidRPr="00233FCD">
        <w:rPr>
          <w:rFonts w:ascii="Times New Roman" w:hAnsi="Times New Roman" w:cs="Times New Roman"/>
        </w:rPr>
        <w:t>Disponibilizar os recursos financeiros, humanos</w:t>
      </w:r>
      <w:r w:rsidR="006D0374">
        <w:rPr>
          <w:rFonts w:ascii="Times New Roman" w:hAnsi="Times New Roman" w:cs="Times New Roman"/>
        </w:rPr>
        <w:t>,</w:t>
      </w:r>
      <w:r w:rsidRPr="00233FCD">
        <w:rPr>
          <w:rFonts w:ascii="Times New Roman" w:hAnsi="Times New Roman" w:cs="Times New Roman"/>
        </w:rPr>
        <w:t xml:space="preserve"> materiais e tecnológicos</w:t>
      </w:r>
      <w:r w:rsidR="006D0374">
        <w:rPr>
          <w:rFonts w:ascii="Times New Roman" w:hAnsi="Times New Roman" w:cs="Times New Roman"/>
        </w:rPr>
        <w:t xml:space="preserve">, </w:t>
      </w:r>
      <w:r w:rsidRPr="00233FCD">
        <w:rPr>
          <w:rFonts w:ascii="Times New Roman" w:hAnsi="Times New Roman" w:cs="Times New Roman"/>
        </w:rPr>
        <w:t>bem como a infraestrutura necessária para a implantação e manutenção da</w:t>
      </w:r>
      <w:r w:rsidR="006D0374">
        <w:rPr>
          <w:rFonts w:ascii="Times New Roman" w:hAnsi="Times New Roman" w:cs="Times New Roman"/>
        </w:rPr>
        <w:t>s</w:t>
      </w:r>
      <w:r w:rsidRPr="00233FCD">
        <w:rPr>
          <w:rFonts w:ascii="Times New Roman" w:hAnsi="Times New Roman" w:cs="Times New Roman"/>
        </w:rPr>
        <w:t xml:space="preserve"> unidade</w:t>
      </w:r>
      <w:r w:rsidR="006D0374">
        <w:rPr>
          <w:rFonts w:ascii="Times New Roman" w:hAnsi="Times New Roman" w:cs="Times New Roman"/>
        </w:rPr>
        <w:t>s</w:t>
      </w:r>
      <w:r w:rsidRPr="00233FCD">
        <w:rPr>
          <w:rFonts w:ascii="Times New Roman" w:hAnsi="Times New Roman" w:cs="Times New Roman"/>
        </w:rPr>
        <w:t xml:space="preserve"> de atendimento ao </w:t>
      </w:r>
      <w:r w:rsidR="006D0374">
        <w:rPr>
          <w:rFonts w:ascii="Times New Roman" w:hAnsi="Times New Roman" w:cs="Times New Roman"/>
        </w:rPr>
        <w:t>p</w:t>
      </w:r>
      <w:r w:rsidRPr="00233FCD">
        <w:rPr>
          <w:rFonts w:ascii="Times New Roman" w:hAnsi="Times New Roman" w:cs="Times New Roman"/>
        </w:rPr>
        <w:t>rograma;</w:t>
      </w:r>
    </w:p>
    <w:p w14:paraId="356EF08F" w14:textId="44E933BD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4E5B34">
        <w:rPr>
          <w:rFonts w:ascii="Times New Roman" w:hAnsi="Times New Roman" w:cs="Times New Roman"/>
          <w:b/>
        </w:rPr>
        <w:t>II</w:t>
      </w:r>
      <w:r w:rsidR="006D0374" w:rsidRPr="004E5B34">
        <w:rPr>
          <w:rFonts w:ascii="Times New Roman" w:hAnsi="Times New Roman" w:cs="Times New Roman"/>
          <w:b/>
        </w:rPr>
        <w:t xml:space="preserve"> -</w:t>
      </w:r>
      <w:r w:rsidRPr="00233FCD">
        <w:rPr>
          <w:rFonts w:ascii="Times New Roman" w:hAnsi="Times New Roman" w:cs="Times New Roman"/>
        </w:rPr>
        <w:t xml:space="preserve"> Firmar convênios com universidades, faculdades, escolas técnicas, órgãos de governo, entidades e sociedade organizada visando o desenvolvimento do </w:t>
      </w:r>
      <w:r w:rsidR="006D0374">
        <w:rPr>
          <w:rFonts w:ascii="Times New Roman" w:hAnsi="Times New Roman" w:cs="Times New Roman"/>
        </w:rPr>
        <w:t>p</w:t>
      </w:r>
      <w:r w:rsidRPr="00233FCD">
        <w:rPr>
          <w:rFonts w:ascii="Times New Roman" w:hAnsi="Times New Roman" w:cs="Times New Roman"/>
        </w:rPr>
        <w:t>rograma;</w:t>
      </w:r>
    </w:p>
    <w:p w14:paraId="7C0F71B7" w14:textId="73549FBD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4E5B34">
        <w:rPr>
          <w:rFonts w:ascii="Times New Roman" w:hAnsi="Times New Roman" w:cs="Times New Roman"/>
          <w:b/>
        </w:rPr>
        <w:t>III</w:t>
      </w:r>
      <w:r w:rsidR="006D0374" w:rsidRPr="004E5B34">
        <w:rPr>
          <w:rFonts w:ascii="Times New Roman" w:hAnsi="Times New Roman" w:cs="Times New Roman"/>
          <w:b/>
        </w:rPr>
        <w:t xml:space="preserve"> -</w:t>
      </w:r>
      <w:r w:rsidRPr="00233FCD">
        <w:rPr>
          <w:rFonts w:ascii="Times New Roman" w:hAnsi="Times New Roman" w:cs="Times New Roman"/>
        </w:rPr>
        <w:t xml:space="preserve"> Firmar convênios com laboratórios, distribuidores de medicamentos. estabelecimentos comerciais fármacos, empresas, associações, entidades e demais órgãos visando a arrecadação de medicamentos de forma gratuita para o </w:t>
      </w:r>
      <w:r w:rsidR="006D0374">
        <w:rPr>
          <w:rFonts w:ascii="Times New Roman" w:hAnsi="Times New Roman" w:cs="Times New Roman"/>
        </w:rPr>
        <w:t>p</w:t>
      </w:r>
      <w:r w:rsidRPr="00233FCD">
        <w:rPr>
          <w:rFonts w:ascii="Times New Roman" w:hAnsi="Times New Roman" w:cs="Times New Roman"/>
        </w:rPr>
        <w:t>rograma;</w:t>
      </w:r>
    </w:p>
    <w:p w14:paraId="778A7C87" w14:textId="106C5FDB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4E5B34">
        <w:rPr>
          <w:rFonts w:ascii="Times New Roman" w:hAnsi="Times New Roman" w:cs="Times New Roman"/>
          <w:b/>
        </w:rPr>
        <w:t>IV</w:t>
      </w:r>
      <w:r w:rsidR="006D0374" w:rsidRPr="004E5B34">
        <w:rPr>
          <w:rFonts w:ascii="Times New Roman" w:hAnsi="Times New Roman" w:cs="Times New Roman"/>
          <w:b/>
        </w:rPr>
        <w:t xml:space="preserve"> -</w:t>
      </w:r>
      <w:r w:rsidR="006D0374">
        <w:rPr>
          <w:rFonts w:ascii="Times New Roman" w:hAnsi="Times New Roman" w:cs="Times New Roman"/>
        </w:rPr>
        <w:t xml:space="preserve"> </w:t>
      </w:r>
      <w:r w:rsidRPr="00233FCD">
        <w:rPr>
          <w:rFonts w:ascii="Times New Roman" w:hAnsi="Times New Roman" w:cs="Times New Roman"/>
        </w:rPr>
        <w:t>Promover campanhas de arrecadação de medicamentos junto à população, às entidades particulares</w:t>
      </w:r>
      <w:r w:rsidR="006D0374">
        <w:rPr>
          <w:rFonts w:ascii="Times New Roman" w:hAnsi="Times New Roman" w:cs="Times New Roman"/>
        </w:rPr>
        <w:t>,</w:t>
      </w:r>
      <w:r w:rsidRPr="00233FCD">
        <w:rPr>
          <w:rFonts w:ascii="Times New Roman" w:hAnsi="Times New Roman" w:cs="Times New Roman"/>
        </w:rPr>
        <w:t xml:space="preserve"> aos médicos, às clínicas, às unidades de saúde, às </w:t>
      </w:r>
      <w:r w:rsidR="006D0374">
        <w:rPr>
          <w:rFonts w:ascii="Times New Roman" w:hAnsi="Times New Roman" w:cs="Times New Roman"/>
        </w:rPr>
        <w:t>a</w:t>
      </w:r>
      <w:r w:rsidRPr="00233FCD">
        <w:rPr>
          <w:rFonts w:ascii="Times New Roman" w:hAnsi="Times New Roman" w:cs="Times New Roman"/>
        </w:rPr>
        <w:t>utarquias</w:t>
      </w:r>
      <w:r w:rsidR="006D0374">
        <w:rPr>
          <w:rFonts w:ascii="Times New Roman" w:hAnsi="Times New Roman" w:cs="Times New Roman"/>
        </w:rPr>
        <w:t>, s</w:t>
      </w:r>
      <w:r w:rsidRPr="00233FCD">
        <w:rPr>
          <w:rFonts w:ascii="Times New Roman" w:hAnsi="Times New Roman" w:cs="Times New Roman"/>
        </w:rPr>
        <w:t xml:space="preserve">ecretarias ou </w:t>
      </w:r>
      <w:r w:rsidR="006D0374">
        <w:rPr>
          <w:rFonts w:ascii="Times New Roman" w:hAnsi="Times New Roman" w:cs="Times New Roman"/>
        </w:rPr>
        <w:t>d</w:t>
      </w:r>
      <w:r w:rsidRPr="00233FCD">
        <w:rPr>
          <w:rFonts w:ascii="Times New Roman" w:hAnsi="Times New Roman" w:cs="Times New Roman"/>
        </w:rPr>
        <w:t xml:space="preserve">epartamentos de </w:t>
      </w:r>
      <w:r w:rsidR="006D0374">
        <w:rPr>
          <w:rFonts w:ascii="Times New Roman" w:hAnsi="Times New Roman" w:cs="Times New Roman"/>
        </w:rPr>
        <w:t>s</w:t>
      </w:r>
      <w:r w:rsidRPr="00233FCD">
        <w:rPr>
          <w:rFonts w:ascii="Times New Roman" w:hAnsi="Times New Roman" w:cs="Times New Roman"/>
        </w:rPr>
        <w:t xml:space="preserve">aúde de </w:t>
      </w:r>
      <w:r w:rsidR="006D0374">
        <w:rPr>
          <w:rFonts w:ascii="Times New Roman" w:hAnsi="Times New Roman" w:cs="Times New Roman"/>
        </w:rPr>
        <w:t>das municipalidades</w:t>
      </w:r>
      <w:r w:rsidRPr="00233FCD">
        <w:rPr>
          <w:rFonts w:ascii="Times New Roman" w:hAnsi="Times New Roman" w:cs="Times New Roman"/>
        </w:rPr>
        <w:t>, aos fabricantes de fármacos, distribuidores de medicamentos e demais órgãos;</w:t>
      </w:r>
    </w:p>
    <w:p w14:paraId="16D83B69" w14:textId="6F14CD02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4E5B34">
        <w:rPr>
          <w:rFonts w:ascii="Times New Roman" w:hAnsi="Times New Roman" w:cs="Times New Roman"/>
          <w:b/>
        </w:rPr>
        <w:t>V</w:t>
      </w:r>
      <w:r w:rsidR="004E5B34">
        <w:rPr>
          <w:rFonts w:ascii="Times New Roman" w:hAnsi="Times New Roman" w:cs="Times New Roman"/>
        </w:rPr>
        <w:t xml:space="preserve"> -</w:t>
      </w:r>
      <w:r w:rsidRPr="00233FCD">
        <w:rPr>
          <w:rFonts w:ascii="Times New Roman" w:hAnsi="Times New Roman" w:cs="Times New Roman"/>
        </w:rPr>
        <w:t xml:space="preserve"> Firmar convênio de cooperação com </w:t>
      </w:r>
      <w:r w:rsidR="004E5B34">
        <w:rPr>
          <w:rFonts w:ascii="Times New Roman" w:hAnsi="Times New Roman" w:cs="Times New Roman"/>
        </w:rPr>
        <w:t>os m</w:t>
      </w:r>
      <w:r w:rsidRPr="00233FCD">
        <w:rPr>
          <w:rFonts w:ascii="Times New Roman" w:hAnsi="Times New Roman" w:cs="Times New Roman"/>
        </w:rPr>
        <w:t xml:space="preserve">unicípios </w:t>
      </w:r>
      <w:r w:rsidR="004E5B34">
        <w:rPr>
          <w:rFonts w:ascii="Times New Roman" w:hAnsi="Times New Roman" w:cs="Times New Roman"/>
        </w:rPr>
        <w:t>maranhenses</w:t>
      </w:r>
      <w:r w:rsidRPr="00233FCD">
        <w:rPr>
          <w:rFonts w:ascii="Times New Roman" w:hAnsi="Times New Roman" w:cs="Times New Roman"/>
        </w:rPr>
        <w:t>, visando a troca e doação de medicamentos arrecadados;</w:t>
      </w:r>
    </w:p>
    <w:p w14:paraId="006BE212" w14:textId="73586321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4E5B34">
        <w:rPr>
          <w:rFonts w:ascii="Times New Roman" w:hAnsi="Times New Roman" w:cs="Times New Roman"/>
          <w:b/>
        </w:rPr>
        <w:t>VI</w:t>
      </w:r>
      <w:r w:rsidR="004E5B34">
        <w:rPr>
          <w:rFonts w:ascii="Times New Roman" w:hAnsi="Times New Roman" w:cs="Times New Roman"/>
        </w:rPr>
        <w:t xml:space="preserve"> -</w:t>
      </w:r>
      <w:r w:rsidRPr="00233FCD">
        <w:rPr>
          <w:rFonts w:ascii="Times New Roman" w:hAnsi="Times New Roman" w:cs="Times New Roman"/>
        </w:rPr>
        <w:t xml:space="preserve"> Efetuar a doação de medicamentos arrecadados pelo </w:t>
      </w:r>
      <w:r w:rsidR="004E5B34">
        <w:rPr>
          <w:rFonts w:ascii="Times New Roman" w:hAnsi="Times New Roman" w:cs="Times New Roman"/>
        </w:rPr>
        <w:t>p</w:t>
      </w:r>
      <w:r w:rsidRPr="00233FCD">
        <w:rPr>
          <w:rFonts w:ascii="Times New Roman" w:hAnsi="Times New Roman" w:cs="Times New Roman"/>
        </w:rPr>
        <w:t>rograma, observados os critérios de controle de qualidade, prazo de validade.</w:t>
      </w:r>
    </w:p>
    <w:p w14:paraId="07D98A47" w14:textId="151DE4F0" w:rsidR="004E5B34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233FCD">
        <w:rPr>
          <w:rFonts w:ascii="Times New Roman" w:hAnsi="Times New Roman" w:cs="Times New Roman"/>
          <w:b/>
        </w:rPr>
        <w:t>Art. 5º</w:t>
      </w:r>
      <w:r w:rsidR="00A12CD5">
        <w:rPr>
          <w:rFonts w:ascii="Times New Roman" w:hAnsi="Times New Roman" w:cs="Times New Roman"/>
          <w:b/>
        </w:rPr>
        <w:t xml:space="preserve"> -</w:t>
      </w:r>
      <w:r w:rsidRPr="00233FCD">
        <w:rPr>
          <w:rFonts w:ascii="Times New Roman" w:hAnsi="Times New Roman" w:cs="Times New Roman"/>
        </w:rPr>
        <w:t xml:space="preserve"> </w:t>
      </w:r>
      <w:r w:rsidR="004E5B34">
        <w:rPr>
          <w:rFonts w:ascii="Times New Roman" w:hAnsi="Times New Roman" w:cs="Times New Roman"/>
        </w:rPr>
        <w:t xml:space="preserve">A estrutura administrativa do “Programa Farmácia Solidária” está vinculada à Secretaria do Estado de Saúde do Maranhão. </w:t>
      </w:r>
    </w:p>
    <w:p w14:paraId="26F84180" w14:textId="4680C4B5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4E5B34">
        <w:rPr>
          <w:rFonts w:ascii="Times New Roman" w:hAnsi="Times New Roman" w:cs="Times New Roman"/>
          <w:b/>
        </w:rPr>
        <w:t>§ 1º</w:t>
      </w:r>
      <w:r w:rsidR="00A12CD5">
        <w:rPr>
          <w:rFonts w:ascii="Times New Roman" w:hAnsi="Times New Roman" w:cs="Times New Roman"/>
        </w:rPr>
        <w:t xml:space="preserve"> -</w:t>
      </w:r>
      <w:r w:rsidRPr="00233FCD">
        <w:rPr>
          <w:rFonts w:ascii="Times New Roman" w:hAnsi="Times New Roman" w:cs="Times New Roman"/>
        </w:rPr>
        <w:t xml:space="preserve"> O quadro de pessoal de atendimento ao </w:t>
      </w:r>
      <w:r w:rsidR="004E5B34">
        <w:rPr>
          <w:rFonts w:ascii="Times New Roman" w:hAnsi="Times New Roman" w:cs="Times New Roman"/>
        </w:rPr>
        <w:t>“</w:t>
      </w:r>
      <w:r w:rsidRPr="00233FCD">
        <w:rPr>
          <w:rFonts w:ascii="Times New Roman" w:hAnsi="Times New Roman" w:cs="Times New Roman"/>
        </w:rPr>
        <w:t>Programa Farmácia Solidária</w:t>
      </w:r>
      <w:r w:rsidR="004E5B34">
        <w:rPr>
          <w:rFonts w:ascii="Times New Roman" w:hAnsi="Times New Roman" w:cs="Times New Roman"/>
        </w:rPr>
        <w:t>”</w:t>
      </w:r>
      <w:r w:rsidRPr="00233FCD">
        <w:rPr>
          <w:rFonts w:ascii="Times New Roman" w:hAnsi="Times New Roman" w:cs="Times New Roman"/>
        </w:rPr>
        <w:t xml:space="preserve"> é composto por</w:t>
      </w:r>
      <w:r w:rsidR="004E5B34">
        <w:rPr>
          <w:rFonts w:ascii="Times New Roman" w:hAnsi="Times New Roman" w:cs="Times New Roman"/>
        </w:rPr>
        <w:t xml:space="preserve"> v</w:t>
      </w:r>
      <w:r w:rsidRPr="00233FCD">
        <w:rPr>
          <w:rFonts w:ascii="Times New Roman" w:hAnsi="Times New Roman" w:cs="Times New Roman"/>
        </w:rPr>
        <w:t>oluntários</w:t>
      </w:r>
      <w:r w:rsidR="004E5B34">
        <w:rPr>
          <w:rFonts w:ascii="Times New Roman" w:hAnsi="Times New Roman" w:cs="Times New Roman"/>
        </w:rPr>
        <w:t>, se</w:t>
      </w:r>
      <w:r w:rsidRPr="00233FCD">
        <w:rPr>
          <w:rFonts w:ascii="Times New Roman" w:hAnsi="Times New Roman" w:cs="Times New Roman"/>
        </w:rPr>
        <w:t xml:space="preserve">rvidores </w:t>
      </w:r>
      <w:r w:rsidR="004E5B34">
        <w:rPr>
          <w:rFonts w:ascii="Times New Roman" w:hAnsi="Times New Roman" w:cs="Times New Roman"/>
        </w:rPr>
        <w:t>p</w:t>
      </w:r>
      <w:r w:rsidRPr="00233FCD">
        <w:rPr>
          <w:rFonts w:ascii="Times New Roman" w:hAnsi="Times New Roman" w:cs="Times New Roman"/>
        </w:rPr>
        <w:t xml:space="preserve">úblicos </w:t>
      </w:r>
      <w:r w:rsidR="004E5B34">
        <w:rPr>
          <w:rFonts w:ascii="Times New Roman" w:hAnsi="Times New Roman" w:cs="Times New Roman"/>
        </w:rPr>
        <w:t>estaduais e estagiários de nível superior devidamente matriculados em faculdades das áreas da saúde</w:t>
      </w:r>
      <w:r w:rsidRPr="00233FCD">
        <w:rPr>
          <w:rFonts w:ascii="Times New Roman" w:hAnsi="Times New Roman" w:cs="Times New Roman"/>
        </w:rPr>
        <w:t xml:space="preserve"> em parceria com a Secretaria de Estado de Saúde;</w:t>
      </w:r>
    </w:p>
    <w:p w14:paraId="123D212D" w14:textId="485287F6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4E5B34">
        <w:rPr>
          <w:rFonts w:ascii="Times New Roman" w:hAnsi="Times New Roman" w:cs="Times New Roman"/>
          <w:b/>
        </w:rPr>
        <w:t>§ 2º</w:t>
      </w:r>
      <w:r w:rsidR="00A12CD5">
        <w:rPr>
          <w:rFonts w:ascii="Times New Roman" w:hAnsi="Times New Roman" w:cs="Times New Roman"/>
          <w:b/>
        </w:rPr>
        <w:t xml:space="preserve"> -</w:t>
      </w:r>
      <w:r w:rsidRPr="00233FCD">
        <w:rPr>
          <w:rFonts w:ascii="Times New Roman" w:hAnsi="Times New Roman" w:cs="Times New Roman"/>
        </w:rPr>
        <w:t xml:space="preserve"> O sistema de seleção e remuneração dos estagiários descritos n</w:t>
      </w:r>
      <w:r w:rsidR="004E5B34">
        <w:rPr>
          <w:rFonts w:ascii="Times New Roman" w:hAnsi="Times New Roman" w:cs="Times New Roman"/>
        </w:rPr>
        <w:t>o §1º</w:t>
      </w:r>
      <w:r w:rsidRPr="00233FCD">
        <w:rPr>
          <w:rFonts w:ascii="Times New Roman" w:hAnsi="Times New Roman" w:cs="Times New Roman"/>
        </w:rPr>
        <w:t xml:space="preserve"> deve </w:t>
      </w:r>
      <w:r w:rsidR="004E5B34">
        <w:rPr>
          <w:rFonts w:ascii="Times New Roman" w:hAnsi="Times New Roman" w:cs="Times New Roman"/>
        </w:rPr>
        <w:t xml:space="preserve">estar </w:t>
      </w:r>
      <w:r w:rsidRPr="00233FCD">
        <w:rPr>
          <w:rFonts w:ascii="Times New Roman" w:hAnsi="Times New Roman" w:cs="Times New Roman"/>
        </w:rPr>
        <w:t>de acordo com convênio firmado entre o Centro de Integração Empresa</w:t>
      </w:r>
      <w:r w:rsidR="004E5B34">
        <w:rPr>
          <w:rFonts w:ascii="Times New Roman" w:hAnsi="Times New Roman" w:cs="Times New Roman"/>
        </w:rPr>
        <w:t xml:space="preserve"> </w:t>
      </w:r>
      <w:r w:rsidRPr="00233FCD">
        <w:rPr>
          <w:rFonts w:ascii="Times New Roman" w:hAnsi="Times New Roman" w:cs="Times New Roman"/>
        </w:rPr>
        <w:t xml:space="preserve">Escola - CIEE e o </w:t>
      </w:r>
      <w:r w:rsidR="004E5B34">
        <w:rPr>
          <w:rFonts w:ascii="Times New Roman" w:hAnsi="Times New Roman" w:cs="Times New Roman"/>
        </w:rPr>
        <w:t>Estado do Maranhão</w:t>
      </w:r>
      <w:r w:rsidRPr="00233FCD">
        <w:rPr>
          <w:rFonts w:ascii="Times New Roman" w:hAnsi="Times New Roman" w:cs="Times New Roman"/>
        </w:rPr>
        <w:t>;</w:t>
      </w:r>
    </w:p>
    <w:p w14:paraId="4E2E6BE7" w14:textId="31DC52DF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4E5B34">
        <w:rPr>
          <w:rFonts w:ascii="Times New Roman" w:hAnsi="Times New Roman" w:cs="Times New Roman"/>
          <w:b/>
        </w:rPr>
        <w:t>§ 3º</w:t>
      </w:r>
      <w:r w:rsidR="00A12CD5">
        <w:rPr>
          <w:rFonts w:ascii="Times New Roman" w:hAnsi="Times New Roman" w:cs="Times New Roman"/>
          <w:b/>
        </w:rPr>
        <w:t xml:space="preserve"> - </w:t>
      </w:r>
      <w:r w:rsidRPr="00233FCD">
        <w:rPr>
          <w:rFonts w:ascii="Times New Roman" w:hAnsi="Times New Roman" w:cs="Times New Roman"/>
        </w:rPr>
        <w:t>Os serviços operacionais da Farmácia podem ser efetuados por voluntários da Secretaria de Estado de Saúde previamente cadastrados, os quais prestarão serviços sem remuneração.</w:t>
      </w:r>
    </w:p>
    <w:p w14:paraId="65EE4B5E" w14:textId="6D63F50D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A12CD5">
        <w:rPr>
          <w:rFonts w:ascii="Times New Roman" w:hAnsi="Times New Roman" w:cs="Times New Roman"/>
          <w:b/>
        </w:rPr>
        <w:t>Art. 6º</w:t>
      </w:r>
      <w:r w:rsidR="00A12CD5" w:rsidRPr="00A12CD5">
        <w:rPr>
          <w:rFonts w:ascii="Times New Roman" w:hAnsi="Times New Roman" w:cs="Times New Roman"/>
          <w:b/>
        </w:rPr>
        <w:t xml:space="preserve"> -</w:t>
      </w:r>
      <w:r w:rsidRPr="00233FCD">
        <w:rPr>
          <w:rFonts w:ascii="Times New Roman" w:hAnsi="Times New Roman" w:cs="Times New Roman"/>
        </w:rPr>
        <w:t xml:space="preserve"> A unidade de atendimento funcionará mediante atuação de assistência farmacêutica a ser efetivada por servidor da Secretaria de Estado de Saúde ou voluntário, e em conformidade com as diretrizes do Conselho Regional de Farmácia e legislação vigente aplicável à espécie.</w:t>
      </w:r>
    </w:p>
    <w:p w14:paraId="01CE35CF" w14:textId="003B2DAD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A12CD5">
        <w:rPr>
          <w:rFonts w:ascii="Times New Roman" w:hAnsi="Times New Roman" w:cs="Times New Roman"/>
          <w:b/>
        </w:rPr>
        <w:t>Art. 7º</w:t>
      </w:r>
      <w:r w:rsidR="00A12CD5" w:rsidRPr="00A12CD5">
        <w:rPr>
          <w:rFonts w:ascii="Times New Roman" w:hAnsi="Times New Roman" w:cs="Times New Roman"/>
          <w:b/>
        </w:rPr>
        <w:t xml:space="preserve"> -</w:t>
      </w:r>
      <w:r w:rsidRPr="00233FCD">
        <w:rPr>
          <w:rFonts w:ascii="Times New Roman" w:hAnsi="Times New Roman" w:cs="Times New Roman"/>
        </w:rPr>
        <w:t xml:space="preserve"> São obrigações na triagem dos medicamentos doados:</w:t>
      </w:r>
    </w:p>
    <w:p w14:paraId="5EF305D0" w14:textId="159D3C19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A12CD5">
        <w:rPr>
          <w:rFonts w:ascii="Times New Roman" w:hAnsi="Times New Roman" w:cs="Times New Roman"/>
          <w:b/>
        </w:rPr>
        <w:t>I</w:t>
      </w:r>
      <w:r w:rsidR="004E5B34">
        <w:rPr>
          <w:rFonts w:ascii="Times New Roman" w:hAnsi="Times New Roman" w:cs="Times New Roman"/>
        </w:rPr>
        <w:t xml:space="preserve"> -</w:t>
      </w:r>
      <w:r w:rsidRPr="00233FCD">
        <w:rPr>
          <w:rFonts w:ascii="Times New Roman" w:hAnsi="Times New Roman" w:cs="Times New Roman"/>
        </w:rPr>
        <w:t xml:space="preserve"> </w:t>
      </w:r>
      <w:proofErr w:type="gramStart"/>
      <w:r w:rsidRPr="00233FCD">
        <w:rPr>
          <w:rFonts w:ascii="Times New Roman" w:hAnsi="Times New Roman" w:cs="Times New Roman"/>
        </w:rPr>
        <w:t>avaliação</w:t>
      </w:r>
      <w:proofErr w:type="gramEnd"/>
      <w:r w:rsidRPr="00233FCD">
        <w:rPr>
          <w:rFonts w:ascii="Times New Roman" w:hAnsi="Times New Roman" w:cs="Times New Roman"/>
        </w:rPr>
        <w:t xml:space="preserve"> do prazo de validade;</w:t>
      </w:r>
    </w:p>
    <w:p w14:paraId="2C32DE93" w14:textId="20D84F8D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A12CD5">
        <w:rPr>
          <w:rFonts w:ascii="Times New Roman" w:hAnsi="Times New Roman" w:cs="Times New Roman"/>
          <w:b/>
        </w:rPr>
        <w:t>II</w:t>
      </w:r>
      <w:r w:rsidR="004E5B34">
        <w:rPr>
          <w:rFonts w:ascii="Times New Roman" w:hAnsi="Times New Roman" w:cs="Times New Roman"/>
        </w:rPr>
        <w:t xml:space="preserve"> -</w:t>
      </w:r>
      <w:r w:rsidRPr="00233FCD">
        <w:rPr>
          <w:rFonts w:ascii="Times New Roman" w:hAnsi="Times New Roman" w:cs="Times New Roman"/>
        </w:rPr>
        <w:t xml:space="preserve"> </w:t>
      </w:r>
      <w:proofErr w:type="gramStart"/>
      <w:r w:rsidRPr="00233FCD">
        <w:rPr>
          <w:rFonts w:ascii="Times New Roman" w:hAnsi="Times New Roman" w:cs="Times New Roman"/>
        </w:rPr>
        <w:t>inspeção</w:t>
      </w:r>
      <w:proofErr w:type="gramEnd"/>
      <w:r w:rsidRPr="00233FCD">
        <w:rPr>
          <w:rFonts w:ascii="Times New Roman" w:hAnsi="Times New Roman" w:cs="Times New Roman"/>
        </w:rPr>
        <w:t xml:space="preserve"> da integridade físicas;</w:t>
      </w:r>
    </w:p>
    <w:p w14:paraId="369167FF" w14:textId="56E4B157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A12CD5">
        <w:rPr>
          <w:rFonts w:ascii="Times New Roman" w:hAnsi="Times New Roman" w:cs="Times New Roman"/>
          <w:b/>
        </w:rPr>
        <w:t>III</w:t>
      </w:r>
      <w:r w:rsidR="004E5B34">
        <w:rPr>
          <w:rFonts w:ascii="Times New Roman" w:hAnsi="Times New Roman" w:cs="Times New Roman"/>
        </w:rPr>
        <w:t xml:space="preserve"> -</w:t>
      </w:r>
      <w:r w:rsidRPr="00233FCD">
        <w:rPr>
          <w:rFonts w:ascii="Times New Roman" w:hAnsi="Times New Roman" w:cs="Times New Roman"/>
        </w:rPr>
        <w:t xml:space="preserve"> identificação do princípio ativo;</w:t>
      </w:r>
    </w:p>
    <w:p w14:paraId="034F7D21" w14:textId="4E1526C2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A12CD5">
        <w:rPr>
          <w:rFonts w:ascii="Times New Roman" w:hAnsi="Times New Roman" w:cs="Times New Roman"/>
          <w:b/>
        </w:rPr>
        <w:t>IV</w:t>
      </w:r>
      <w:r w:rsidR="004E5B34">
        <w:rPr>
          <w:rFonts w:ascii="Times New Roman" w:hAnsi="Times New Roman" w:cs="Times New Roman"/>
        </w:rPr>
        <w:t xml:space="preserve"> -</w:t>
      </w:r>
      <w:r w:rsidRPr="00233FCD">
        <w:rPr>
          <w:rFonts w:ascii="Times New Roman" w:hAnsi="Times New Roman" w:cs="Times New Roman"/>
        </w:rPr>
        <w:t xml:space="preserve"> </w:t>
      </w:r>
      <w:proofErr w:type="gramStart"/>
      <w:r w:rsidRPr="00233FCD">
        <w:rPr>
          <w:rFonts w:ascii="Times New Roman" w:hAnsi="Times New Roman" w:cs="Times New Roman"/>
        </w:rPr>
        <w:t>identificação</w:t>
      </w:r>
      <w:proofErr w:type="gramEnd"/>
      <w:r w:rsidRPr="00233FCD">
        <w:rPr>
          <w:rFonts w:ascii="Times New Roman" w:hAnsi="Times New Roman" w:cs="Times New Roman"/>
        </w:rPr>
        <w:t xml:space="preserve"> da melhor destinação: doação ou descarte.</w:t>
      </w:r>
    </w:p>
    <w:p w14:paraId="4D7C5308" w14:textId="77777777" w:rsidR="00A12CD5" w:rsidRDefault="00233FCD" w:rsidP="004E5B34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A12CD5">
        <w:rPr>
          <w:rFonts w:ascii="Times New Roman" w:hAnsi="Times New Roman" w:cs="Times New Roman"/>
          <w:b/>
        </w:rPr>
        <w:t>§ 1º</w:t>
      </w:r>
      <w:r w:rsidR="004E5B34">
        <w:rPr>
          <w:rFonts w:ascii="Times New Roman" w:hAnsi="Times New Roman" w:cs="Times New Roman"/>
        </w:rPr>
        <w:t xml:space="preserve"> -</w:t>
      </w:r>
      <w:r w:rsidRPr="00233FCD">
        <w:rPr>
          <w:rFonts w:ascii="Times New Roman" w:hAnsi="Times New Roman" w:cs="Times New Roman"/>
        </w:rPr>
        <w:t xml:space="preserve"> Não podem ser aproveitados sob nenhuma hipótese os medicamentos</w:t>
      </w:r>
      <w:r w:rsidR="00A12CD5">
        <w:rPr>
          <w:rFonts w:ascii="Times New Roman" w:hAnsi="Times New Roman" w:cs="Times New Roman"/>
        </w:rPr>
        <w:t xml:space="preserve">: </w:t>
      </w:r>
    </w:p>
    <w:p w14:paraId="5FDB4FD2" w14:textId="5634D347" w:rsidR="00A12CD5" w:rsidRDefault="00A12CD5" w:rsidP="004E5B34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A12CD5">
        <w:rPr>
          <w:rFonts w:ascii="Times New Roman" w:hAnsi="Times New Roman" w:cs="Times New Roman"/>
          <w:b/>
        </w:rPr>
        <w:t>a)</w:t>
      </w:r>
      <w:r>
        <w:rPr>
          <w:rFonts w:ascii="Times New Roman" w:hAnsi="Times New Roman" w:cs="Times New Roman"/>
        </w:rPr>
        <w:t xml:space="preserve"> </w:t>
      </w:r>
      <w:r w:rsidR="00233FCD" w:rsidRPr="00233FCD">
        <w:rPr>
          <w:rFonts w:ascii="Times New Roman" w:hAnsi="Times New Roman" w:cs="Times New Roman"/>
        </w:rPr>
        <w:t>fora do prazo de validade</w:t>
      </w:r>
      <w:r>
        <w:rPr>
          <w:rFonts w:ascii="Times New Roman" w:hAnsi="Times New Roman" w:cs="Times New Roman"/>
        </w:rPr>
        <w:t xml:space="preserve"> ou que não informem a data limite para consumo e o lote; </w:t>
      </w:r>
    </w:p>
    <w:p w14:paraId="7E31D304" w14:textId="320EB687" w:rsidR="00A12CD5" w:rsidRDefault="00A12CD5" w:rsidP="004E5B34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A12CD5">
        <w:rPr>
          <w:rFonts w:ascii="Times New Roman" w:hAnsi="Times New Roman" w:cs="Times New Roman"/>
          <w:b/>
        </w:rPr>
        <w:t>b)</w:t>
      </w:r>
      <w:r w:rsidR="004E5B34">
        <w:rPr>
          <w:rFonts w:ascii="Times New Roman" w:hAnsi="Times New Roman" w:cs="Times New Roman"/>
        </w:rPr>
        <w:t xml:space="preserve"> </w:t>
      </w:r>
      <w:r w:rsidR="00233FCD" w:rsidRPr="00233FCD">
        <w:rPr>
          <w:rFonts w:ascii="Times New Roman" w:hAnsi="Times New Roman" w:cs="Times New Roman"/>
        </w:rPr>
        <w:t>manipulado</w:t>
      </w:r>
      <w:r w:rsidR="004E5B34">
        <w:rPr>
          <w:rFonts w:ascii="Times New Roman" w:hAnsi="Times New Roman" w:cs="Times New Roman"/>
        </w:rPr>
        <w:t xml:space="preserve">s, </w:t>
      </w:r>
      <w:r w:rsidR="00233FCD" w:rsidRPr="00233FCD">
        <w:rPr>
          <w:rFonts w:ascii="Times New Roman" w:hAnsi="Times New Roman" w:cs="Times New Roman"/>
        </w:rPr>
        <w:t>violado</w:t>
      </w:r>
      <w:r w:rsidR="004E5B34">
        <w:rPr>
          <w:rFonts w:ascii="Times New Roman" w:hAnsi="Times New Roman" w:cs="Times New Roman"/>
        </w:rPr>
        <w:t>s</w:t>
      </w:r>
      <w:r w:rsidR="00233FCD" w:rsidRPr="00233FCD">
        <w:rPr>
          <w:rFonts w:ascii="Times New Roman" w:hAnsi="Times New Roman" w:cs="Times New Roman"/>
        </w:rPr>
        <w:t xml:space="preserve"> ou </w:t>
      </w:r>
      <w:r>
        <w:rPr>
          <w:rFonts w:ascii="Times New Roman" w:hAnsi="Times New Roman" w:cs="Times New Roman"/>
        </w:rPr>
        <w:t>sob</w:t>
      </w:r>
      <w:r w:rsidR="004E5B34">
        <w:rPr>
          <w:rFonts w:ascii="Times New Roman" w:hAnsi="Times New Roman" w:cs="Times New Roman"/>
        </w:rPr>
        <w:t xml:space="preserve"> suspeita</w:t>
      </w:r>
      <w:r w:rsidR="00233FCD" w:rsidRPr="00233FCD">
        <w:rPr>
          <w:rFonts w:ascii="Times New Roman" w:hAnsi="Times New Roman" w:cs="Times New Roman"/>
        </w:rPr>
        <w:t xml:space="preserve"> de fraude</w:t>
      </w:r>
      <w:r>
        <w:rPr>
          <w:rFonts w:ascii="Times New Roman" w:hAnsi="Times New Roman" w:cs="Times New Roman"/>
        </w:rPr>
        <w:t xml:space="preserve">; </w:t>
      </w:r>
    </w:p>
    <w:p w14:paraId="50970DD4" w14:textId="77777777" w:rsidR="00A12CD5" w:rsidRDefault="00A12CD5" w:rsidP="004E5B34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A12CD5">
        <w:rPr>
          <w:rFonts w:ascii="Times New Roman" w:hAnsi="Times New Roman" w:cs="Times New Roman"/>
          <w:b/>
        </w:rPr>
        <w:t>c)</w:t>
      </w:r>
      <w:r>
        <w:rPr>
          <w:rFonts w:ascii="Times New Roman" w:hAnsi="Times New Roman" w:cs="Times New Roman"/>
        </w:rPr>
        <w:t xml:space="preserve"> </w:t>
      </w:r>
      <w:r w:rsidR="00233FCD" w:rsidRPr="00233FCD">
        <w:rPr>
          <w:rFonts w:ascii="Times New Roman" w:hAnsi="Times New Roman" w:cs="Times New Roman"/>
        </w:rPr>
        <w:t>mal identificado</w:t>
      </w:r>
      <w:r>
        <w:rPr>
          <w:rFonts w:ascii="Times New Roman" w:hAnsi="Times New Roman" w:cs="Times New Roman"/>
        </w:rPr>
        <w:t>s</w:t>
      </w:r>
      <w:r w:rsidR="00233FCD" w:rsidRPr="00233FCD">
        <w:rPr>
          <w:rFonts w:ascii="Times New Roman" w:hAnsi="Times New Roman" w:cs="Times New Roman"/>
        </w:rPr>
        <w:t>, com nome ilegível ou em língua estrangeira</w:t>
      </w:r>
      <w:r>
        <w:rPr>
          <w:rFonts w:ascii="Times New Roman" w:hAnsi="Times New Roman" w:cs="Times New Roman"/>
        </w:rPr>
        <w:t xml:space="preserve">; </w:t>
      </w:r>
    </w:p>
    <w:p w14:paraId="2AC59954" w14:textId="36FABDEA" w:rsidR="00233FCD" w:rsidRPr="00233FCD" w:rsidRDefault="00A12CD5" w:rsidP="004E5B34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A12CD5">
        <w:rPr>
          <w:rFonts w:ascii="Times New Roman" w:hAnsi="Times New Roman" w:cs="Times New Roman"/>
          <w:b/>
        </w:rPr>
        <w:t>d)</w:t>
      </w:r>
      <w:r>
        <w:rPr>
          <w:rFonts w:ascii="Times New Roman" w:hAnsi="Times New Roman" w:cs="Times New Roman"/>
        </w:rPr>
        <w:t xml:space="preserve"> que não contenham informações sobre </w:t>
      </w:r>
      <w:r w:rsidR="00233FCD" w:rsidRPr="00233FCD">
        <w:rPr>
          <w:rFonts w:ascii="Times New Roman" w:hAnsi="Times New Roman" w:cs="Times New Roman"/>
        </w:rPr>
        <w:t>dosagem e concentração;</w:t>
      </w:r>
    </w:p>
    <w:p w14:paraId="7997E8CE" w14:textId="27DAD327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A12CD5">
        <w:rPr>
          <w:rFonts w:ascii="Times New Roman" w:hAnsi="Times New Roman" w:cs="Times New Roman"/>
          <w:b/>
        </w:rPr>
        <w:t>e)</w:t>
      </w:r>
      <w:r w:rsidRPr="00233FCD">
        <w:rPr>
          <w:rFonts w:ascii="Times New Roman" w:hAnsi="Times New Roman" w:cs="Times New Roman"/>
        </w:rPr>
        <w:t xml:space="preserve"> medicamentos não pertencentes ao Registro Nacional de Medicamentos</w:t>
      </w:r>
      <w:r w:rsidR="00A12CD5">
        <w:rPr>
          <w:rFonts w:ascii="Times New Roman" w:hAnsi="Times New Roman" w:cs="Times New Roman"/>
        </w:rPr>
        <w:t xml:space="preserve"> - RENAME</w:t>
      </w:r>
      <w:r w:rsidRPr="00233FCD">
        <w:rPr>
          <w:rFonts w:ascii="Times New Roman" w:hAnsi="Times New Roman" w:cs="Times New Roman"/>
        </w:rPr>
        <w:t>;</w:t>
      </w:r>
    </w:p>
    <w:p w14:paraId="32F7943E" w14:textId="045E7BD1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A12CD5">
        <w:rPr>
          <w:rFonts w:ascii="Times New Roman" w:hAnsi="Times New Roman" w:cs="Times New Roman"/>
          <w:b/>
        </w:rPr>
        <w:t>f)</w:t>
      </w:r>
      <w:r w:rsidRPr="00233FCD">
        <w:rPr>
          <w:rFonts w:ascii="Times New Roman" w:hAnsi="Times New Roman" w:cs="Times New Roman"/>
        </w:rPr>
        <w:t xml:space="preserve"> medicamentos com </w:t>
      </w:r>
      <w:r w:rsidR="00A12CD5">
        <w:rPr>
          <w:rFonts w:ascii="Times New Roman" w:hAnsi="Times New Roman" w:cs="Times New Roman"/>
        </w:rPr>
        <w:t xml:space="preserve">aspecto duvidoso, </w:t>
      </w:r>
      <w:r w:rsidRPr="00233FCD">
        <w:rPr>
          <w:rFonts w:ascii="Times New Roman" w:hAnsi="Times New Roman" w:cs="Times New Roman"/>
        </w:rPr>
        <w:t>que apresentem manchas, grumos, problemas na coloração</w:t>
      </w:r>
      <w:r w:rsidR="00A12CD5">
        <w:rPr>
          <w:rFonts w:ascii="Times New Roman" w:hAnsi="Times New Roman" w:cs="Times New Roman"/>
        </w:rPr>
        <w:t>, excesso de</w:t>
      </w:r>
      <w:r w:rsidRPr="00233FCD">
        <w:rPr>
          <w:rFonts w:ascii="Times New Roman" w:hAnsi="Times New Roman" w:cs="Times New Roman"/>
        </w:rPr>
        <w:t xml:space="preserve"> umidade, deformação aparente e outros danos.</w:t>
      </w:r>
    </w:p>
    <w:p w14:paraId="5EFEDF25" w14:textId="230DABD8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A12CD5">
        <w:rPr>
          <w:rFonts w:ascii="Times New Roman" w:hAnsi="Times New Roman" w:cs="Times New Roman"/>
          <w:b/>
        </w:rPr>
        <w:t>§ 2º</w:t>
      </w:r>
      <w:r w:rsidR="00A12CD5">
        <w:rPr>
          <w:rFonts w:ascii="Times New Roman" w:hAnsi="Times New Roman" w:cs="Times New Roman"/>
          <w:b/>
        </w:rPr>
        <w:t xml:space="preserve"> -</w:t>
      </w:r>
      <w:r w:rsidRPr="00233FCD">
        <w:rPr>
          <w:rFonts w:ascii="Times New Roman" w:hAnsi="Times New Roman" w:cs="Times New Roman"/>
        </w:rPr>
        <w:t xml:space="preserve"> Os medicamentos segregados por qualquer um dos motivos citados no § 1º, deste artigo devem ser destinados à incineração, observadas as legislações aplicáveis ao assunto.</w:t>
      </w:r>
    </w:p>
    <w:p w14:paraId="5013C657" w14:textId="7EA2CAEE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A12CD5">
        <w:rPr>
          <w:rFonts w:ascii="Times New Roman" w:hAnsi="Times New Roman" w:cs="Times New Roman"/>
          <w:b/>
        </w:rPr>
        <w:t>Art. 8º</w:t>
      </w:r>
      <w:r w:rsidR="00A12CD5">
        <w:rPr>
          <w:rFonts w:ascii="Times New Roman" w:hAnsi="Times New Roman" w:cs="Times New Roman"/>
        </w:rPr>
        <w:t xml:space="preserve"> -</w:t>
      </w:r>
      <w:r w:rsidRPr="00233FCD">
        <w:rPr>
          <w:rFonts w:ascii="Times New Roman" w:hAnsi="Times New Roman" w:cs="Times New Roman"/>
        </w:rPr>
        <w:t xml:space="preserve"> A doação de medicamentos será efetuada mediante </w:t>
      </w:r>
      <w:r w:rsidR="009D783F">
        <w:rPr>
          <w:rFonts w:ascii="Times New Roman" w:hAnsi="Times New Roman" w:cs="Times New Roman"/>
        </w:rPr>
        <w:t>a</w:t>
      </w:r>
      <w:r w:rsidR="00A12CD5">
        <w:rPr>
          <w:rFonts w:ascii="Times New Roman" w:hAnsi="Times New Roman" w:cs="Times New Roman"/>
        </w:rPr>
        <w:t>presentação, pelo beneficiário, de documento de identificação com foto, devendo portar, ainda, a prescrição</w:t>
      </w:r>
      <w:r w:rsidRPr="00233FCD">
        <w:rPr>
          <w:rFonts w:ascii="Times New Roman" w:hAnsi="Times New Roman" w:cs="Times New Roman"/>
        </w:rPr>
        <w:t xml:space="preserve"> original, com nome legível, assinatura e </w:t>
      </w:r>
      <w:r w:rsidR="00A12CD5">
        <w:rPr>
          <w:rFonts w:ascii="Times New Roman" w:hAnsi="Times New Roman" w:cs="Times New Roman"/>
          <w:color w:val="000000" w:themeColor="text1"/>
        </w:rPr>
        <w:t xml:space="preserve">número de inscrição no conselho de classe </w:t>
      </w:r>
      <w:r w:rsidRPr="00233FCD">
        <w:rPr>
          <w:rFonts w:ascii="Times New Roman" w:hAnsi="Times New Roman" w:cs="Times New Roman"/>
        </w:rPr>
        <w:t xml:space="preserve">do </w:t>
      </w:r>
      <w:r w:rsidR="00A12CD5">
        <w:rPr>
          <w:rFonts w:ascii="Times New Roman" w:hAnsi="Times New Roman" w:cs="Times New Roman"/>
        </w:rPr>
        <w:t>profissional</w:t>
      </w:r>
      <w:r w:rsidRPr="00233FCD">
        <w:rPr>
          <w:rFonts w:ascii="Times New Roman" w:hAnsi="Times New Roman" w:cs="Times New Roman"/>
        </w:rPr>
        <w:t xml:space="preserve"> </w:t>
      </w:r>
      <w:r w:rsidR="00A12CD5">
        <w:rPr>
          <w:rFonts w:ascii="Times New Roman" w:hAnsi="Times New Roman" w:cs="Times New Roman"/>
        </w:rPr>
        <w:t>prescritor</w:t>
      </w:r>
      <w:r w:rsidRPr="00233FCD">
        <w:rPr>
          <w:rFonts w:ascii="Times New Roman" w:hAnsi="Times New Roman" w:cs="Times New Roman"/>
        </w:rPr>
        <w:t>, ou receituário de medicamentos controlados, quando assim for exigido;</w:t>
      </w:r>
    </w:p>
    <w:p w14:paraId="00CBB2FC" w14:textId="7548FE80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A12CD5">
        <w:rPr>
          <w:rFonts w:ascii="Times New Roman" w:hAnsi="Times New Roman" w:cs="Times New Roman"/>
          <w:b/>
        </w:rPr>
        <w:t xml:space="preserve">Parágrafo </w:t>
      </w:r>
      <w:r w:rsidR="00A12CD5" w:rsidRPr="00A12CD5">
        <w:rPr>
          <w:rFonts w:ascii="Times New Roman" w:hAnsi="Times New Roman" w:cs="Times New Roman"/>
          <w:b/>
        </w:rPr>
        <w:t>ú</w:t>
      </w:r>
      <w:r w:rsidRPr="00A12CD5">
        <w:rPr>
          <w:rFonts w:ascii="Times New Roman" w:hAnsi="Times New Roman" w:cs="Times New Roman"/>
          <w:b/>
        </w:rPr>
        <w:t>nico</w:t>
      </w:r>
      <w:r w:rsidR="00A12CD5">
        <w:rPr>
          <w:rFonts w:ascii="Times New Roman" w:hAnsi="Times New Roman" w:cs="Times New Roman"/>
        </w:rPr>
        <w:t xml:space="preserve"> -</w:t>
      </w:r>
      <w:r w:rsidRPr="00233FCD">
        <w:rPr>
          <w:rFonts w:ascii="Times New Roman" w:hAnsi="Times New Roman" w:cs="Times New Roman"/>
        </w:rPr>
        <w:t xml:space="preserve"> Fica vedada a dispensação de medicamentos a menores de 18 (dezoito) anos de idade desacompanhados do responsável.</w:t>
      </w:r>
    </w:p>
    <w:p w14:paraId="219E0D65" w14:textId="739991E0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A12CD5">
        <w:rPr>
          <w:rFonts w:ascii="Times New Roman" w:hAnsi="Times New Roman" w:cs="Times New Roman"/>
          <w:b/>
        </w:rPr>
        <w:t>Art. 9º</w:t>
      </w:r>
      <w:r w:rsidR="00A12CD5">
        <w:rPr>
          <w:rFonts w:ascii="Times New Roman" w:hAnsi="Times New Roman" w:cs="Times New Roman"/>
        </w:rPr>
        <w:t xml:space="preserve"> -</w:t>
      </w:r>
      <w:r w:rsidRPr="00233FCD">
        <w:rPr>
          <w:rFonts w:ascii="Times New Roman" w:hAnsi="Times New Roman" w:cs="Times New Roman"/>
        </w:rPr>
        <w:t xml:space="preserve"> As receitas terão a seguinte validade:</w:t>
      </w:r>
    </w:p>
    <w:p w14:paraId="477496BC" w14:textId="7EFACEEB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9D783F">
        <w:rPr>
          <w:rFonts w:ascii="Times New Roman" w:hAnsi="Times New Roman" w:cs="Times New Roman"/>
          <w:b/>
        </w:rPr>
        <w:t>I</w:t>
      </w:r>
      <w:r w:rsidR="00A12CD5">
        <w:rPr>
          <w:rFonts w:ascii="Times New Roman" w:hAnsi="Times New Roman" w:cs="Times New Roman"/>
        </w:rPr>
        <w:t xml:space="preserve"> </w:t>
      </w:r>
      <w:r w:rsidR="009D783F">
        <w:rPr>
          <w:rFonts w:ascii="Times New Roman" w:hAnsi="Times New Roman" w:cs="Times New Roman"/>
        </w:rPr>
        <w:t>–</w:t>
      </w:r>
      <w:r w:rsidRPr="00233FCD">
        <w:rPr>
          <w:rFonts w:ascii="Times New Roman" w:hAnsi="Times New Roman" w:cs="Times New Roman"/>
        </w:rPr>
        <w:t xml:space="preserve"> 06</w:t>
      </w:r>
      <w:r w:rsidR="009D783F">
        <w:rPr>
          <w:rFonts w:ascii="Times New Roman" w:hAnsi="Times New Roman" w:cs="Times New Roman"/>
        </w:rPr>
        <w:t xml:space="preserve"> </w:t>
      </w:r>
      <w:r w:rsidRPr="00233FCD">
        <w:rPr>
          <w:rFonts w:ascii="Times New Roman" w:hAnsi="Times New Roman" w:cs="Times New Roman"/>
        </w:rPr>
        <w:t>(seis) meses</w:t>
      </w:r>
      <w:r w:rsidR="009D783F">
        <w:rPr>
          <w:rFonts w:ascii="Times New Roman" w:hAnsi="Times New Roman" w:cs="Times New Roman"/>
        </w:rPr>
        <w:t>, para os medicamentos de uso contínuo</w:t>
      </w:r>
      <w:r w:rsidRPr="00233FCD">
        <w:rPr>
          <w:rFonts w:ascii="Times New Roman" w:hAnsi="Times New Roman" w:cs="Times New Roman"/>
        </w:rPr>
        <w:t>;</w:t>
      </w:r>
    </w:p>
    <w:p w14:paraId="5EC794BB" w14:textId="69DCE85C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9D783F">
        <w:rPr>
          <w:rFonts w:ascii="Times New Roman" w:hAnsi="Times New Roman" w:cs="Times New Roman"/>
          <w:b/>
        </w:rPr>
        <w:t>II</w:t>
      </w:r>
      <w:r w:rsidR="00A12CD5">
        <w:rPr>
          <w:rFonts w:ascii="Times New Roman" w:hAnsi="Times New Roman" w:cs="Times New Roman"/>
        </w:rPr>
        <w:t xml:space="preserve"> </w:t>
      </w:r>
      <w:r w:rsidR="009D783F">
        <w:rPr>
          <w:rFonts w:ascii="Times New Roman" w:hAnsi="Times New Roman" w:cs="Times New Roman"/>
        </w:rPr>
        <w:t xml:space="preserve">– 60 (sessenta) dias para </w:t>
      </w:r>
      <w:r w:rsidRPr="00233FCD">
        <w:rPr>
          <w:rFonts w:ascii="Times New Roman" w:hAnsi="Times New Roman" w:cs="Times New Roman"/>
        </w:rPr>
        <w:t>a</w:t>
      </w:r>
      <w:r w:rsidR="009D783F">
        <w:rPr>
          <w:rFonts w:ascii="Times New Roman" w:hAnsi="Times New Roman" w:cs="Times New Roman"/>
        </w:rPr>
        <w:t xml:space="preserve">quelas </w:t>
      </w:r>
      <w:r w:rsidRPr="00233FCD">
        <w:rPr>
          <w:rFonts w:ascii="Times New Roman" w:hAnsi="Times New Roman" w:cs="Times New Roman"/>
        </w:rPr>
        <w:t>que não tiverem o prazo de validade especificado por escrito</w:t>
      </w:r>
      <w:r w:rsidR="009D783F">
        <w:rPr>
          <w:rFonts w:ascii="Times New Roman" w:hAnsi="Times New Roman" w:cs="Times New Roman"/>
        </w:rPr>
        <w:t>.</w:t>
      </w:r>
    </w:p>
    <w:p w14:paraId="29A1B7C8" w14:textId="77777777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9D783F">
        <w:rPr>
          <w:rFonts w:ascii="Times New Roman" w:hAnsi="Times New Roman" w:cs="Times New Roman"/>
          <w:b/>
        </w:rPr>
        <w:t>Parágrafo único</w:t>
      </w:r>
      <w:r w:rsidRPr="00233FCD">
        <w:rPr>
          <w:rFonts w:ascii="Times New Roman" w:hAnsi="Times New Roman" w:cs="Times New Roman"/>
        </w:rPr>
        <w:t xml:space="preserve"> - A validade da receita será contada a partir da data da prescrição.</w:t>
      </w:r>
    </w:p>
    <w:p w14:paraId="3C143212" w14:textId="197B906F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9D783F">
        <w:rPr>
          <w:rFonts w:ascii="Times New Roman" w:hAnsi="Times New Roman" w:cs="Times New Roman"/>
          <w:b/>
        </w:rPr>
        <w:t>Art. 10</w:t>
      </w:r>
      <w:r w:rsidR="009D783F">
        <w:rPr>
          <w:rFonts w:ascii="Times New Roman" w:hAnsi="Times New Roman" w:cs="Times New Roman"/>
        </w:rPr>
        <w:t xml:space="preserve"> -</w:t>
      </w:r>
      <w:r w:rsidRPr="00233FCD">
        <w:rPr>
          <w:rFonts w:ascii="Times New Roman" w:hAnsi="Times New Roman" w:cs="Times New Roman"/>
        </w:rPr>
        <w:t xml:space="preserve"> Os medicamentos sujeitos a controle especial </w:t>
      </w:r>
      <w:r w:rsidR="009D783F">
        <w:rPr>
          <w:rFonts w:ascii="Times New Roman" w:hAnsi="Times New Roman" w:cs="Times New Roman"/>
        </w:rPr>
        <w:t xml:space="preserve">devem estar </w:t>
      </w:r>
      <w:r w:rsidRPr="00233FCD">
        <w:rPr>
          <w:rFonts w:ascii="Times New Roman" w:hAnsi="Times New Roman" w:cs="Times New Roman"/>
        </w:rPr>
        <w:t>sob responsabilidade exclusiva do farmacêutico local durante seu horário de Responsabilidade Técnica (RT).</w:t>
      </w:r>
    </w:p>
    <w:p w14:paraId="6DD1C224" w14:textId="730F4D2F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9D783F">
        <w:rPr>
          <w:rFonts w:ascii="Times New Roman" w:hAnsi="Times New Roman" w:cs="Times New Roman"/>
          <w:b/>
        </w:rPr>
        <w:t>Art. 11</w:t>
      </w:r>
      <w:r w:rsidR="009D783F">
        <w:rPr>
          <w:rFonts w:ascii="Times New Roman" w:hAnsi="Times New Roman" w:cs="Times New Roman"/>
        </w:rPr>
        <w:t xml:space="preserve"> -</w:t>
      </w:r>
      <w:r w:rsidRPr="00233FCD">
        <w:rPr>
          <w:rFonts w:ascii="Times New Roman" w:hAnsi="Times New Roman" w:cs="Times New Roman"/>
        </w:rPr>
        <w:t xml:space="preserve"> O atendimento será efetuado apenas presencialmente, por ordem de chegada</w:t>
      </w:r>
      <w:r w:rsidR="009D783F">
        <w:rPr>
          <w:rFonts w:ascii="Times New Roman" w:hAnsi="Times New Roman" w:cs="Times New Roman"/>
        </w:rPr>
        <w:t xml:space="preserve"> e respeitadas as situações de prioridade previstas em lei</w:t>
      </w:r>
      <w:r w:rsidRPr="00233FCD">
        <w:rPr>
          <w:rFonts w:ascii="Times New Roman" w:hAnsi="Times New Roman" w:cs="Times New Roman"/>
        </w:rPr>
        <w:t>, efetuada a dispensação do medicamento de acordo com os limites do estoque existente na unidade de atendimento.</w:t>
      </w:r>
    </w:p>
    <w:p w14:paraId="2311C49C" w14:textId="3924DA06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9D783F">
        <w:rPr>
          <w:rFonts w:ascii="Times New Roman" w:hAnsi="Times New Roman" w:cs="Times New Roman"/>
          <w:b/>
        </w:rPr>
        <w:t>Parágrafo único</w:t>
      </w:r>
      <w:r w:rsidR="009D783F">
        <w:rPr>
          <w:rFonts w:ascii="Times New Roman" w:hAnsi="Times New Roman" w:cs="Times New Roman"/>
          <w:b/>
        </w:rPr>
        <w:t xml:space="preserve"> -</w:t>
      </w:r>
      <w:r w:rsidRPr="00233FCD">
        <w:rPr>
          <w:rFonts w:ascii="Times New Roman" w:hAnsi="Times New Roman" w:cs="Times New Roman"/>
        </w:rPr>
        <w:t xml:space="preserve"> Os medicamentos dispensados na Unidade de Atendimento do "Programa Farmácia Solidária" estão condicionados aos limites das disponibilidades obtidas com a arrecadação, não sendo obrigação do </w:t>
      </w:r>
      <w:r w:rsidR="009D783F">
        <w:rPr>
          <w:rFonts w:ascii="Times New Roman" w:hAnsi="Times New Roman" w:cs="Times New Roman"/>
        </w:rPr>
        <w:t>Estado do Maranhão</w:t>
      </w:r>
      <w:r w:rsidRPr="00233FCD">
        <w:rPr>
          <w:rFonts w:ascii="Times New Roman" w:hAnsi="Times New Roman" w:cs="Times New Roman"/>
        </w:rPr>
        <w:t xml:space="preserve"> a aquisição de medicamentos para suprir essa demanda.</w:t>
      </w:r>
    </w:p>
    <w:p w14:paraId="3584A333" w14:textId="35C28C03" w:rsidR="00233FCD" w:rsidRPr="00233FCD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9D783F">
        <w:rPr>
          <w:rFonts w:ascii="Times New Roman" w:hAnsi="Times New Roman" w:cs="Times New Roman"/>
          <w:b/>
        </w:rPr>
        <w:t>Art. 12</w:t>
      </w:r>
      <w:r w:rsidR="009D783F">
        <w:rPr>
          <w:rFonts w:ascii="Times New Roman" w:hAnsi="Times New Roman" w:cs="Times New Roman"/>
        </w:rPr>
        <w:t xml:space="preserve"> -</w:t>
      </w:r>
      <w:r w:rsidRPr="00233FCD">
        <w:rPr>
          <w:rFonts w:ascii="Times New Roman" w:hAnsi="Times New Roman" w:cs="Times New Roman"/>
        </w:rPr>
        <w:t xml:space="preserve"> As despesas decorrentes desta </w:t>
      </w:r>
      <w:r w:rsidR="009D783F">
        <w:rPr>
          <w:rFonts w:ascii="Times New Roman" w:hAnsi="Times New Roman" w:cs="Times New Roman"/>
        </w:rPr>
        <w:t>l</w:t>
      </w:r>
      <w:r w:rsidRPr="00233FCD">
        <w:rPr>
          <w:rFonts w:ascii="Times New Roman" w:hAnsi="Times New Roman" w:cs="Times New Roman"/>
        </w:rPr>
        <w:t>ei correrão por conta de dotações orçamentárias próprias</w:t>
      </w:r>
      <w:r w:rsidR="009D783F">
        <w:rPr>
          <w:rFonts w:ascii="Times New Roman" w:hAnsi="Times New Roman" w:cs="Times New Roman"/>
        </w:rPr>
        <w:t xml:space="preserve"> ou</w:t>
      </w:r>
      <w:r w:rsidRPr="00233FCD">
        <w:rPr>
          <w:rFonts w:ascii="Times New Roman" w:hAnsi="Times New Roman" w:cs="Times New Roman"/>
        </w:rPr>
        <w:t xml:space="preserve"> suplementadas, se necessário.</w:t>
      </w:r>
    </w:p>
    <w:p w14:paraId="00D010AA" w14:textId="7E7F4CEB" w:rsidR="00316A7C" w:rsidRDefault="00233FCD" w:rsidP="00233FCD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9D783F">
        <w:rPr>
          <w:rFonts w:ascii="Times New Roman" w:hAnsi="Times New Roman" w:cs="Times New Roman"/>
          <w:b/>
        </w:rPr>
        <w:t>Art. 1</w:t>
      </w:r>
      <w:r w:rsidR="009D783F" w:rsidRPr="009D783F">
        <w:rPr>
          <w:rFonts w:ascii="Times New Roman" w:hAnsi="Times New Roman" w:cs="Times New Roman"/>
          <w:b/>
        </w:rPr>
        <w:t>3</w:t>
      </w:r>
      <w:r w:rsidR="009D783F">
        <w:rPr>
          <w:rFonts w:ascii="Times New Roman" w:hAnsi="Times New Roman" w:cs="Times New Roman"/>
        </w:rPr>
        <w:t xml:space="preserve"> -</w:t>
      </w:r>
      <w:r w:rsidRPr="00233FCD">
        <w:rPr>
          <w:rFonts w:ascii="Times New Roman" w:hAnsi="Times New Roman" w:cs="Times New Roman"/>
        </w:rPr>
        <w:t xml:space="preserve"> Esta </w:t>
      </w:r>
      <w:r w:rsidR="009D783F">
        <w:rPr>
          <w:rFonts w:ascii="Times New Roman" w:hAnsi="Times New Roman" w:cs="Times New Roman"/>
        </w:rPr>
        <w:t>l</w:t>
      </w:r>
      <w:r w:rsidRPr="00233FCD">
        <w:rPr>
          <w:rFonts w:ascii="Times New Roman" w:hAnsi="Times New Roman" w:cs="Times New Roman"/>
        </w:rPr>
        <w:t>ei entra em vigor na data de sua publicação, revogando-se as disposições em contrário.</w:t>
      </w:r>
    </w:p>
    <w:p w14:paraId="600E2EF6" w14:textId="77777777" w:rsidR="002222D8" w:rsidRPr="00316A7C" w:rsidRDefault="002222D8" w:rsidP="00AA76C8">
      <w:pPr>
        <w:pStyle w:val="Corpodetexto"/>
        <w:spacing w:before="1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948C2BB" w14:textId="77777777" w:rsidR="002222D8" w:rsidRPr="0069132F" w:rsidRDefault="002222D8" w:rsidP="00AF18C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eastAsia="en-US"/>
        </w:rPr>
      </w:pPr>
    </w:p>
    <w:p w14:paraId="6D484BFD" w14:textId="08063F32" w:rsidR="00F92A35" w:rsidRPr="0069132F" w:rsidRDefault="00F92A35" w:rsidP="00316A7C">
      <w:pPr>
        <w:spacing w:line="276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69132F">
        <w:rPr>
          <w:rFonts w:ascii="Times New Roman" w:hAnsi="Times New Roman" w:cs="Times New Roman"/>
          <w:color w:val="000000" w:themeColor="text1"/>
          <w:lang w:eastAsia="en-US"/>
        </w:rPr>
        <w:t xml:space="preserve">Assembleia Legislativa do Maranhão, </w:t>
      </w:r>
      <w:r w:rsidR="00EF3CBC" w:rsidRPr="0069132F">
        <w:rPr>
          <w:rFonts w:ascii="Times New Roman" w:hAnsi="Times New Roman" w:cs="Times New Roman"/>
          <w:color w:val="000000" w:themeColor="text1"/>
          <w:lang w:eastAsia="en-US"/>
        </w:rPr>
        <w:t xml:space="preserve">São Luís, </w:t>
      </w:r>
      <w:r w:rsidR="009D783F">
        <w:rPr>
          <w:rFonts w:ascii="Times New Roman" w:hAnsi="Times New Roman" w:cs="Times New Roman"/>
          <w:color w:val="000000" w:themeColor="text1"/>
          <w:lang w:eastAsia="en-US"/>
        </w:rPr>
        <w:t>22</w:t>
      </w:r>
      <w:r w:rsidRPr="0069132F">
        <w:rPr>
          <w:rFonts w:ascii="Times New Roman" w:hAnsi="Times New Roman" w:cs="Times New Roman"/>
          <w:color w:val="000000" w:themeColor="text1"/>
          <w:lang w:eastAsia="en-US"/>
        </w:rPr>
        <w:t xml:space="preserve"> de </w:t>
      </w:r>
      <w:r w:rsidR="00316A7C">
        <w:rPr>
          <w:rFonts w:ascii="Times New Roman" w:hAnsi="Times New Roman" w:cs="Times New Roman"/>
          <w:color w:val="000000" w:themeColor="text1"/>
          <w:lang w:eastAsia="en-US"/>
        </w:rPr>
        <w:t>julho</w:t>
      </w:r>
      <w:r w:rsidR="00EF3CBC" w:rsidRPr="0069132F">
        <w:rPr>
          <w:rFonts w:ascii="Times New Roman" w:hAnsi="Times New Roman" w:cs="Times New Roman"/>
          <w:color w:val="000000" w:themeColor="text1"/>
          <w:lang w:eastAsia="en-US"/>
        </w:rPr>
        <w:t xml:space="preserve"> </w:t>
      </w:r>
      <w:r w:rsidRPr="0069132F">
        <w:rPr>
          <w:rFonts w:ascii="Times New Roman" w:hAnsi="Times New Roman" w:cs="Times New Roman"/>
          <w:color w:val="000000" w:themeColor="text1"/>
          <w:lang w:eastAsia="en-US"/>
        </w:rPr>
        <w:t>de 2019.</w:t>
      </w:r>
    </w:p>
    <w:p w14:paraId="0EC3A821" w14:textId="77777777" w:rsidR="002222D8" w:rsidRPr="009D337C" w:rsidRDefault="002222D8" w:rsidP="00C136A4">
      <w:pPr>
        <w:jc w:val="center"/>
        <w:rPr>
          <w:rFonts w:cs="Arial"/>
          <w:b/>
          <w:color w:val="000000" w:themeColor="text1"/>
          <w:sz w:val="22"/>
          <w:szCs w:val="22"/>
        </w:rPr>
      </w:pPr>
    </w:p>
    <w:p w14:paraId="0315BEB4" w14:textId="2B004A3B" w:rsidR="002222D8" w:rsidRDefault="002222D8" w:rsidP="00C136A4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AA92906" w14:textId="0C9D4873" w:rsidR="008A650C" w:rsidRDefault="00745A40" w:rsidP="00C136A4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_____________</w:t>
      </w:r>
      <w:r w:rsidR="00F61C90">
        <w:rPr>
          <w:rFonts w:ascii="Times New Roman" w:hAnsi="Times New Roman" w:cs="Times New Roman"/>
          <w:b/>
          <w:color w:val="000000" w:themeColor="text1"/>
        </w:rPr>
        <w:t>_</w:t>
      </w:r>
      <w:r>
        <w:rPr>
          <w:rFonts w:ascii="Times New Roman" w:hAnsi="Times New Roman" w:cs="Times New Roman"/>
          <w:b/>
          <w:color w:val="000000" w:themeColor="text1"/>
        </w:rPr>
        <w:t>__________________</w:t>
      </w:r>
    </w:p>
    <w:p w14:paraId="52FE85E4" w14:textId="77777777" w:rsidR="00F92A35" w:rsidRPr="0069132F" w:rsidRDefault="00F92A35" w:rsidP="00C136A4">
      <w:pPr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9132F">
        <w:rPr>
          <w:rFonts w:ascii="Times New Roman" w:hAnsi="Times New Roman" w:cs="Times New Roman"/>
          <w:b/>
          <w:color w:val="000000" w:themeColor="text1"/>
        </w:rPr>
        <w:t xml:space="preserve">DR. YGLÉSIO </w:t>
      </w:r>
    </w:p>
    <w:p w14:paraId="096359DE" w14:textId="1660C840" w:rsidR="00F92A35" w:rsidRPr="00745A40" w:rsidRDefault="00F92A35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45A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DEPUTADO ESTADUAL </w:t>
      </w:r>
      <w:r w:rsidR="00BF28AD" w:rsidRPr="00745A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Pr="00745A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PDT</w:t>
      </w:r>
    </w:p>
    <w:p w14:paraId="7C214E7B" w14:textId="77777777" w:rsidR="00BF28AD" w:rsidRPr="0069132F" w:rsidRDefault="00BF28AD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6132BC3" w14:textId="77777777" w:rsidR="001850F0" w:rsidRDefault="001850F0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67D33E4C" w14:textId="77777777" w:rsidR="001850F0" w:rsidRDefault="001850F0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49569088" w14:textId="77777777" w:rsidR="001850F0" w:rsidRDefault="001850F0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54C12412" w14:textId="77777777" w:rsidR="001850F0" w:rsidRDefault="001850F0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409C9A10" w14:textId="77777777" w:rsidR="001850F0" w:rsidRDefault="001850F0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6FFBB8FF" w14:textId="77777777" w:rsidR="001850F0" w:rsidRDefault="001850F0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1E590D1E" w14:textId="77777777" w:rsidR="001850F0" w:rsidRDefault="001850F0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47B440B9" w14:textId="77777777" w:rsidR="001850F0" w:rsidRDefault="001850F0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1D13F42A" w14:textId="77777777" w:rsidR="001850F0" w:rsidRDefault="001850F0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61C5131C" w14:textId="77777777" w:rsidR="001850F0" w:rsidRDefault="001850F0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69EE930F" w14:textId="77777777" w:rsidR="001850F0" w:rsidRDefault="001850F0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2BD72964" w14:textId="77777777" w:rsidR="001850F0" w:rsidRDefault="001850F0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6CFB1969" w14:textId="77777777" w:rsidR="001850F0" w:rsidRDefault="001850F0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5172DC10" w14:textId="77777777" w:rsidR="001850F0" w:rsidRDefault="001850F0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167C3927" w14:textId="77777777" w:rsidR="001850F0" w:rsidRDefault="001850F0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18F62B07" w14:textId="77777777" w:rsidR="001850F0" w:rsidRDefault="001850F0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651A59EB" w14:textId="77777777" w:rsidR="001850F0" w:rsidRDefault="001850F0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5D55D62E" w14:textId="77777777" w:rsidR="001850F0" w:rsidRDefault="001850F0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33B39E90" w14:textId="77777777" w:rsidR="001850F0" w:rsidRDefault="001850F0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2959250C" w14:textId="77777777" w:rsidR="001850F0" w:rsidRDefault="001850F0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7C882626" w14:textId="77777777" w:rsidR="001850F0" w:rsidRDefault="001850F0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58B6C6D2" w14:textId="77777777" w:rsidR="001850F0" w:rsidRDefault="001850F0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63F7F644" w14:textId="77777777" w:rsidR="001850F0" w:rsidRDefault="001850F0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77EE1B49" w14:textId="77777777" w:rsidR="001850F0" w:rsidRDefault="001850F0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155D9BFF" w14:textId="77777777" w:rsidR="001850F0" w:rsidRDefault="001850F0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149863EC" w14:textId="77777777" w:rsidR="001850F0" w:rsidRDefault="001850F0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29A81BF4" w14:textId="77777777" w:rsidR="001850F0" w:rsidRDefault="001850F0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437F461D" w14:textId="77777777" w:rsidR="001850F0" w:rsidRDefault="001850F0" w:rsidP="00C136A4">
      <w:pPr>
        <w:jc w:val="center"/>
        <w:outlineLvl w:val="0"/>
        <w:rPr>
          <w:rFonts w:ascii="Times New Roman" w:hAnsi="Times New Roman" w:cs="Times New Roman"/>
          <w:b/>
        </w:rPr>
      </w:pPr>
    </w:p>
    <w:p w14:paraId="62F9286F" w14:textId="31451D3C" w:rsidR="00BF28AD" w:rsidRPr="0069132F" w:rsidRDefault="00BF28AD" w:rsidP="00C136A4">
      <w:pPr>
        <w:jc w:val="center"/>
        <w:outlineLvl w:val="0"/>
        <w:rPr>
          <w:rFonts w:ascii="Times New Roman" w:hAnsi="Times New Roman" w:cs="Times New Roman"/>
          <w:b/>
        </w:rPr>
      </w:pPr>
      <w:r w:rsidRPr="0069132F">
        <w:rPr>
          <w:rFonts w:ascii="Times New Roman" w:hAnsi="Times New Roman" w:cs="Times New Roman"/>
          <w:b/>
        </w:rPr>
        <w:t>JUSTIFICATIVA</w:t>
      </w:r>
    </w:p>
    <w:p w14:paraId="6E99F235" w14:textId="16E08611" w:rsidR="00026610" w:rsidRPr="0069132F" w:rsidRDefault="00026610" w:rsidP="00C136A4">
      <w:pPr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4FC21569" w14:textId="2F77054D" w:rsidR="00287FE3" w:rsidRDefault="00287FE3" w:rsidP="00287FE3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E23FA2">
        <w:rPr>
          <w:rFonts w:ascii="Times New Roman" w:eastAsia="Times New Roman" w:hAnsi="Times New Roman" w:cs="Times New Roman"/>
        </w:rPr>
        <w:t>As famílias brasileiras e as maranhenses, em especial, gastam a cada dia mais com medicamentos, itens essencia</w:t>
      </w:r>
      <w:r>
        <w:rPr>
          <w:rFonts w:ascii="Times New Roman" w:eastAsia="Times New Roman" w:hAnsi="Times New Roman" w:cs="Times New Roman"/>
        </w:rPr>
        <w:t>i</w:t>
      </w:r>
      <w:r w:rsidRPr="00E23FA2">
        <w:rPr>
          <w:rFonts w:ascii="Times New Roman" w:eastAsia="Times New Roman" w:hAnsi="Times New Roman" w:cs="Times New Roman"/>
        </w:rPr>
        <w:t>s à sobrevivência e ao mínimo existencial. De acordo com dados do IPEA, as famílias com menos renda gastam muito mais que as ricas em proporção ao que ganham com medicamentos</w:t>
      </w:r>
      <w:r w:rsidR="00A57B32">
        <w:rPr>
          <w:rFonts w:ascii="Times New Roman" w:eastAsia="Times New Roman" w:hAnsi="Times New Roman" w:cs="Times New Roman"/>
        </w:rPr>
        <w:t xml:space="preserve">. </w:t>
      </w:r>
      <w:r w:rsidR="00A57B32" w:rsidRPr="00287FE3">
        <w:rPr>
          <w:rFonts w:ascii="Times New Roman" w:eastAsia="Times New Roman" w:hAnsi="Times New Roman" w:cs="Times New Roman"/>
        </w:rPr>
        <w:t>Por esta razão, as políticas públicas devem prevenir problemas sociais futuros e amenizar ou resolver os presentes</w:t>
      </w:r>
      <w:r w:rsidR="00A57B32" w:rsidRPr="00A57B32">
        <w:rPr>
          <w:rStyle w:val="Refdenotaderodap"/>
          <w:rFonts w:ascii="Times New Roman" w:eastAsia="Times New Roman" w:hAnsi="Times New Roman" w:cs="Times New Roman"/>
        </w:rPr>
        <w:t xml:space="preserve"> </w:t>
      </w:r>
      <w:r w:rsidRPr="5958A73E">
        <w:rPr>
          <w:rStyle w:val="Refdenotaderodap"/>
          <w:rFonts w:ascii="Times New Roman" w:eastAsia="Times New Roman" w:hAnsi="Times New Roman" w:cs="Times New Roman"/>
          <w:lang w:val="en-US"/>
        </w:rPr>
        <w:footnoteReference w:id="1"/>
      </w:r>
      <w:r w:rsidRPr="00287FE3">
        <w:rPr>
          <w:rFonts w:ascii="Times New Roman" w:eastAsia="Times New Roman" w:hAnsi="Times New Roman" w:cs="Times New Roman"/>
        </w:rPr>
        <w:t>.</w:t>
      </w:r>
    </w:p>
    <w:p w14:paraId="63BC430C" w14:textId="77777777" w:rsidR="00287FE3" w:rsidRDefault="00287FE3" w:rsidP="00287FE3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287FE3">
        <w:rPr>
          <w:rFonts w:ascii="Times New Roman" w:eastAsia="Times New Roman" w:hAnsi="Times New Roman" w:cs="Times New Roman"/>
        </w:rPr>
        <w:t>O anteprojeto de lei que ora envio à apreciação do Poder Executivo dispõe sobre a criação do “Programa Farmácia Solidária” no âmbito das atribuições da Secretaria de Saúde do Estado do Maranhão, que consiste na implantação de unidades de recepção de medicamentos doados, triagem, e dispensação de substâncias à população maranhense objetiva solucionar o desperdício de medicamentos, realocando-os para os que mais precisam e não têm acesso.</w:t>
      </w:r>
    </w:p>
    <w:p w14:paraId="4864FE66" w14:textId="77777777" w:rsidR="00287FE3" w:rsidRDefault="00287FE3" w:rsidP="00287FE3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287FE3">
        <w:rPr>
          <w:rFonts w:ascii="Times New Roman" w:eastAsia="Times New Roman" w:hAnsi="Times New Roman" w:cs="Times New Roman"/>
        </w:rPr>
        <w:t>Ainda tímido, em razão das experiências em outros Estados, o “Programa Farmácia Solidária” mostra que tem fôlego para ir longe e adquirir contorno nacional. A razão dessa esperança está exatamente nos sentidos de solidariedade e de consciência social que nutrem a atitude dos farmacêuticos e dos outros envolvidos no programa. Está, também, na proposta de uma mudança cultural em um País cuja população desperdiça fartamente, inclusive medicamentos. O projeto busca inverter essa cultura, levando as pessoas a doarem os medicamentos que sobram, em suas casas. A verdade é que as prateleiras das residências vivem abarrotadas de medicamentos com prazos de validade vencidos e sem nenhuma utilidade. Deixam, assim, de cumprir a sua função precípua, que é a de manter a saúde e curar doenças. Se pensarmos que esse desperdício acontece em um País onde o acesso aos medicamentos ainda é marcado por dificuldades, devido ao baixo poder aquisitivo de grande parte da população, então os tons desse quadro ficam ainda mais sombrios</w:t>
      </w:r>
      <w:r w:rsidRPr="5958A73E">
        <w:rPr>
          <w:rStyle w:val="Refdenotaderodap"/>
          <w:rFonts w:ascii="Times New Roman" w:eastAsia="Times New Roman" w:hAnsi="Times New Roman" w:cs="Times New Roman"/>
          <w:lang w:val="en-US"/>
        </w:rPr>
        <w:footnoteReference w:id="2"/>
      </w:r>
      <w:r w:rsidRPr="00287FE3">
        <w:rPr>
          <w:rFonts w:ascii="Times New Roman" w:eastAsia="Times New Roman" w:hAnsi="Times New Roman" w:cs="Times New Roman"/>
        </w:rPr>
        <w:t>.</w:t>
      </w:r>
    </w:p>
    <w:p w14:paraId="65805D21" w14:textId="1A1FD4BC" w:rsidR="00287FE3" w:rsidRDefault="00287FE3" w:rsidP="00287FE3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287FE3">
        <w:rPr>
          <w:rFonts w:ascii="Times New Roman" w:eastAsia="Times New Roman" w:hAnsi="Times New Roman" w:cs="Times New Roman"/>
        </w:rPr>
        <w:t>O funcionamento do “Programa Farmácia Solidária” é bem simples: voluntários recolhem sobras de medicamentos, nas residência</w:t>
      </w:r>
      <w:r>
        <w:rPr>
          <w:rFonts w:ascii="Times New Roman" w:eastAsia="Times New Roman" w:hAnsi="Times New Roman" w:cs="Times New Roman"/>
        </w:rPr>
        <w:t>s</w:t>
      </w:r>
      <w:r w:rsidRPr="00287FE3">
        <w:rPr>
          <w:rFonts w:ascii="Times New Roman" w:eastAsia="Times New Roman" w:hAnsi="Times New Roman" w:cs="Times New Roman"/>
        </w:rPr>
        <w:t xml:space="preserve"> e nas empresas, e montam pequenas farmácias cujos produtos são distribuídos, gratuitamente – e com orientação farmacêutica – às pessoas carentes. As farmácias estão sediadas em endereços próprios ou dentro de hospitais públicos. Os alcances sanitário e social do projeto são complexos e diversos. Só em retirar os medicamentos das residências, o Farmácia Solidária já produz um efeito fantástico, à medida em que reduz o perigo da automedicação, racionaliza o uso e evita o esperdício com as sobras. Depois, ao selecionar os itens recolhidos, os farmacêuticos solidários realizam o descarte correto, seguindo protocolos científicos, o que contribui enormemente com a preservação para o meio ambiente. A esses aspectos positivos, somem-se a distribuição gratuita dos produtos e a oferta de serviços farmacêuticos aos pacientes. Instigante, o programa está, também, produzindo outros efeitos importantes: na população, o estímulo para doar medicamentos que sobram nas chamadas farmácias domésticas ou “farmacinhas”; e nos próprios farmacêuticos, a consciência de suas responsabilidades sociais como profissional da saúde, o seu desejo e obrigação de se inserir no contexto de sua comunidade, para melhorá-lo. A denominação Farmácia Solidária já vem sendo empregada há aproximadamente uma década no Brasil. Legislativos e governos municipais criaram programas homônimos, mas mantida uma diferença básica: cobram um preço, ainda que simbólico, pelos medicamentos distribuídos</w:t>
      </w:r>
      <w:r w:rsidRPr="5958A73E">
        <w:rPr>
          <w:rStyle w:val="Refdenotaderodap"/>
          <w:rFonts w:ascii="Times New Roman" w:eastAsia="Times New Roman" w:hAnsi="Times New Roman" w:cs="Times New Roman"/>
          <w:lang w:val="en-US"/>
        </w:rPr>
        <w:footnoteReference w:id="3"/>
      </w:r>
      <w:r w:rsidRPr="00287FE3">
        <w:rPr>
          <w:rFonts w:ascii="Times New Roman" w:eastAsia="Times New Roman" w:hAnsi="Times New Roman" w:cs="Times New Roman"/>
        </w:rPr>
        <w:t>.</w:t>
      </w:r>
    </w:p>
    <w:p w14:paraId="08CD364C" w14:textId="72D27290" w:rsidR="00287FE3" w:rsidRPr="00D10104" w:rsidRDefault="00287FE3" w:rsidP="00287FE3">
      <w:pPr>
        <w:spacing w:after="240" w:line="360" w:lineRule="auto"/>
        <w:ind w:firstLine="1134"/>
        <w:jc w:val="both"/>
        <w:rPr>
          <w:rFonts w:ascii="Times New Roman" w:hAnsi="Times New Roman" w:cs="Times New Roman"/>
        </w:rPr>
      </w:pPr>
      <w:r w:rsidRPr="00287FE3">
        <w:rPr>
          <w:rFonts w:ascii="Times New Roman" w:eastAsia="Times New Roman" w:hAnsi="Times New Roman" w:cs="Times New Roman"/>
        </w:rPr>
        <w:t>O Estado tem entre suas funções a de facilitar e promover a solidariedade entre os atores sociais</w:t>
      </w:r>
      <w:r w:rsidRPr="5958A73E">
        <w:rPr>
          <w:rStyle w:val="Refdenotaderodap"/>
          <w:rFonts w:ascii="Times New Roman" w:eastAsia="Times New Roman" w:hAnsi="Times New Roman" w:cs="Times New Roman"/>
          <w:lang w:val="en-US"/>
        </w:rPr>
        <w:footnoteReference w:id="4"/>
      </w:r>
      <w:r w:rsidRPr="00287FE3">
        <w:rPr>
          <w:rFonts w:ascii="Times New Roman" w:eastAsia="Times New Roman" w:hAnsi="Times New Roman" w:cs="Times New Roman"/>
        </w:rPr>
        <w:t xml:space="preserve">. Este programa é uma solução barata e efetiva para promover </w:t>
      </w:r>
      <w:r>
        <w:rPr>
          <w:rFonts w:ascii="Times New Roman" w:eastAsia="Times New Roman" w:hAnsi="Times New Roman" w:cs="Times New Roman"/>
        </w:rPr>
        <w:t xml:space="preserve">a </w:t>
      </w:r>
      <w:r w:rsidRPr="00287FE3">
        <w:rPr>
          <w:rFonts w:ascii="Times New Roman" w:eastAsia="Times New Roman" w:hAnsi="Times New Roman" w:cs="Times New Roman"/>
        </w:rPr>
        <w:t>solid</w:t>
      </w:r>
      <w:r>
        <w:rPr>
          <w:rFonts w:ascii="Times New Roman" w:eastAsia="Times New Roman" w:hAnsi="Times New Roman" w:cs="Times New Roman"/>
        </w:rPr>
        <w:t>a</w:t>
      </w:r>
      <w:r w:rsidRPr="00287FE3">
        <w:rPr>
          <w:rFonts w:ascii="Times New Roman" w:eastAsia="Times New Roman" w:hAnsi="Times New Roman" w:cs="Times New Roman"/>
        </w:rPr>
        <w:t>riedade, diminuir o desperdício de insumos essenciais à vida e elevar a qualidade de vida da p</w:t>
      </w:r>
      <w:r>
        <w:rPr>
          <w:rFonts w:ascii="Times New Roman" w:eastAsia="Times New Roman" w:hAnsi="Times New Roman" w:cs="Times New Roman"/>
        </w:rPr>
        <w:t>o</w:t>
      </w:r>
      <w:r w:rsidRPr="00287FE3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ul</w:t>
      </w:r>
      <w:r w:rsidRPr="00287FE3">
        <w:rPr>
          <w:rFonts w:ascii="Times New Roman" w:eastAsia="Times New Roman" w:hAnsi="Times New Roman" w:cs="Times New Roman"/>
        </w:rPr>
        <w:t xml:space="preserve">ação maranhense. </w:t>
      </w:r>
      <w:r>
        <w:rPr>
          <w:rFonts w:ascii="Times New Roman" w:eastAsia="Times New Roman" w:hAnsi="Times New Roman" w:cs="Times New Roman"/>
        </w:rPr>
        <w:t>Por essas razões e</w:t>
      </w:r>
      <w:r w:rsidRPr="00D10104">
        <w:rPr>
          <w:rFonts w:ascii="Times New Roman" w:hAnsi="Times New Roman" w:cs="Times New Roman"/>
        </w:rPr>
        <w:t xml:space="preserve"> à luz dos benefícios que traz,</w:t>
      </w:r>
      <w:r>
        <w:rPr>
          <w:rFonts w:ascii="Times New Roman" w:hAnsi="Times New Roman" w:cs="Times New Roman"/>
        </w:rPr>
        <w:t xml:space="preserve"> essa proposição</w:t>
      </w:r>
      <w:r w:rsidRPr="00D10104">
        <w:rPr>
          <w:rFonts w:ascii="Times New Roman" w:hAnsi="Times New Roman" w:cs="Times New Roman"/>
        </w:rPr>
        <w:t xml:space="preserve"> merece ser apreciada e receber o apoio </w:t>
      </w:r>
      <w:r>
        <w:rPr>
          <w:rFonts w:ascii="Times New Roman" w:hAnsi="Times New Roman" w:cs="Times New Roman"/>
        </w:rPr>
        <w:t>do Poder Executivo estadual</w:t>
      </w:r>
      <w:r w:rsidRPr="00D10104">
        <w:rPr>
          <w:rFonts w:ascii="Times New Roman" w:hAnsi="Times New Roman" w:cs="Times New Roman"/>
        </w:rPr>
        <w:t>.</w:t>
      </w:r>
    </w:p>
    <w:p w14:paraId="19C10C90" w14:textId="77777777" w:rsidR="00026610" w:rsidRPr="001850F0" w:rsidRDefault="00026610" w:rsidP="00C136A4">
      <w:pPr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755F609E" w14:textId="77777777" w:rsidR="00745A40" w:rsidRPr="001850F0" w:rsidRDefault="00745A40" w:rsidP="00745A4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1850F0">
        <w:rPr>
          <w:rFonts w:ascii="Times New Roman" w:hAnsi="Times New Roman" w:cs="Times New Roman"/>
          <w:b/>
          <w:color w:val="000000" w:themeColor="text1"/>
        </w:rPr>
        <w:t>_________________________________</w:t>
      </w:r>
    </w:p>
    <w:p w14:paraId="670A8D00" w14:textId="77777777" w:rsidR="00745A40" w:rsidRPr="001850F0" w:rsidRDefault="00745A40" w:rsidP="00745A40">
      <w:pPr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1850F0">
        <w:rPr>
          <w:rFonts w:ascii="Times New Roman" w:hAnsi="Times New Roman" w:cs="Times New Roman"/>
          <w:b/>
          <w:color w:val="000000" w:themeColor="text1"/>
        </w:rPr>
        <w:t xml:space="preserve">DR. YGLÉSIO </w:t>
      </w:r>
    </w:p>
    <w:p w14:paraId="3F080867" w14:textId="2BF28CD2" w:rsidR="00F92A35" w:rsidRPr="009D337C" w:rsidRDefault="00745A40" w:rsidP="00A57B32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1850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DEPUTADO ESTADUAL – PDT</w:t>
      </w:r>
    </w:p>
    <w:sectPr w:rsidR="00F92A35" w:rsidRPr="009D337C" w:rsidSect="00E26DC3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FB371" w14:textId="77777777" w:rsidR="00EA3F4D" w:rsidRDefault="00EA3F4D" w:rsidP="00F92A35">
      <w:r>
        <w:separator/>
      </w:r>
    </w:p>
  </w:endnote>
  <w:endnote w:type="continuationSeparator" w:id="0">
    <w:p w14:paraId="25059705" w14:textId="77777777" w:rsidR="00EA3F4D" w:rsidRDefault="00EA3F4D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286D3" w14:textId="77777777" w:rsidR="00EA3F4D" w:rsidRDefault="00EA3F4D" w:rsidP="00F92A35">
      <w:r>
        <w:separator/>
      </w:r>
    </w:p>
  </w:footnote>
  <w:footnote w:type="continuationSeparator" w:id="0">
    <w:p w14:paraId="022453ED" w14:textId="77777777" w:rsidR="00EA3F4D" w:rsidRDefault="00EA3F4D" w:rsidP="00F92A35">
      <w:r>
        <w:continuationSeparator/>
      </w:r>
    </w:p>
  </w:footnote>
  <w:footnote w:id="1">
    <w:p w14:paraId="6FC408D7" w14:textId="77777777" w:rsidR="00287FE3" w:rsidRPr="00287FE3" w:rsidRDefault="00287FE3" w:rsidP="00287FE3">
      <w:pPr>
        <w:pStyle w:val="Textodenotaderodap"/>
        <w:jc w:val="both"/>
        <w:rPr>
          <w:rFonts w:ascii="Times New Roman" w:eastAsia="Helvetica Neue" w:hAnsi="Times New Roman" w:cs="Times New Roman"/>
          <w:color w:val="222222"/>
        </w:rPr>
      </w:pPr>
      <w:r w:rsidRPr="00287FE3">
        <w:rPr>
          <w:rStyle w:val="Refdenotaderodap"/>
          <w:rFonts w:ascii="Times New Roman" w:hAnsi="Times New Roman" w:cs="Times New Roman"/>
        </w:rPr>
        <w:footnoteRef/>
      </w:r>
      <w:r w:rsidRPr="00287FE3">
        <w:rPr>
          <w:rFonts w:ascii="Times New Roman" w:hAnsi="Times New Roman" w:cs="Times New Roman"/>
        </w:rPr>
        <w:t xml:space="preserve"> </w:t>
      </w:r>
      <w:r w:rsidRPr="00287FE3">
        <w:rPr>
          <w:rFonts w:ascii="Times New Roman" w:eastAsia="Helvetica Neue" w:hAnsi="Times New Roman" w:cs="Times New Roman"/>
          <w:color w:val="222222"/>
        </w:rPr>
        <w:t xml:space="preserve">GARCIA, Leila Posenato et al. </w:t>
      </w:r>
      <w:r w:rsidRPr="00A57B32">
        <w:rPr>
          <w:rFonts w:ascii="Times New Roman" w:eastAsia="Helvetica Neue" w:hAnsi="Times New Roman" w:cs="Times New Roman"/>
          <w:bCs/>
          <w:color w:val="222222"/>
        </w:rPr>
        <w:t>DIMENSÕES DO ACESSO A MEDICAMENTOS NO BRASIL</w:t>
      </w:r>
      <w:r w:rsidRPr="00287FE3">
        <w:rPr>
          <w:rFonts w:ascii="Times New Roman" w:eastAsia="Helvetica Neue" w:hAnsi="Times New Roman" w:cs="Times New Roman"/>
          <w:b/>
          <w:bCs/>
          <w:color w:val="222222"/>
        </w:rPr>
        <w:t xml:space="preserve">: </w:t>
      </w:r>
      <w:r w:rsidRPr="00287FE3">
        <w:rPr>
          <w:rFonts w:ascii="Times New Roman" w:eastAsia="Helvetica Neue" w:hAnsi="Times New Roman" w:cs="Times New Roman"/>
          <w:color w:val="222222"/>
        </w:rPr>
        <w:t>PERFIL E DESIGUALDADES DOS GASTOS DAS FAMÍLIAS, SEGUNDO AS PESQUISAS DE ORÇAMENTOS FAMILIARES 2002-2003 E 2008-2009. Rio de Janeiro: Ipea, 2013. 56 f. Disponível em: &lt;http://repositorio.ipea.gov.br/bitstream/11058/1278/1/TD_1839.pdf&gt;. Acesso em: 18 jul. 2019.</w:t>
      </w:r>
    </w:p>
  </w:footnote>
  <w:footnote w:id="2">
    <w:p w14:paraId="1ED9FFCD" w14:textId="542509B7" w:rsidR="00287FE3" w:rsidRPr="00287FE3" w:rsidRDefault="00287FE3" w:rsidP="00287FE3">
      <w:pPr>
        <w:pStyle w:val="Textodenotaderodap"/>
      </w:pPr>
      <w:r w:rsidRPr="00287FE3">
        <w:rPr>
          <w:rStyle w:val="Refdenotaderodap"/>
          <w:rFonts w:ascii="Times New Roman" w:hAnsi="Times New Roman" w:cs="Times New Roman"/>
        </w:rPr>
        <w:footnoteRef/>
      </w:r>
      <w:r w:rsidRPr="00287FE3">
        <w:rPr>
          <w:rFonts w:ascii="Times New Roman" w:hAnsi="Times New Roman" w:cs="Times New Roman"/>
        </w:rPr>
        <w:t xml:space="preserve"> </w:t>
      </w:r>
      <w:r w:rsidRPr="00A57B32">
        <w:rPr>
          <w:rFonts w:ascii="Times New Roman" w:hAnsi="Times New Roman" w:cs="Times New Roman"/>
        </w:rPr>
        <w:t>BRANDÃO, Aloísio. Um remédio chamado solidariedade. In Revista do Conselho Federal de Farmácia. Disponível em:</w:t>
      </w:r>
      <w:r w:rsidR="00A57B32" w:rsidRPr="00A57B32">
        <w:rPr>
          <w:rFonts w:ascii="Times New Roman" w:hAnsi="Times New Roman" w:cs="Times New Roman"/>
        </w:rPr>
        <w:t xml:space="preserve"> </w:t>
      </w:r>
      <w:hyperlink r:id="rId1" w:history="1">
        <w:r w:rsidR="00A57B32" w:rsidRPr="00A57B32">
          <w:rPr>
            <w:rStyle w:val="Hyperlink"/>
            <w:rFonts w:ascii="Times New Roman" w:hAnsi="Times New Roman" w:cs="Times New Roman"/>
            <w:color w:val="auto"/>
            <w:u w:val="none"/>
          </w:rPr>
          <w:t>http://www.cff.org.br/sistemas/geral/revista/pdf/125/021a026_entrevista_dra_beatriz.pdf</w:t>
        </w:r>
      </w:hyperlink>
      <w:r w:rsidRPr="00A57B32">
        <w:rPr>
          <w:rStyle w:val="Hyperlink"/>
          <w:rFonts w:ascii="Times New Roman" w:hAnsi="Times New Roman" w:cs="Times New Roman"/>
          <w:color w:val="auto"/>
          <w:u w:val="none"/>
        </w:rPr>
        <w:t xml:space="preserve">; Acesso em 19 </w:t>
      </w:r>
      <w:r w:rsidRPr="00A57B32">
        <w:rPr>
          <w:rStyle w:val="Hyperlink"/>
          <w:rFonts w:ascii="Times New Roman" w:hAnsi="Times New Roman" w:cs="Times New Roman"/>
          <w:color w:val="auto"/>
          <w:u w:val="none"/>
        </w:rPr>
        <w:t>jul 2019.</w:t>
      </w:r>
    </w:p>
  </w:footnote>
  <w:footnote w:id="3">
    <w:p w14:paraId="2C371492" w14:textId="77777777" w:rsidR="00287FE3" w:rsidRPr="00287FE3" w:rsidRDefault="00287FE3" w:rsidP="00287FE3">
      <w:pPr>
        <w:pStyle w:val="Textodenotaderodap"/>
        <w:jc w:val="both"/>
        <w:rPr>
          <w:rFonts w:ascii="Times New Roman" w:hAnsi="Times New Roman" w:cs="Times New Roman"/>
        </w:rPr>
      </w:pPr>
      <w:r w:rsidRPr="00287FE3">
        <w:rPr>
          <w:rStyle w:val="Refdenotaderodap"/>
          <w:rFonts w:ascii="Times New Roman" w:hAnsi="Times New Roman" w:cs="Times New Roman"/>
        </w:rPr>
        <w:footnoteRef/>
      </w:r>
      <w:r w:rsidRPr="00287FE3">
        <w:rPr>
          <w:rFonts w:ascii="Times New Roman" w:hAnsi="Times New Roman" w:cs="Times New Roman"/>
        </w:rPr>
        <w:t xml:space="preserve"> Id.</w:t>
      </w:r>
    </w:p>
  </w:footnote>
  <w:footnote w:id="4">
    <w:p w14:paraId="581CE840" w14:textId="294FADD0" w:rsidR="00287FE3" w:rsidRDefault="00287FE3" w:rsidP="00287FE3">
      <w:pPr>
        <w:pStyle w:val="Textodenotaderodap"/>
        <w:jc w:val="both"/>
        <w:rPr>
          <w:rFonts w:ascii="Helvetica Neue" w:eastAsia="Helvetica Neue" w:hAnsi="Helvetica Neue" w:cs="Helvetica Neue"/>
          <w:color w:val="222222"/>
          <w:sz w:val="18"/>
          <w:szCs w:val="18"/>
        </w:rPr>
      </w:pPr>
      <w:r w:rsidRPr="00287FE3">
        <w:rPr>
          <w:rStyle w:val="Refdenotaderodap"/>
          <w:rFonts w:ascii="Times New Roman" w:hAnsi="Times New Roman" w:cs="Times New Roman"/>
        </w:rPr>
        <w:footnoteRef/>
      </w:r>
      <w:r w:rsidRPr="00287FE3">
        <w:rPr>
          <w:rFonts w:ascii="Times New Roman" w:hAnsi="Times New Roman" w:cs="Times New Roman"/>
        </w:rPr>
        <w:t xml:space="preserve"> </w:t>
      </w:r>
      <w:r w:rsidRPr="00287FE3">
        <w:rPr>
          <w:rFonts w:ascii="Times New Roman" w:eastAsia="Helvetica Neue" w:hAnsi="Times New Roman" w:cs="Times New Roman"/>
        </w:rPr>
        <w:t xml:space="preserve">PAIVA, Carlos Henrique Assunção. </w:t>
      </w:r>
      <w:r w:rsidRPr="00A57B32">
        <w:rPr>
          <w:rFonts w:ascii="Times New Roman" w:eastAsia="Helvetica Neue" w:hAnsi="Times New Roman" w:cs="Times New Roman"/>
        </w:rPr>
        <w:t>Solidariedade, política e poder: o desafio às políticas sociais</w:t>
      </w:r>
      <w:r w:rsidRPr="00287FE3">
        <w:rPr>
          <w:rFonts w:ascii="Times New Roman" w:eastAsia="Helvetica Neue" w:hAnsi="Times New Roman" w:cs="Times New Roman"/>
        </w:rPr>
        <w:t xml:space="preserve">. </w:t>
      </w:r>
      <w:r w:rsidRPr="00287FE3">
        <w:rPr>
          <w:rFonts w:ascii="Times New Roman" w:eastAsia="Helvetica Neue" w:hAnsi="Times New Roman" w:cs="Times New Roman"/>
          <w:bCs/>
        </w:rPr>
        <w:t>Physis</w:t>
      </w:r>
      <w:r w:rsidRPr="00287FE3">
        <w:rPr>
          <w:rFonts w:ascii="Times New Roman" w:eastAsia="Helvetica Neue" w:hAnsi="Times New Roman" w:cs="Times New Roman"/>
        </w:rPr>
        <w:t xml:space="preserve">: Revista de Saúde Coletiva, [s.l.], v. 10, n. 2, p.9-26, dez. 2000. </w:t>
      </w:r>
      <w:r w:rsidRPr="00FB4E38">
        <w:rPr>
          <w:rFonts w:ascii="Times New Roman" w:eastAsia="Helvetica Neue" w:hAnsi="Times New Roman" w:cs="Times New Roman"/>
        </w:rPr>
        <w:t xml:space="preserve">FapUNIFESP (SciELO). </w:t>
      </w:r>
      <w:hyperlink r:id="rId2" w:history="1">
        <w:r w:rsidRPr="00FB4E38">
          <w:rPr>
            <w:rStyle w:val="Hyperlink"/>
            <w:rFonts w:ascii="Times New Roman" w:eastAsia="Helvetica Neue" w:hAnsi="Times New Roman" w:cs="Times New Roman"/>
            <w:color w:val="auto"/>
            <w:u w:val="none"/>
          </w:rPr>
          <w:t>http://dx.doi.org/10.1590/s0103-73312000000200001</w:t>
        </w:r>
      </w:hyperlink>
      <w:r w:rsidRPr="00FB4E38">
        <w:rPr>
          <w:rFonts w:ascii="Times New Roman" w:eastAsia="Helvetica Neue" w:hAnsi="Times New Roman" w:cs="Times New Roman"/>
        </w:rPr>
        <w:t>. Acesso em 19 jul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C0B4" w14:textId="77777777" w:rsidR="00EA3F4D" w:rsidRDefault="00EA3F4D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  <w:r w:rsidRPr="00F60CC6">
      <w:rPr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54562FA0" wp14:editId="2BD5F9F8">
          <wp:simplePos x="0" y="0"/>
          <wp:positionH relativeFrom="margin">
            <wp:align>center</wp:align>
          </wp:positionH>
          <wp:positionV relativeFrom="paragraph">
            <wp:posOffset>-430530</wp:posOffset>
          </wp:positionV>
          <wp:extent cx="761433" cy="86106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33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86214" w14:textId="77777777" w:rsidR="00EA3F4D" w:rsidRDefault="00EA3F4D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712764F1" w14:textId="77777777" w:rsidR="00EA3F4D" w:rsidRDefault="00EA3F4D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54A5D9F6" w14:textId="77777777" w:rsidR="00EA3F4D" w:rsidRPr="00745A40" w:rsidRDefault="00EA3F4D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  <w:r w:rsidRPr="00745A40">
      <w:rPr>
        <w:rFonts w:ascii="Times New Roman" w:hAnsi="Times New Roman" w:cs="Times New Roman"/>
        <w:b/>
        <w:color w:val="000000" w:themeColor="text1"/>
      </w:rPr>
      <w:t>ESTADO DO MARANHÃO</w:t>
    </w:r>
  </w:p>
  <w:p w14:paraId="79A78F20" w14:textId="77777777" w:rsidR="00EA3F4D" w:rsidRPr="00745A40" w:rsidRDefault="00EA3F4D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color w:val="000000" w:themeColor="text1"/>
      </w:rPr>
    </w:pPr>
    <w:r w:rsidRPr="00745A40">
      <w:rPr>
        <w:rFonts w:ascii="Times New Roman" w:hAnsi="Times New Roman" w:cs="Times New Roman"/>
        <w:color w:val="000000" w:themeColor="text1"/>
      </w:rPr>
      <w:t>Assembleia Legislativa</w:t>
    </w:r>
  </w:p>
  <w:p w14:paraId="2C2AB9E2" w14:textId="160106A5" w:rsidR="00EA3F4D" w:rsidRPr="00745A40" w:rsidRDefault="00EA3F4D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745A40">
      <w:rPr>
        <w:rFonts w:ascii="Times New Roman" w:hAnsi="Times New Roman" w:cs="Times New Roman"/>
        <w:b/>
        <w:color w:val="000000" w:themeColor="text1"/>
      </w:rPr>
      <w:t>GAB</w:t>
    </w:r>
    <w:r>
      <w:rPr>
        <w:rFonts w:ascii="Times New Roman" w:hAnsi="Times New Roman" w:cs="Times New Roman"/>
        <w:b/>
        <w:color w:val="000000" w:themeColor="text1"/>
      </w:rPr>
      <w:t>INETE</w:t>
    </w:r>
    <w:r w:rsidRPr="00745A40">
      <w:rPr>
        <w:rFonts w:ascii="Times New Roman" w:hAnsi="Times New Roman" w:cs="Times New Roman"/>
        <w:b/>
        <w:color w:val="000000" w:themeColor="text1"/>
      </w:rPr>
      <w:t xml:space="preserve"> DO DEP</w:t>
    </w:r>
    <w:r>
      <w:rPr>
        <w:rFonts w:ascii="Times New Roman" w:hAnsi="Times New Roman" w:cs="Times New Roman"/>
        <w:b/>
        <w:color w:val="000000" w:themeColor="text1"/>
      </w:rPr>
      <w:t>UTADO</w:t>
    </w:r>
    <w:r w:rsidRPr="00745A40">
      <w:rPr>
        <w:rFonts w:ascii="Times New Roman" w:hAnsi="Times New Roman" w:cs="Times New Roman"/>
        <w:b/>
        <w:color w:val="000000" w:themeColor="text1"/>
      </w:rPr>
      <w:t xml:space="preserve"> DR. YGLÉSIO </w:t>
    </w:r>
  </w:p>
  <w:p w14:paraId="7E29E54B" w14:textId="77777777" w:rsidR="00EA3F4D" w:rsidRDefault="00EA3F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65992"/>
    <w:multiLevelType w:val="hybridMultilevel"/>
    <w:tmpl w:val="0F36055A"/>
    <w:lvl w:ilvl="0" w:tplc="89CCEBDE">
      <w:start w:val="1"/>
      <w:numFmt w:val="upperRoman"/>
      <w:lvlText w:val="%1"/>
      <w:lvlJc w:val="left"/>
      <w:pPr>
        <w:ind w:left="218" w:hanging="200"/>
      </w:pPr>
      <w:rPr>
        <w:rFonts w:ascii="Calibri" w:eastAsia="Calibri" w:hAnsi="Calibri" w:cs="Calibri" w:hint="default"/>
        <w:w w:val="100"/>
        <w:sz w:val="28"/>
        <w:szCs w:val="28"/>
        <w:lang w:val="pt-PT" w:eastAsia="pt-PT" w:bidi="pt-PT"/>
      </w:rPr>
    </w:lvl>
    <w:lvl w:ilvl="1" w:tplc="59CA2020">
      <w:numFmt w:val="bullet"/>
      <w:lvlText w:val="•"/>
      <w:lvlJc w:val="left"/>
      <w:pPr>
        <w:ind w:left="1178" w:hanging="200"/>
      </w:pPr>
      <w:rPr>
        <w:rFonts w:hint="default"/>
        <w:lang w:val="pt-PT" w:eastAsia="pt-PT" w:bidi="pt-PT"/>
      </w:rPr>
    </w:lvl>
    <w:lvl w:ilvl="2" w:tplc="D07CE286">
      <w:numFmt w:val="bullet"/>
      <w:lvlText w:val="•"/>
      <w:lvlJc w:val="left"/>
      <w:pPr>
        <w:ind w:left="2137" w:hanging="200"/>
      </w:pPr>
      <w:rPr>
        <w:rFonts w:hint="default"/>
        <w:lang w:val="pt-PT" w:eastAsia="pt-PT" w:bidi="pt-PT"/>
      </w:rPr>
    </w:lvl>
    <w:lvl w:ilvl="3" w:tplc="B9F80092">
      <w:numFmt w:val="bullet"/>
      <w:lvlText w:val="•"/>
      <w:lvlJc w:val="left"/>
      <w:pPr>
        <w:ind w:left="3095" w:hanging="200"/>
      </w:pPr>
      <w:rPr>
        <w:rFonts w:hint="default"/>
        <w:lang w:val="pt-PT" w:eastAsia="pt-PT" w:bidi="pt-PT"/>
      </w:rPr>
    </w:lvl>
    <w:lvl w:ilvl="4" w:tplc="2FA64E60">
      <w:numFmt w:val="bullet"/>
      <w:lvlText w:val="•"/>
      <w:lvlJc w:val="left"/>
      <w:pPr>
        <w:ind w:left="4054" w:hanging="200"/>
      </w:pPr>
      <w:rPr>
        <w:rFonts w:hint="default"/>
        <w:lang w:val="pt-PT" w:eastAsia="pt-PT" w:bidi="pt-PT"/>
      </w:rPr>
    </w:lvl>
    <w:lvl w:ilvl="5" w:tplc="122EDBD4">
      <w:numFmt w:val="bullet"/>
      <w:lvlText w:val="•"/>
      <w:lvlJc w:val="left"/>
      <w:pPr>
        <w:ind w:left="5013" w:hanging="200"/>
      </w:pPr>
      <w:rPr>
        <w:rFonts w:hint="default"/>
        <w:lang w:val="pt-PT" w:eastAsia="pt-PT" w:bidi="pt-PT"/>
      </w:rPr>
    </w:lvl>
    <w:lvl w:ilvl="6" w:tplc="E5EAC20A">
      <w:numFmt w:val="bullet"/>
      <w:lvlText w:val="•"/>
      <w:lvlJc w:val="left"/>
      <w:pPr>
        <w:ind w:left="5971" w:hanging="200"/>
      </w:pPr>
      <w:rPr>
        <w:rFonts w:hint="default"/>
        <w:lang w:val="pt-PT" w:eastAsia="pt-PT" w:bidi="pt-PT"/>
      </w:rPr>
    </w:lvl>
    <w:lvl w:ilvl="7" w:tplc="A3300BA6">
      <w:numFmt w:val="bullet"/>
      <w:lvlText w:val="•"/>
      <w:lvlJc w:val="left"/>
      <w:pPr>
        <w:ind w:left="6930" w:hanging="200"/>
      </w:pPr>
      <w:rPr>
        <w:rFonts w:hint="default"/>
        <w:lang w:val="pt-PT" w:eastAsia="pt-PT" w:bidi="pt-PT"/>
      </w:rPr>
    </w:lvl>
    <w:lvl w:ilvl="8" w:tplc="341096BE">
      <w:numFmt w:val="bullet"/>
      <w:lvlText w:val="•"/>
      <w:lvlJc w:val="left"/>
      <w:pPr>
        <w:ind w:left="7889" w:hanging="20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35"/>
    <w:rsid w:val="00026610"/>
    <w:rsid w:val="00071C5E"/>
    <w:rsid w:val="00084574"/>
    <w:rsid w:val="000C2D67"/>
    <w:rsid w:val="000C3F07"/>
    <w:rsid w:val="000C6283"/>
    <w:rsid w:val="000F57AD"/>
    <w:rsid w:val="0011057A"/>
    <w:rsid w:val="00121F5C"/>
    <w:rsid w:val="0013686B"/>
    <w:rsid w:val="00150D6B"/>
    <w:rsid w:val="00166549"/>
    <w:rsid w:val="00166CDC"/>
    <w:rsid w:val="001730F0"/>
    <w:rsid w:val="001762D7"/>
    <w:rsid w:val="001850F0"/>
    <w:rsid w:val="001A30C1"/>
    <w:rsid w:val="001A7E4C"/>
    <w:rsid w:val="001B6C5D"/>
    <w:rsid w:val="00204EC4"/>
    <w:rsid w:val="002222D8"/>
    <w:rsid w:val="00233FCD"/>
    <w:rsid w:val="00237327"/>
    <w:rsid w:val="0023749E"/>
    <w:rsid w:val="0025098B"/>
    <w:rsid w:val="002509FF"/>
    <w:rsid w:val="00257FC6"/>
    <w:rsid w:val="00287FE3"/>
    <w:rsid w:val="002A7684"/>
    <w:rsid w:val="002B03B6"/>
    <w:rsid w:val="002C6747"/>
    <w:rsid w:val="002D48E6"/>
    <w:rsid w:val="003034F4"/>
    <w:rsid w:val="003121D6"/>
    <w:rsid w:val="003141D7"/>
    <w:rsid w:val="00316A7C"/>
    <w:rsid w:val="00326A32"/>
    <w:rsid w:val="003302C4"/>
    <w:rsid w:val="00360C2C"/>
    <w:rsid w:val="00385B23"/>
    <w:rsid w:val="00390008"/>
    <w:rsid w:val="003C3B65"/>
    <w:rsid w:val="0041242C"/>
    <w:rsid w:val="00422F02"/>
    <w:rsid w:val="00472B61"/>
    <w:rsid w:val="0048659F"/>
    <w:rsid w:val="004A1A4C"/>
    <w:rsid w:val="004E4D56"/>
    <w:rsid w:val="004E5B34"/>
    <w:rsid w:val="00500B61"/>
    <w:rsid w:val="005155B2"/>
    <w:rsid w:val="0052054D"/>
    <w:rsid w:val="00524870"/>
    <w:rsid w:val="0053151D"/>
    <w:rsid w:val="00537301"/>
    <w:rsid w:val="0055580C"/>
    <w:rsid w:val="00555EAD"/>
    <w:rsid w:val="0057147F"/>
    <w:rsid w:val="00585817"/>
    <w:rsid w:val="005A330E"/>
    <w:rsid w:val="005B2F68"/>
    <w:rsid w:val="005F75F7"/>
    <w:rsid w:val="00626ABE"/>
    <w:rsid w:val="006878C1"/>
    <w:rsid w:val="0069132F"/>
    <w:rsid w:val="006A0378"/>
    <w:rsid w:val="006A2017"/>
    <w:rsid w:val="006D0374"/>
    <w:rsid w:val="00702004"/>
    <w:rsid w:val="00720078"/>
    <w:rsid w:val="00745A40"/>
    <w:rsid w:val="007528C2"/>
    <w:rsid w:val="007B241F"/>
    <w:rsid w:val="00811709"/>
    <w:rsid w:val="008209EE"/>
    <w:rsid w:val="00832638"/>
    <w:rsid w:val="00864C26"/>
    <w:rsid w:val="00867834"/>
    <w:rsid w:val="00880C78"/>
    <w:rsid w:val="008A650C"/>
    <w:rsid w:val="008A715F"/>
    <w:rsid w:val="008C330B"/>
    <w:rsid w:val="008F0D29"/>
    <w:rsid w:val="009125FA"/>
    <w:rsid w:val="00912D1F"/>
    <w:rsid w:val="0091406C"/>
    <w:rsid w:val="00954CE9"/>
    <w:rsid w:val="009925BF"/>
    <w:rsid w:val="009D337C"/>
    <w:rsid w:val="009D783F"/>
    <w:rsid w:val="009E19E9"/>
    <w:rsid w:val="00A12CD5"/>
    <w:rsid w:val="00A322D6"/>
    <w:rsid w:val="00A360CD"/>
    <w:rsid w:val="00A4148C"/>
    <w:rsid w:val="00A57B32"/>
    <w:rsid w:val="00A6508F"/>
    <w:rsid w:val="00A74617"/>
    <w:rsid w:val="00A950DA"/>
    <w:rsid w:val="00A95F5C"/>
    <w:rsid w:val="00AA6BEB"/>
    <w:rsid w:val="00AA73DE"/>
    <w:rsid w:val="00AA76C8"/>
    <w:rsid w:val="00AB1B69"/>
    <w:rsid w:val="00AD4E76"/>
    <w:rsid w:val="00AF18C7"/>
    <w:rsid w:val="00AF2D11"/>
    <w:rsid w:val="00B13FC4"/>
    <w:rsid w:val="00B35B43"/>
    <w:rsid w:val="00B469D0"/>
    <w:rsid w:val="00B67BDB"/>
    <w:rsid w:val="00B8419A"/>
    <w:rsid w:val="00B922E6"/>
    <w:rsid w:val="00BB14F8"/>
    <w:rsid w:val="00BB54F9"/>
    <w:rsid w:val="00BC4BA7"/>
    <w:rsid w:val="00BE1D40"/>
    <w:rsid w:val="00BE6737"/>
    <w:rsid w:val="00BF28AD"/>
    <w:rsid w:val="00BF36E9"/>
    <w:rsid w:val="00BF5C3B"/>
    <w:rsid w:val="00C103B6"/>
    <w:rsid w:val="00C12897"/>
    <w:rsid w:val="00C136A4"/>
    <w:rsid w:val="00C3682B"/>
    <w:rsid w:val="00C518BA"/>
    <w:rsid w:val="00C578C8"/>
    <w:rsid w:val="00C727DF"/>
    <w:rsid w:val="00C839F8"/>
    <w:rsid w:val="00CB1F8B"/>
    <w:rsid w:val="00CC7A7C"/>
    <w:rsid w:val="00D04A6B"/>
    <w:rsid w:val="00D21CBA"/>
    <w:rsid w:val="00D45C7B"/>
    <w:rsid w:val="00D9186B"/>
    <w:rsid w:val="00D97555"/>
    <w:rsid w:val="00DD1906"/>
    <w:rsid w:val="00DD26F9"/>
    <w:rsid w:val="00DD5F41"/>
    <w:rsid w:val="00E26DC3"/>
    <w:rsid w:val="00E7636B"/>
    <w:rsid w:val="00EA23DE"/>
    <w:rsid w:val="00EA3F4D"/>
    <w:rsid w:val="00EC675F"/>
    <w:rsid w:val="00EF3CBC"/>
    <w:rsid w:val="00F0019F"/>
    <w:rsid w:val="00F321FC"/>
    <w:rsid w:val="00F43CE8"/>
    <w:rsid w:val="00F61C90"/>
    <w:rsid w:val="00F8597D"/>
    <w:rsid w:val="00F87E18"/>
    <w:rsid w:val="00F92A35"/>
    <w:rsid w:val="00F96880"/>
    <w:rsid w:val="00FB08DD"/>
    <w:rsid w:val="00FB4E38"/>
    <w:rsid w:val="00FD79BA"/>
    <w:rsid w:val="00FE309C"/>
    <w:rsid w:val="00FF12A3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16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34F4"/>
    <w:pPr>
      <w:widowControl w:val="0"/>
      <w:autoSpaceDE w:val="0"/>
      <w:autoSpaceDN w:val="0"/>
      <w:spacing w:before="20"/>
      <w:ind w:left="218"/>
      <w:outlineLvl w:val="0"/>
    </w:pPr>
    <w:rPr>
      <w:rFonts w:ascii="Calibri" w:eastAsia="Calibri" w:hAnsi="Calibri" w:cs="Calibri"/>
      <w:b/>
      <w:bCs/>
      <w:sz w:val="40"/>
      <w:szCs w:val="40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character" w:customStyle="1" w:styleId="Ttulo1Char">
    <w:name w:val="Título 1 Char"/>
    <w:basedOn w:val="Fontepargpadro"/>
    <w:link w:val="Ttulo1"/>
    <w:uiPriority w:val="1"/>
    <w:rsid w:val="003034F4"/>
    <w:rPr>
      <w:rFonts w:ascii="Calibri" w:eastAsia="Calibri" w:hAnsi="Calibri" w:cs="Calibri"/>
      <w:b/>
      <w:bCs/>
      <w:sz w:val="40"/>
      <w:szCs w:val="40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3034F4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34F4"/>
    <w:rPr>
      <w:rFonts w:ascii="Calibri" w:eastAsia="Calibri" w:hAnsi="Calibri" w:cs="Calibri"/>
      <w:sz w:val="28"/>
      <w:szCs w:val="28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3034F4"/>
    <w:pPr>
      <w:widowControl w:val="0"/>
      <w:autoSpaceDE w:val="0"/>
      <w:autoSpaceDN w:val="0"/>
      <w:ind w:left="218" w:right="228" w:firstLine="126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878C1"/>
    <w:rPr>
      <w:rFonts w:ascii="Helvetica" w:hAnsi="Helvetic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878C1"/>
    <w:rPr>
      <w:rFonts w:ascii="Helvetica" w:eastAsiaTheme="minorHAnsi" w:hAnsi="Helvetic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40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06C"/>
    <w:rPr>
      <w:rFonts w:ascii="Segoe UI" w:eastAsiaTheme="minorHAnsi" w:hAnsi="Segoe UI" w:cs="Segoe UI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654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6549"/>
    <w:rPr>
      <w:rFonts w:ascii="Century" w:eastAsiaTheme="minorHAnsi" w:hAnsi="Century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6654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321F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rsid w:val="00F321FC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071C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71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customStyle="1" w:styleId="Ementa">
    <w:name w:val="Ementa"/>
    <w:basedOn w:val="Normal"/>
    <w:uiPriority w:val="1"/>
    <w:qFormat/>
    <w:rsid w:val="00316A7C"/>
    <w:pPr>
      <w:spacing w:line="276" w:lineRule="auto"/>
      <w:ind w:left="1134"/>
      <w:jc w:val="both"/>
    </w:pPr>
    <w:rPr>
      <w:rFonts w:ascii="Arial Narrow" w:eastAsia="Calibri" w:hAnsi="Arial Narrow" w:cs="Arial"/>
      <w:i/>
      <w:sz w:val="22"/>
      <w:szCs w:val="22"/>
      <w:lang w:eastAsia="en-US"/>
    </w:rPr>
  </w:style>
  <w:style w:type="paragraph" w:customStyle="1" w:styleId="paragraph">
    <w:name w:val="paragraph"/>
    <w:basedOn w:val="Normal"/>
    <w:rsid w:val="00EA3F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EA3F4D"/>
  </w:style>
  <w:style w:type="character" w:customStyle="1" w:styleId="spellingerror">
    <w:name w:val="spellingerror"/>
    <w:basedOn w:val="Fontepargpadro"/>
    <w:rsid w:val="00EA3F4D"/>
  </w:style>
  <w:style w:type="character" w:customStyle="1" w:styleId="bcx0">
    <w:name w:val="bcx0"/>
    <w:basedOn w:val="Fontepargpadro"/>
    <w:rsid w:val="00EA3F4D"/>
  </w:style>
  <w:style w:type="character" w:customStyle="1" w:styleId="eop">
    <w:name w:val="eop"/>
    <w:basedOn w:val="Fontepargpadro"/>
    <w:rsid w:val="00EA3F4D"/>
  </w:style>
  <w:style w:type="character" w:customStyle="1" w:styleId="contextualspellingandgrammarerror">
    <w:name w:val="contextualspellingandgrammarerror"/>
    <w:basedOn w:val="Fontepargpadro"/>
    <w:rsid w:val="00EA3F4D"/>
  </w:style>
  <w:style w:type="character" w:styleId="MenoPendente">
    <w:name w:val="Unresolved Mention"/>
    <w:basedOn w:val="Fontepargpadro"/>
    <w:uiPriority w:val="99"/>
    <w:semiHidden/>
    <w:unhideWhenUsed/>
    <w:rsid w:val="00287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dx.doi.org/10.1590/s0103-73312000000200001" TargetMode="External"/><Relationship Id="rId1" Type="http://schemas.openxmlformats.org/officeDocument/2006/relationships/hyperlink" Target="http://www.cff.org.br/sistemas/geral/revista/pdf/125/021a026_entrevista_dra_beatriz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5D474-5F8A-431C-85A7-8F56B37B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1871</Words>
  <Characters>10104</Characters>
  <Application>Microsoft Office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PROJETO DE LEI Nº ____________________.</vt:lpstr>
      <vt:lpstr>Autoria: DR. YGLÉSIO </vt:lpstr>
      <vt:lpstr>DR. YGLÉSIO </vt:lpstr>
      <vt:lpstr>JUSTIFICATIVA</vt:lpstr>
      <vt:lpstr>DR. YGLÉSIO </vt:lpstr>
    </vt:vector>
  </TitlesOfParts>
  <Company/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Gomes Maranhão</dc:creator>
  <cp:keywords/>
  <dc:description/>
  <cp:lastModifiedBy>Diogo de Almeida Viana dos Santos</cp:lastModifiedBy>
  <cp:revision>4</cp:revision>
  <cp:lastPrinted>2019-07-19T20:55:00Z</cp:lastPrinted>
  <dcterms:created xsi:type="dcterms:W3CDTF">2019-07-18T15:11:00Z</dcterms:created>
  <dcterms:modified xsi:type="dcterms:W3CDTF">2019-07-19T21:05:00Z</dcterms:modified>
</cp:coreProperties>
</file>