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DD" w:rsidRPr="00E00757" w:rsidRDefault="00A333DD" w:rsidP="00533DF6">
      <w:pPr>
        <w:autoSpaceDE w:val="0"/>
        <w:autoSpaceDN w:val="0"/>
        <w:adjustRightInd w:val="0"/>
        <w:ind w:right="-12"/>
        <w:jc w:val="center"/>
        <w:rPr>
          <w:b/>
          <w:bCs/>
          <w:color w:val="231F20"/>
          <w:sz w:val="22"/>
          <w:szCs w:val="22"/>
        </w:rPr>
      </w:pPr>
      <w:r w:rsidRPr="00E00757">
        <w:rPr>
          <w:b/>
          <w:bCs/>
          <w:color w:val="231F20"/>
          <w:sz w:val="22"/>
          <w:szCs w:val="22"/>
        </w:rPr>
        <w:t xml:space="preserve">    </w:t>
      </w:r>
      <w:r>
        <w:rPr>
          <w:b/>
          <w:bCs/>
          <w:color w:val="231F20"/>
          <w:sz w:val="22"/>
          <w:szCs w:val="22"/>
        </w:rPr>
        <w:t>PROJETO DE</w:t>
      </w:r>
      <w:r w:rsidRPr="00E00757">
        <w:rPr>
          <w:b/>
          <w:bCs/>
          <w:color w:val="231F20"/>
          <w:sz w:val="22"/>
          <w:szCs w:val="22"/>
        </w:rPr>
        <w:t xml:space="preserve"> RESOLUÇÃO </w:t>
      </w:r>
      <w:proofErr w:type="gramStart"/>
      <w:r w:rsidRPr="00E00757">
        <w:rPr>
          <w:b/>
          <w:bCs/>
          <w:color w:val="231F20"/>
          <w:sz w:val="22"/>
          <w:szCs w:val="22"/>
        </w:rPr>
        <w:t xml:space="preserve">LEGISLATIVA </w:t>
      </w:r>
      <w:r w:rsidR="00F13727">
        <w:rPr>
          <w:b/>
          <w:bCs/>
          <w:color w:val="231F20"/>
          <w:sz w:val="22"/>
          <w:szCs w:val="22"/>
        </w:rPr>
        <w:t xml:space="preserve"> Nº</w:t>
      </w:r>
      <w:proofErr w:type="gramEnd"/>
      <w:r w:rsidR="00F13727">
        <w:rPr>
          <w:b/>
          <w:bCs/>
          <w:color w:val="231F20"/>
          <w:sz w:val="22"/>
          <w:szCs w:val="22"/>
        </w:rPr>
        <w:t xml:space="preserve">          </w:t>
      </w:r>
      <w:r>
        <w:rPr>
          <w:b/>
          <w:bCs/>
          <w:color w:val="231F20"/>
          <w:sz w:val="22"/>
          <w:szCs w:val="22"/>
        </w:rPr>
        <w:t>/</w:t>
      </w:r>
      <w:r w:rsidRPr="00E00757">
        <w:rPr>
          <w:b/>
          <w:bCs/>
          <w:color w:val="231F20"/>
          <w:sz w:val="22"/>
          <w:szCs w:val="22"/>
        </w:rPr>
        <w:t>201</w:t>
      </w:r>
      <w:r>
        <w:rPr>
          <w:b/>
          <w:bCs/>
          <w:color w:val="231F20"/>
          <w:sz w:val="22"/>
          <w:szCs w:val="22"/>
        </w:rPr>
        <w:t>9</w:t>
      </w:r>
    </w:p>
    <w:p w:rsidR="00A333DD" w:rsidRPr="00E00757" w:rsidRDefault="00A333DD" w:rsidP="00A333DD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2"/>
        </w:rPr>
      </w:pPr>
    </w:p>
    <w:p w:rsidR="00A333DD" w:rsidRPr="00AF475E" w:rsidRDefault="00A333DD" w:rsidP="00A333DD">
      <w:pPr>
        <w:autoSpaceDE w:val="0"/>
        <w:autoSpaceDN w:val="0"/>
        <w:adjustRightInd w:val="0"/>
        <w:ind w:left="4536"/>
        <w:jc w:val="both"/>
        <w:rPr>
          <w:rFonts w:eastAsia="Calibri"/>
          <w:i/>
          <w:iCs/>
          <w:sz w:val="24"/>
          <w:szCs w:val="24"/>
        </w:rPr>
      </w:pPr>
      <w:r w:rsidRPr="00AF475E">
        <w:rPr>
          <w:rFonts w:eastAsia="Calibri"/>
          <w:i/>
          <w:iCs/>
          <w:sz w:val="24"/>
          <w:szCs w:val="24"/>
        </w:rPr>
        <w:t>Dispõe sobre a alteração de dispositivos do Regimento Interno da Assembleia Legislativa do Estado do Maranhão.</w:t>
      </w:r>
    </w:p>
    <w:p w:rsidR="00A333DD" w:rsidRPr="00AF475E" w:rsidRDefault="00A333DD" w:rsidP="00A333DD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</w:rPr>
      </w:pPr>
    </w:p>
    <w:p w:rsidR="00533DF6" w:rsidRDefault="00533DF6" w:rsidP="00A333DD">
      <w:pPr>
        <w:autoSpaceDE w:val="0"/>
        <w:autoSpaceDN w:val="0"/>
        <w:adjustRightInd w:val="0"/>
        <w:ind w:firstLine="1134"/>
        <w:jc w:val="both"/>
        <w:rPr>
          <w:rFonts w:eastAsia="Calibri"/>
          <w:b/>
          <w:bCs/>
          <w:sz w:val="24"/>
          <w:szCs w:val="24"/>
        </w:rPr>
      </w:pPr>
    </w:p>
    <w:p w:rsidR="00A333DD" w:rsidRPr="00AF475E" w:rsidRDefault="00A333DD" w:rsidP="00533DF6">
      <w:pPr>
        <w:autoSpaceDE w:val="0"/>
        <w:autoSpaceDN w:val="0"/>
        <w:adjustRightInd w:val="0"/>
        <w:ind w:left="851" w:firstLine="283"/>
        <w:jc w:val="both"/>
        <w:rPr>
          <w:rFonts w:eastAsia="Calibri"/>
          <w:sz w:val="24"/>
          <w:szCs w:val="24"/>
        </w:rPr>
      </w:pPr>
      <w:r w:rsidRPr="00AF475E">
        <w:rPr>
          <w:rFonts w:eastAsia="Calibri"/>
          <w:b/>
          <w:bCs/>
          <w:sz w:val="24"/>
          <w:szCs w:val="24"/>
        </w:rPr>
        <w:t xml:space="preserve">Art. 1º - </w:t>
      </w:r>
      <w:r>
        <w:rPr>
          <w:rFonts w:eastAsia="Calibri"/>
          <w:sz w:val="24"/>
          <w:szCs w:val="24"/>
        </w:rPr>
        <w:t>O §3º, do art</w:t>
      </w:r>
      <w:r w:rsidR="00F13727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5º</w:t>
      </w:r>
      <w:r w:rsidR="008E7055">
        <w:rPr>
          <w:rFonts w:eastAsia="Calibri"/>
          <w:sz w:val="24"/>
          <w:szCs w:val="24"/>
        </w:rPr>
        <w:t xml:space="preserve"> e o </w:t>
      </w:r>
      <w:r w:rsidR="008E7055" w:rsidRPr="0051160A">
        <w:rPr>
          <w:rFonts w:eastAsia="Calibri"/>
          <w:i/>
          <w:iCs/>
          <w:sz w:val="24"/>
          <w:szCs w:val="24"/>
        </w:rPr>
        <w:t>caput</w:t>
      </w:r>
      <w:r w:rsidR="008E7055">
        <w:rPr>
          <w:rFonts w:eastAsia="Calibri"/>
          <w:sz w:val="24"/>
          <w:szCs w:val="24"/>
        </w:rPr>
        <w:t xml:space="preserve"> do art</w:t>
      </w:r>
      <w:r w:rsidR="00F13727">
        <w:rPr>
          <w:rFonts w:eastAsia="Calibri"/>
          <w:sz w:val="24"/>
          <w:szCs w:val="24"/>
        </w:rPr>
        <w:t>.</w:t>
      </w:r>
      <w:r w:rsidR="008E7055">
        <w:rPr>
          <w:rFonts w:eastAsia="Calibri"/>
          <w:sz w:val="24"/>
          <w:szCs w:val="24"/>
        </w:rPr>
        <w:t xml:space="preserve"> 201,</w:t>
      </w:r>
      <w:r w:rsidRPr="00AF475E">
        <w:rPr>
          <w:rFonts w:eastAsia="Calibri"/>
          <w:sz w:val="24"/>
          <w:szCs w:val="24"/>
        </w:rPr>
        <w:t xml:space="preserve"> do Regimento Interno da Assembleia Legislativa do Estado do Maranhão, passa</w:t>
      </w:r>
      <w:r w:rsidR="006C3E62">
        <w:rPr>
          <w:rFonts w:eastAsia="Calibri"/>
          <w:sz w:val="24"/>
          <w:szCs w:val="24"/>
        </w:rPr>
        <w:t>m</w:t>
      </w:r>
      <w:r w:rsidRPr="00AF475E">
        <w:rPr>
          <w:rFonts w:eastAsia="Calibri"/>
          <w:sz w:val="24"/>
          <w:szCs w:val="24"/>
        </w:rPr>
        <w:t xml:space="preserve"> a vigorar com a seguinte redação:</w:t>
      </w:r>
    </w:p>
    <w:p w:rsidR="00A333DD" w:rsidRPr="00F13727" w:rsidRDefault="006C3E62" w:rsidP="00A333DD">
      <w:pPr>
        <w:autoSpaceDE w:val="0"/>
        <w:autoSpaceDN w:val="0"/>
        <w:adjustRightInd w:val="0"/>
        <w:ind w:left="851" w:firstLine="850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>“</w:t>
      </w:r>
      <w:r w:rsidR="00A333DD" w:rsidRPr="00F13727">
        <w:rPr>
          <w:rFonts w:eastAsia="Calibri"/>
          <w:i/>
          <w:sz w:val="24"/>
          <w:szCs w:val="24"/>
        </w:rPr>
        <w:t>Art. 5</w:t>
      </w:r>
      <w:proofErr w:type="gramStart"/>
      <w:r w:rsidR="00A333DD" w:rsidRPr="00F13727">
        <w:rPr>
          <w:rFonts w:eastAsia="Calibri"/>
          <w:i/>
          <w:sz w:val="24"/>
          <w:szCs w:val="24"/>
        </w:rPr>
        <w:t>º  [...]</w:t>
      </w:r>
      <w:proofErr w:type="gramEnd"/>
    </w:p>
    <w:p w:rsidR="00A333DD" w:rsidRPr="00F13727" w:rsidRDefault="00A333DD" w:rsidP="00A333DD">
      <w:pPr>
        <w:autoSpaceDE w:val="0"/>
        <w:autoSpaceDN w:val="0"/>
        <w:adjustRightInd w:val="0"/>
        <w:ind w:left="851" w:firstLine="850"/>
        <w:jc w:val="both"/>
        <w:rPr>
          <w:rFonts w:eastAsia="Calibri"/>
          <w:i/>
          <w:sz w:val="24"/>
          <w:szCs w:val="24"/>
        </w:rPr>
      </w:pPr>
      <w:r w:rsidRPr="00F13727">
        <w:rPr>
          <w:rFonts w:eastAsia="Calibri"/>
          <w:i/>
          <w:sz w:val="24"/>
          <w:szCs w:val="24"/>
        </w:rPr>
        <w:t>[...]</w:t>
      </w:r>
    </w:p>
    <w:p w:rsidR="00A333DD" w:rsidRPr="00F13727" w:rsidRDefault="00A333DD" w:rsidP="00533DF6">
      <w:pPr>
        <w:autoSpaceDE w:val="0"/>
        <w:autoSpaceDN w:val="0"/>
        <w:adjustRightInd w:val="0"/>
        <w:spacing w:after="68" w:line="288" w:lineRule="auto"/>
        <w:ind w:left="851"/>
        <w:jc w:val="both"/>
        <w:textAlignment w:val="center"/>
        <w:rPr>
          <w:rFonts w:eastAsiaTheme="minorHAnsi"/>
          <w:i/>
          <w:color w:val="000000"/>
          <w:sz w:val="24"/>
          <w:szCs w:val="24"/>
          <w:lang w:val="pt-PT" w:eastAsia="en-US"/>
        </w:rPr>
      </w:pPr>
      <w:r w:rsidRPr="00F13727">
        <w:rPr>
          <w:rFonts w:eastAsiaTheme="minorHAnsi"/>
          <w:i/>
          <w:color w:val="000000"/>
          <w:sz w:val="24"/>
          <w:szCs w:val="24"/>
          <w:lang w:val="pt-PT" w:eastAsia="en-US"/>
        </w:rPr>
        <w:t xml:space="preserve">§ 3.º Examinadas e decididas, pelo Presidente, as dúvidas, se  as houver atinentes à relação nominal de Deputados, será tomado o compromisso solene dos empossados. De pé, </w:t>
      </w:r>
      <w:r w:rsidRPr="00F13727">
        <w:rPr>
          <w:rFonts w:eastAsiaTheme="minorHAnsi"/>
          <w:b/>
          <w:bCs/>
          <w:i/>
          <w:color w:val="000000"/>
          <w:sz w:val="24"/>
          <w:szCs w:val="24"/>
          <w:lang w:val="pt-PT" w:eastAsia="en-US"/>
        </w:rPr>
        <w:t>a não ser que fisicamente impossibilitados</w:t>
      </w:r>
      <w:r w:rsidRPr="00F13727">
        <w:rPr>
          <w:rFonts w:eastAsiaTheme="minorHAnsi"/>
          <w:i/>
          <w:color w:val="000000"/>
          <w:sz w:val="24"/>
          <w:szCs w:val="24"/>
          <w:lang w:val="pt-PT" w:eastAsia="en-US"/>
        </w:rPr>
        <w:t>, todos os presentes, o Presidente proferirá o seguinte compromisso: “PROMETO MANTER, DEFENDER E CUMPRIR A CONSTITUIÇÃO DO BRASIL E A CONSTITUIÇÃO DO ESTADO, OBSERVAR AS LEIS, DESEM PENHANDO COM LEALDADE, DEDICAÇÃO E ÉTICA O MANDATO QUE ME FOI CONFIADO PELO POVO DO MARANHÃO”. Ato contínuo, feita a chamada, cada Deputado, de pé</w:t>
      </w:r>
      <w:r w:rsidRPr="00F13727">
        <w:rPr>
          <w:rFonts w:eastAsiaTheme="minorHAnsi"/>
          <w:b/>
          <w:bCs/>
          <w:i/>
          <w:color w:val="000000"/>
          <w:sz w:val="24"/>
          <w:szCs w:val="24"/>
          <w:lang w:val="pt-PT" w:eastAsia="en-US"/>
        </w:rPr>
        <w:t>, a não ser que fisicamente impossibilitados</w:t>
      </w:r>
      <w:r w:rsidRPr="00F13727">
        <w:rPr>
          <w:rFonts w:eastAsiaTheme="minorHAnsi"/>
          <w:i/>
          <w:color w:val="000000"/>
          <w:sz w:val="24"/>
          <w:szCs w:val="24"/>
          <w:lang w:val="pt-PT" w:eastAsia="en-US"/>
        </w:rPr>
        <w:t>, ratificará o compromisso dizendo: “ASSIM O PROMETO”.</w:t>
      </w:r>
    </w:p>
    <w:p w:rsidR="00A333DD" w:rsidRPr="00A333DD" w:rsidRDefault="008E7055" w:rsidP="00533DF6">
      <w:pPr>
        <w:autoSpaceDE w:val="0"/>
        <w:autoSpaceDN w:val="0"/>
        <w:adjustRightInd w:val="0"/>
        <w:spacing w:after="142" w:line="288" w:lineRule="auto"/>
        <w:ind w:left="851"/>
        <w:jc w:val="both"/>
        <w:textAlignment w:val="center"/>
        <w:rPr>
          <w:rFonts w:eastAsiaTheme="minorHAnsi"/>
          <w:color w:val="000000"/>
          <w:sz w:val="24"/>
          <w:szCs w:val="24"/>
          <w:lang w:val="pt-PT" w:eastAsia="en-US"/>
        </w:rPr>
      </w:pPr>
      <w:r w:rsidRPr="00F13727">
        <w:rPr>
          <w:rFonts w:eastAsiaTheme="minorHAnsi"/>
          <w:i/>
          <w:color w:val="000000"/>
          <w:sz w:val="24"/>
          <w:szCs w:val="24"/>
          <w:lang w:val="pt-PT" w:eastAsia="en-US"/>
        </w:rPr>
        <w:t xml:space="preserve">Art. 201 - </w:t>
      </w:r>
      <w:r w:rsidRPr="00F13727">
        <w:rPr>
          <w:i/>
          <w:color w:val="000000"/>
          <w:spacing w:val="3"/>
          <w:sz w:val="24"/>
          <w:szCs w:val="24"/>
          <w:lang w:val="pt-PT"/>
        </w:rPr>
        <w:t>Pelo processo simbólico, o Presidente ao anunciar a votação de qualquer matéria, convidará os Deputados, a    favor,  para permanecerem sentados e proclamará o resultado manifesto dos votos, anunciando sempre os nomes dos Deputados que votaram contra</w:t>
      </w:r>
      <w:r w:rsidRPr="00F13727">
        <w:rPr>
          <w:b/>
          <w:bCs/>
          <w:i/>
          <w:color w:val="000000"/>
          <w:spacing w:val="3"/>
          <w:sz w:val="24"/>
          <w:szCs w:val="24"/>
          <w:lang w:val="pt-PT"/>
        </w:rPr>
        <w:t>,</w:t>
      </w:r>
      <w:r w:rsidRPr="00F13727">
        <w:rPr>
          <w:b/>
          <w:bCs/>
          <w:i/>
          <w:iCs/>
          <w:color w:val="000000"/>
          <w:spacing w:val="3"/>
          <w:sz w:val="24"/>
          <w:szCs w:val="24"/>
          <w:lang w:val="pt-PT"/>
        </w:rPr>
        <w:t xml:space="preserve"> </w:t>
      </w:r>
      <w:r w:rsidRPr="00F13727">
        <w:rPr>
          <w:b/>
          <w:bCs/>
          <w:i/>
          <w:color w:val="000000"/>
          <w:spacing w:val="3"/>
          <w:sz w:val="24"/>
          <w:szCs w:val="24"/>
          <w:lang w:val="pt-PT"/>
        </w:rPr>
        <w:t>ficando estes de pé, a não ser que fisicamente impossibilitados</w:t>
      </w:r>
      <w:r w:rsidR="008F74B3">
        <w:rPr>
          <w:b/>
          <w:bCs/>
          <w:i/>
          <w:color w:val="000000"/>
          <w:spacing w:val="3"/>
          <w:sz w:val="24"/>
          <w:szCs w:val="24"/>
          <w:lang w:val="pt-PT"/>
        </w:rPr>
        <w:t>, manifestando-se de forma oral ou por meio de língua de sinais (Libras)</w:t>
      </w:r>
      <w:r w:rsidRPr="00F13727">
        <w:rPr>
          <w:b/>
          <w:bCs/>
          <w:i/>
          <w:color w:val="000000"/>
          <w:spacing w:val="3"/>
          <w:sz w:val="24"/>
          <w:szCs w:val="24"/>
          <w:lang w:val="pt-PT"/>
        </w:rPr>
        <w:t>.</w:t>
      </w:r>
      <w:r w:rsidR="006C3E62" w:rsidRPr="00F13727">
        <w:rPr>
          <w:b/>
          <w:bCs/>
          <w:i/>
          <w:color w:val="000000"/>
          <w:spacing w:val="3"/>
          <w:sz w:val="24"/>
          <w:szCs w:val="24"/>
          <w:lang w:val="pt-PT"/>
        </w:rPr>
        <w:t>”</w:t>
      </w:r>
    </w:p>
    <w:p w:rsidR="00556E12" w:rsidRDefault="00A333DD" w:rsidP="00533DF6">
      <w:pPr>
        <w:autoSpaceDE w:val="0"/>
        <w:autoSpaceDN w:val="0"/>
        <w:adjustRightInd w:val="0"/>
        <w:ind w:firstLine="1134"/>
        <w:rPr>
          <w:rFonts w:eastAsia="Calibri"/>
          <w:bCs/>
          <w:iCs/>
          <w:sz w:val="24"/>
          <w:szCs w:val="24"/>
        </w:rPr>
      </w:pPr>
      <w:r w:rsidRPr="00556E12">
        <w:rPr>
          <w:rFonts w:eastAsia="Calibri"/>
          <w:b/>
          <w:bCs/>
          <w:iCs/>
          <w:sz w:val="24"/>
          <w:szCs w:val="24"/>
        </w:rPr>
        <w:t>Art. 2º</w:t>
      </w:r>
      <w:r w:rsidRPr="00556E12">
        <w:rPr>
          <w:rFonts w:eastAsia="Calibri"/>
          <w:bCs/>
          <w:iCs/>
          <w:sz w:val="24"/>
          <w:szCs w:val="24"/>
        </w:rPr>
        <w:t xml:space="preserve"> -</w:t>
      </w:r>
      <w:r w:rsidR="008E7055" w:rsidRPr="00556E12">
        <w:rPr>
          <w:rFonts w:eastAsia="Calibri"/>
          <w:bCs/>
          <w:iCs/>
          <w:sz w:val="24"/>
          <w:szCs w:val="24"/>
        </w:rPr>
        <w:t xml:space="preserve"> </w:t>
      </w:r>
      <w:r w:rsidRPr="00556E12">
        <w:rPr>
          <w:rFonts w:eastAsia="Calibri"/>
          <w:bCs/>
          <w:iCs/>
          <w:sz w:val="24"/>
          <w:szCs w:val="24"/>
        </w:rPr>
        <w:t xml:space="preserve"> </w:t>
      </w:r>
      <w:r w:rsidR="00556E12" w:rsidRPr="00556E12">
        <w:rPr>
          <w:rFonts w:eastAsia="Calibri"/>
          <w:bCs/>
          <w:iCs/>
          <w:sz w:val="24"/>
          <w:szCs w:val="24"/>
        </w:rPr>
        <w:t>O caput do art. 202, do regimento Inte</w:t>
      </w:r>
      <w:r w:rsidR="00556E12">
        <w:rPr>
          <w:rFonts w:eastAsia="Calibri"/>
          <w:bCs/>
          <w:iCs/>
          <w:sz w:val="24"/>
          <w:szCs w:val="24"/>
        </w:rPr>
        <w:t>rno da Assembleia Legislativa do Estado do Maranhão, passa a vigorar com a seguinte redação:</w:t>
      </w:r>
    </w:p>
    <w:p w:rsidR="00556E12" w:rsidRDefault="00556E12" w:rsidP="00533DF6">
      <w:pPr>
        <w:autoSpaceDE w:val="0"/>
        <w:autoSpaceDN w:val="0"/>
        <w:adjustRightInd w:val="0"/>
        <w:ind w:firstLine="1134"/>
        <w:rPr>
          <w:rFonts w:eastAsia="Calibri"/>
          <w:b/>
          <w:bCs/>
          <w:iCs/>
          <w:sz w:val="24"/>
          <w:szCs w:val="24"/>
        </w:rPr>
      </w:pPr>
    </w:p>
    <w:p w:rsidR="00556E12" w:rsidRPr="00556E12" w:rsidRDefault="00556E12" w:rsidP="00533DF6">
      <w:pPr>
        <w:autoSpaceDE w:val="0"/>
        <w:autoSpaceDN w:val="0"/>
        <w:adjustRightInd w:val="0"/>
        <w:ind w:firstLine="1134"/>
        <w:rPr>
          <w:rFonts w:eastAsia="Calibri"/>
          <w:bCs/>
          <w:iCs/>
          <w:sz w:val="24"/>
          <w:szCs w:val="24"/>
        </w:rPr>
      </w:pPr>
      <w:r w:rsidRPr="00556E12">
        <w:rPr>
          <w:rFonts w:eastAsia="Calibri"/>
          <w:bCs/>
          <w:iCs/>
          <w:sz w:val="24"/>
          <w:szCs w:val="24"/>
        </w:rPr>
        <w:t>“Art. 202. A</w:t>
      </w:r>
      <w:r>
        <w:rPr>
          <w:rFonts w:eastAsia="Calibri"/>
          <w:bCs/>
          <w:iCs/>
          <w:sz w:val="24"/>
          <w:szCs w:val="24"/>
        </w:rPr>
        <w:t xml:space="preserve"> votação nominal far-se-á pela lista dos deputados, que serão chamados pelo primeiro secretário e responderão SIM ou NÃO, a não ser que fisicamente impossibilitados</w:t>
      </w:r>
      <w:r w:rsidR="00271A67">
        <w:rPr>
          <w:rFonts w:eastAsia="Calibri"/>
          <w:bCs/>
          <w:iCs/>
          <w:sz w:val="24"/>
          <w:szCs w:val="24"/>
        </w:rPr>
        <w:t>,</w:t>
      </w:r>
      <w:bookmarkStart w:id="0" w:name="_GoBack"/>
      <w:bookmarkEnd w:id="0"/>
      <w:r>
        <w:rPr>
          <w:rFonts w:eastAsia="Calibri"/>
          <w:bCs/>
          <w:iCs/>
          <w:sz w:val="24"/>
          <w:szCs w:val="24"/>
        </w:rPr>
        <w:t xml:space="preserve"> manifestando-se de forma oral ou por meio de língua de sinais (Libras)”</w:t>
      </w:r>
    </w:p>
    <w:p w:rsidR="00556E12" w:rsidRPr="00556E12" w:rsidRDefault="00556E12" w:rsidP="00533DF6">
      <w:pPr>
        <w:autoSpaceDE w:val="0"/>
        <w:autoSpaceDN w:val="0"/>
        <w:adjustRightInd w:val="0"/>
        <w:ind w:firstLine="1134"/>
        <w:rPr>
          <w:rFonts w:eastAsia="Calibri"/>
          <w:iCs/>
          <w:sz w:val="24"/>
          <w:szCs w:val="24"/>
        </w:rPr>
      </w:pPr>
    </w:p>
    <w:p w:rsidR="00556E12" w:rsidRPr="00556E12" w:rsidRDefault="00556E12" w:rsidP="00533DF6">
      <w:pPr>
        <w:autoSpaceDE w:val="0"/>
        <w:autoSpaceDN w:val="0"/>
        <w:adjustRightInd w:val="0"/>
        <w:ind w:firstLine="1134"/>
        <w:rPr>
          <w:rFonts w:eastAsia="Calibri"/>
          <w:iCs/>
          <w:sz w:val="24"/>
          <w:szCs w:val="24"/>
        </w:rPr>
      </w:pPr>
    </w:p>
    <w:p w:rsidR="00A333DD" w:rsidRPr="00AF475E" w:rsidRDefault="00271A67" w:rsidP="00533DF6">
      <w:pPr>
        <w:autoSpaceDE w:val="0"/>
        <w:autoSpaceDN w:val="0"/>
        <w:adjustRightInd w:val="0"/>
        <w:ind w:firstLine="1134"/>
        <w:rPr>
          <w:rFonts w:eastAsia="Calibri"/>
          <w:iCs/>
          <w:sz w:val="24"/>
          <w:szCs w:val="24"/>
        </w:rPr>
      </w:pPr>
      <w:r w:rsidRPr="00271A67">
        <w:rPr>
          <w:rFonts w:eastAsia="Calibri"/>
          <w:b/>
          <w:iCs/>
          <w:sz w:val="24"/>
          <w:szCs w:val="24"/>
        </w:rPr>
        <w:t>Art. 3º-</w:t>
      </w:r>
      <w:r>
        <w:rPr>
          <w:rFonts w:eastAsia="Calibri"/>
          <w:iCs/>
          <w:sz w:val="24"/>
          <w:szCs w:val="24"/>
        </w:rPr>
        <w:t xml:space="preserve"> </w:t>
      </w:r>
      <w:r w:rsidR="00A333DD" w:rsidRPr="00AF475E">
        <w:rPr>
          <w:rFonts w:eastAsia="Calibri"/>
          <w:iCs/>
          <w:sz w:val="24"/>
          <w:szCs w:val="24"/>
        </w:rPr>
        <w:t>Esta Resolução Legislativa entrará em vigor na data de sua publicação.</w:t>
      </w:r>
    </w:p>
    <w:p w:rsidR="00A333DD" w:rsidRPr="00E00757" w:rsidRDefault="00A333DD" w:rsidP="00533DF6">
      <w:pPr>
        <w:autoSpaceDE w:val="0"/>
        <w:autoSpaceDN w:val="0"/>
        <w:adjustRightInd w:val="0"/>
        <w:rPr>
          <w:b/>
          <w:sz w:val="22"/>
          <w:szCs w:val="22"/>
        </w:rPr>
      </w:pPr>
      <w:r w:rsidRPr="00E00757">
        <w:rPr>
          <w:b/>
          <w:bCs/>
          <w:sz w:val="22"/>
          <w:szCs w:val="22"/>
        </w:rPr>
        <w:t xml:space="preserve">          </w:t>
      </w:r>
    </w:p>
    <w:p w:rsidR="00A333DD" w:rsidRDefault="00A333DD" w:rsidP="00533DF6">
      <w:pPr>
        <w:pStyle w:val="Corpodetexto"/>
        <w:ind w:left="851"/>
        <w:rPr>
          <w:sz w:val="22"/>
          <w:szCs w:val="22"/>
        </w:rPr>
      </w:pPr>
      <w:r w:rsidRPr="00E00757">
        <w:rPr>
          <w:sz w:val="22"/>
          <w:szCs w:val="22"/>
        </w:rPr>
        <w:t xml:space="preserve">PLENÁRIO DEPUTADO “NAGIB HAICKEL” DO PALÁCIO “MANUEL BECKMAN”, em </w:t>
      </w:r>
      <w:r w:rsidR="0064466A">
        <w:rPr>
          <w:sz w:val="22"/>
          <w:szCs w:val="22"/>
        </w:rPr>
        <w:t>2</w:t>
      </w:r>
      <w:r w:rsidR="008F74B3">
        <w:rPr>
          <w:sz w:val="22"/>
          <w:szCs w:val="22"/>
        </w:rPr>
        <w:t>8</w:t>
      </w:r>
      <w:r w:rsidRPr="00E00757">
        <w:rPr>
          <w:sz w:val="22"/>
          <w:szCs w:val="22"/>
        </w:rPr>
        <w:t xml:space="preserve"> de </w:t>
      </w:r>
      <w:r w:rsidR="0064466A">
        <w:rPr>
          <w:sz w:val="22"/>
          <w:szCs w:val="22"/>
        </w:rPr>
        <w:t>agosto</w:t>
      </w:r>
      <w:r w:rsidR="00F13727">
        <w:rPr>
          <w:sz w:val="22"/>
          <w:szCs w:val="22"/>
        </w:rPr>
        <w:t xml:space="preserve"> </w:t>
      </w:r>
      <w:r w:rsidRPr="00E00757">
        <w:rPr>
          <w:sz w:val="22"/>
          <w:szCs w:val="22"/>
        </w:rPr>
        <w:t>de 201</w:t>
      </w:r>
      <w:r>
        <w:rPr>
          <w:sz w:val="22"/>
          <w:szCs w:val="22"/>
        </w:rPr>
        <w:t>9</w:t>
      </w:r>
      <w:r w:rsidR="00F13727">
        <w:rPr>
          <w:sz w:val="22"/>
          <w:szCs w:val="22"/>
        </w:rPr>
        <w:t>.</w:t>
      </w:r>
    </w:p>
    <w:p w:rsidR="00A333DD" w:rsidRDefault="00A333DD" w:rsidP="00A333DD">
      <w:pPr>
        <w:pStyle w:val="Corpodetexto"/>
        <w:ind w:firstLine="1134"/>
        <w:jc w:val="both"/>
        <w:rPr>
          <w:sz w:val="22"/>
          <w:szCs w:val="22"/>
        </w:rPr>
      </w:pPr>
    </w:p>
    <w:p w:rsidR="00533DF6" w:rsidRDefault="00533DF6" w:rsidP="0064466A">
      <w:pPr>
        <w:pStyle w:val="Corpodetexto"/>
        <w:spacing w:after="0"/>
        <w:ind w:firstLine="1134"/>
        <w:jc w:val="center"/>
        <w:rPr>
          <w:b/>
          <w:sz w:val="24"/>
          <w:szCs w:val="24"/>
        </w:rPr>
      </w:pPr>
    </w:p>
    <w:p w:rsidR="00A333DD" w:rsidRPr="0064466A" w:rsidRDefault="00A333DD" w:rsidP="00533DF6">
      <w:pPr>
        <w:pStyle w:val="Corpodetexto"/>
        <w:spacing w:after="0"/>
        <w:ind w:firstLine="1134"/>
        <w:jc w:val="center"/>
        <w:rPr>
          <w:b/>
          <w:sz w:val="22"/>
          <w:szCs w:val="22"/>
        </w:rPr>
      </w:pPr>
      <w:r w:rsidRPr="0064466A">
        <w:rPr>
          <w:b/>
          <w:sz w:val="24"/>
          <w:szCs w:val="24"/>
        </w:rPr>
        <w:t>ANDREIA MARTINS REZENDE</w:t>
      </w:r>
    </w:p>
    <w:p w:rsidR="00A333DD" w:rsidRPr="0064466A" w:rsidRDefault="00A333DD" w:rsidP="00533DF6">
      <w:pPr>
        <w:pStyle w:val="Corpodetexto"/>
        <w:spacing w:after="0"/>
        <w:ind w:firstLine="1134"/>
        <w:jc w:val="center"/>
        <w:rPr>
          <w:b/>
          <w:sz w:val="22"/>
          <w:szCs w:val="22"/>
        </w:rPr>
      </w:pPr>
      <w:r w:rsidRPr="0064466A">
        <w:rPr>
          <w:b/>
          <w:sz w:val="22"/>
          <w:szCs w:val="22"/>
        </w:rPr>
        <w:t>Deputada Estadual</w:t>
      </w:r>
    </w:p>
    <w:p w:rsidR="00141983" w:rsidRDefault="00141983" w:rsidP="00533DF6">
      <w:pPr>
        <w:jc w:val="center"/>
      </w:pPr>
    </w:p>
    <w:sectPr w:rsidR="00141983" w:rsidSect="00F13727">
      <w:headerReference w:type="default" r:id="rId7"/>
      <w:pgSz w:w="11907" w:h="16840" w:code="9"/>
      <w:pgMar w:top="284" w:right="1287" w:bottom="902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D0C" w:rsidRDefault="00964D0C" w:rsidP="00A333DD">
      <w:r>
        <w:separator/>
      </w:r>
    </w:p>
  </w:endnote>
  <w:endnote w:type="continuationSeparator" w:id="0">
    <w:p w:rsidR="00964D0C" w:rsidRDefault="00964D0C" w:rsidP="00A3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D0C" w:rsidRDefault="00964D0C" w:rsidP="00A333DD">
      <w:r>
        <w:separator/>
      </w:r>
    </w:p>
  </w:footnote>
  <w:footnote w:type="continuationSeparator" w:id="0">
    <w:p w:rsidR="00964D0C" w:rsidRDefault="00964D0C" w:rsidP="00A3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3DD" w:rsidRPr="00E00757" w:rsidRDefault="00A333DD" w:rsidP="00A333DD">
    <w:pPr>
      <w:pStyle w:val="Cabealho"/>
      <w:ind w:right="360"/>
      <w:jc w:val="center"/>
      <w:rPr>
        <w:b/>
        <w:color w:val="000080"/>
        <w:szCs w:val="22"/>
      </w:rPr>
    </w:pPr>
    <w:r w:rsidRPr="00E00757">
      <w:rPr>
        <w:noProof/>
        <w:szCs w:val="22"/>
      </w:rPr>
      <w:drawing>
        <wp:inline distT="0" distB="0" distL="0" distR="0" wp14:anchorId="3D08B3F4" wp14:editId="11EC70E2">
          <wp:extent cx="952500" cy="819150"/>
          <wp:effectExtent l="19050" t="0" r="0" b="0"/>
          <wp:docPr id="3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33DD" w:rsidRPr="00E00757" w:rsidRDefault="00A333DD" w:rsidP="00A333DD">
    <w:pPr>
      <w:pStyle w:val="Cabealho"/>
      <w:jc w:val="center"/>
      <w:rPr>
        <w:rFonts w:ascii="Century Gothic" w:hAnsi="Century Gothic"/>
        <w:szCs w:val="22"/>
      </w:rPr>
    </w:pPr>
    <w:r w:rsidRPr="00E00757">
      <w:rPr>
        <w:rFonts w:ascii="Century Gothic" w:hAnsi="Century Gothic"/>
        <w:szCs w:val="22"/>
      </w:rPr>
      <w:t>ESTADO DO MARANHÃO</w:t>
    </w:r>
  </w:p>
  <w:p w:rsidR="00A333DD" w:rsidRPr="00E00757" w:rsidRDefault="00A333DD" w:rsidP="00A333DD">
    <w:pPr>
      <w:pStyle w:val="Cabealho"/>
      <w:jc w:val="center"/>
      <w:rPr>
        <w:rFonts w:ascii="Century Gothic" w:hAnsi="Century Gothic"/>
        <w:szCs w:val="22"/>
      </w:rPr>
    </w:pPr>
    <w:r w:rsidRPr="00E00757">
      <w:rPr>
        <w:rFonts w:ascii="Century Gothic" w:hAnsi="Century Gothic"/>
        <w:szCs w:val="22"/>
      </w:rPr>
      <w:t>ASSEMBLÉIA LEGISLATIVA DO MARANHÃO</w:t>
    </w:r>
  </w:p>
  <w:p w:rsidR="00A333DD" w:rsidRPr="00F13727" w:rsidRDefault="00F13727" w:rsidP="00A333DD">
    <w:pPr>
      <w:pStyle w:val="Cabealho"/>
      <w:jc w:val="center"/>
      <w:rPr>
        <w:rFonts w:ascii="Century Gothic" w:hAnsi="Century Gothic"/>
        <w:szCs w:val="22"/>
      </w:rPr>
    </w:pPr>
    <w:r w:rsidRPr="00F13727">
      <w:rPr>
        <w:rFonts w:ascii="Century Gothic" w:hAnsi="Century Gothic"/>
        <w:szCs w:val="22"/>
      </w:rPr>
      <w:t>GABINETE DA DEPUTADA ANDREIA REZENDE</w:t>
    </w:r>
  </w:p>
  <w:p w:rsidR="00A333DD" w:rsidRDefault="00A333DD">
    <w:pPr>
      <w:pStyle w:val="Cabealho"/>
    </w:pPr>
  </w:p>
  <w:p w:rsidR="00A333DD" w:rsidRDefault="00A333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DD"/>
    <w:rsid w:val="00141983"/>
    <w:rsid w:val="00271A67"/>
    <w:rsid w:val="0051160A"/>
    <w:rsid w:val="00533DF6"/>
    <w:rsid w:val="00556E12"/>
    <w:rsid w:val="0064466A"/>
    <w:rsid w:val="006C3E62"/>
    <w:rsid w:val="00716076"/>
    <w:rsid w:val="007D6A7E"/>
    <w:rsid w:val="008E7055"/>
    <w:rsid w:val="008F74B3"/>
    <w:rsid w:val="00964D0C"/>
    <w:rsid w:val="00A333DD"/>
    <w:rsid w:val="00D35B60"/>
    <w:rsid w:val="00F13727"/>
    <w:rsid w:val="00F3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93AC0"/>
  <w15:chartTrackingRefBased/>
  <w15:docId w15:val="{71111E04-B3BC-4ADF-AB5F-21804A74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33DD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A333DD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A333D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333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33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33D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7565-8B50-47C3-99EE-2AC0C6C8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</dc:creator>
  <cp:keywords/>
  <dc:description/>
  <cp:lastModifiedBy>Carlos Eduardo Moreira Ferreira</cp:lastModifiedBy>
  <cp:revision>2</cp:revision>
  <cp:lastPrinted>2019-08-22T17:03:00Z</cp:lastPrinted>
  <dcterms:created xsi:type="dcterms:W3CDTF">2019-09-03T13:03:00Z</dcterms:created>
  <dcterms:modified xsi:type="dcterms:W3CDTF">2019-09-03T13:03:00Z</dcterms:modified>
</cp:coreProperties>
</file>