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43" w:rsidRPr="003F4043" w:rsidRDefault="003F4043" w:rsidP="003F40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4043">
        <w:rPr>
          <w:rFonts w:ascii="Arial" w:hAnsi="Arial" w:cs="Arial"/>
          <w:b/>
          <w:bCs/>
          <w:sz w:val="24"/>
          <w:szCs w:val="24"/>
        </w:rPr>
        <w:t>PROJETO DE LEI N°             / 2019</w:t>
      </w: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3F4043">
        <w:rPr>
          <w:rFonts w:ascii="Arial" w:hAnsi="Arial" w:cs="Arial"/>
          <w:sz w:val="24"/>
          <w:szCs w:val="24"/>
        </w:rPr>
        <w:t xml:space="preserve">Institui, no Calendário Oficial de </w:t>
      </w:r>
      <w:bookmarkStart w:id="0" w:name="_GoBack"/>
      <w:bookmarkEnd w:id="0"/>
      <w:r w:rsidRPr="003F4043">
        <w:rPr>
          <w:rFonts w:ascii="Arial" w:hAnsi="Arial" w:cs="Arial"/>
          <w:sz w:val="24"/>
          <w:szCs w:val="24"/>
        </w:rPr>
        <w:t xml:space="preserve">Eventos do Estado do Maranhão, o Dia Estadual das </w:t>
      </w:r>
      <w:r>
        <w:rPr>
          <w:rFonts w:ascii="Arial" w:hAnsi="Arial" w:cs="Arial"/>
          <w:sz w:val="24"/>
          <w:szCs w:val="24"/>
        </w:rPr>
        <w:t>V</w:t>
      </w:r>
      <w:r w:rsidRPr="003F4043">
        <w:rPr>
          <w:rFonts w:ascii="Arial" w:hAnsi="Arial" w:cs="Arial"/>
          <w:sz w:val="24"/>
          <w:szCs w:val="24"/>
        </w:rPr>
        <w:t>ítimas de Acidentes de Trânsito.</w:t>
      </w: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hAnsi="Arial" w:cs="Arial"/>
          <w:i/>
          <w:iCs/>
          <w:sz w:val="24"/>
          <w:szCs w:val="24"/>
        </w:rPr>
      </w:pP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F4043">
        <w:rPr>
          <w:rFonts w:ascii="Arial" w:hAnsi="Arial" w:cs="Arial"/>
          <w:b/>
          <w:sz w:val="24"/>
          <w:szCs w:val="24"/>
        </w:rPr>
        <w:t>Art. 1º</w:t>
      </w:r>
      <w:r w:rsidRPr="003F4043">
        <w:rPr>
          <w:rFonts w:ascii="Arial" w:hAnsi="Arial" w:cs="Arial"/>
          <w:sz w:val="24"/>
          <w:szCs w:val="24"/>
        </w:rPr>
        <w:t xml:space="preserve"> Fica instituído o Dia Estadual das Vítimas de Acidentes de Trânsito, a ser comemorado no terceiro domingo do mês de novembro. </w:t>
      </w: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F4043">
        <w:rPr>
          <w:rFonts w:ascii="Arial" w:hAnsi="Arial" w:cs="Arial"/>
          <w:b/>
          <w:sz w:val="24"/>
          <w:szCs w:val="24"/>
        </w:rPr>
        <w:t>Art. 2º</w:t>
      </w:r>
      <w:r w:rsidRPr="003F4043">
        <w:rPr>
          <w:rFonts w:ascii="Arial" w:hAnsi="Arial" w:cs="Arial"/>
          <w:sz w:val="24"/>
          <w:szCs w:val="24"/>
        </w:rPr>
        <w:t xml:space="preserve"> A sociedade civil organizada poderá realizar eventos em homenagem ao Dia das Vítimas de Acidentes de Trânsito, bem como campanhas educativas com a finalidade de promover a conscientização visando à segurança de usuários de veículos automotores, de forma a propagar os riscos e consequências dos acidentes, bem como os procedimentos para evitá-los. </w:t>
      </w: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F4043">
        <w:rPr>
          <w:rFonts w:ascii="Arial" w:hAnsi="Arial" w:cs="Arial"/>
          <w:b/>
          <w:sz w:val="24"/>
          <w:szCs w:val="24"/>
        </w:rPr>
        <w:t>Art. 3º</w:t>
      </w:r>
      <w:r w:rsidRPr="003F4043">
        <w:rPr>
          <w:rFonts w:ascii="Arial" w:hAnsi="Arial" w:cs="Arial"/>
          <w:sz w:val="24"/>
          <w:szCs w:val="24"/>
        </w:rPr>
        <w:t xml:space="preserve"> O Dia Estadual das Vítimas de Acidentes de Trânsito não será considerado feriado civil.</w:t>
      </w:r>
    </w:p>
    <w:p w:rsidR="003F4043" w:rsidRPr="003F4043" w:rsidRDefault="003F4043" w:rsidP="003F404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F4043">
        <w:rPr>
          <w:rFonts w:ascii="Arial" w:hAnsi="Arial" w:cs="Arial"/>
          <w:b/>
          <w:sz w:val="24"/>
          <w:szCs w:val="24"/>
        </w:rPr>
        <w:t xml:space="preserve"> Art. 4º</w:t>
      </w:r>
      <w:r w:rsidRPr="003F4043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3F4043" w:rsidRDefault="003F4043" w:rsidP="003F404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i/>
          <w:iCs/>
          <w:sz w:val="24"/>
          <w:szCs w:val="24"/>
        </w:rPr>
      </w:pPr>
    </w:p>
    <w:p w:rsidR="005E3C6C" w:rsidRPr="003F4043" w:rsidRDefault="005E3C6C" w:rsidP="003F404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i/>
          <w:iCs/>
          <w:sz w:val="24"/>
          <w:szCs w:val="24"/>
        </w:rPr>
      </w:pPr>
    </w:p>
    <w:p w:rsidR="003F4043" w:rsidRPr="003F4043" w:rsidRDefault="003F4043" w:rsidP="003F4043">
      <w:pPr>
        <w:pStyle w:val="Corpodetexto"/>
        <w:tabs>
          <w:tab w:val="left" w:pos="454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4043">
        <w:rPr>
          <w:rFonts w:ascii="Arial" w:hAnsi="Arial" w:cs="Arial"/>
          <w:b/>
          <w:bCs/>
          <w:sz w:val="24"/>
          <w:szCs w:val="24"/>
        </w:rPr>
        <w:t>THAÍZA HORTEGAL</w:t>
      </w:r>
    </w:p>
    <w:p w:rsidR="003F4043" w:rsidRPr="003F4043" w:rsidRDefault="003F4043" w:rsidP="005E3C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F4043">
        <w:rPr>
          <w:rFonts w:ascii="Arial" w:hAnsi="Arial" w:cs="Arial"/>
          <w:b/>
          <w:bCs/>
          <w:sz w:val="24"/>
          <w:szCs w:val="24"/>
        </w:rPr>
        <w:t>Deputada Estadual</w:t>
      </w:r>
    </w:p>
    <w:p w:rsidR="00060D72" w:rsidRPr="003F4043" w:rsidRDefault="00060D72">
      <w:pPr>
        <w:rPr>
          <w:rFonts w:ascii="Arial" w:hAnsi="Arial" w:cs="Arial"/>
        </w:rPr>
      </w:pPr>
    </w:p>
    <w:sectPr w:rsidR="00060D72" w:rsidRPr="003F404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C765D1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C765D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C765D1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765D1" w:rsidP="00C946EB">
    <w:pPr>
      <w:pStyle w:val="Rodap"/>
    </w:pPr>
  </w:p>
  <w:p w:rsidR="00C946EB" w:rsidRDefault="00C765D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C765D1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A71AE0D" wp14:editId="662EFA2B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C765D1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C765D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C765D1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765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43"/>
    <w:rsid w:val="00060D72"/>
    <w:rsid w:val="003C7A2D"/>
    <w:rsid w:val="003F0CEB"/>
    <w:rsid w:val="003F4043"/>
    <w:rsid w:val="005C70C4"/>
    <w:rsid w:val="005E3C6C"/>
    <w:rsid w:val="007513A1"/>
    <w:rsid w:val="00C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C879"/>
  <w15:chartTrackingRefBased/>
  <w15:docId w15:val="{6CD0EE07-3824-4D60-A211-4A5013B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0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F4043"/>
  </w:style>
  <w:style w:type="paragraph" w:styleId="Rodap">
    <w:name w:val="footer"/>
    <w:basedOn w:val="Normal"/>
    <w:link w:val="RodapChar"/>
    <w:uiPriority w:val="99"/>
    <w:unhideWhenUsed/>
    <w:rsid w:val="003F40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F4043"/>
  </w:style>
  <w:style w:type="paragraph" w:customStyle="1" w:styleId="Tedtulo1">
    <w:name w:val="Tíedtulo 1"/>
    <w:basedOn w:val="Normal"/>
    <w:uiPriority w:val="99"/>
    <w:rsid w:val="003F4043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3F4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043"/>
    <w:pPr>
      <w:spacing w:after="120" w:line="240" w:lineRule="auto"/>
    </w:pPr>
    <w:rPr>
      <w:rFonts w:ascii="Arial (W1)" w:eastAsia="Times New Roman" w:hAnsi="Arial (W1)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043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1</cp:revision>
  <cp:lastPrinted>2019-10-01T13:02:00Z</cp:lastPrinted>
  <dcterms:created xsi:type="dcterms:W3CDTF">2019-10-01T12:47:00Z</dcterms:created>
  <dcterms:modified xsi:type="dcterms:W3CDTF">2019-10-01T14:35:00Z</dcterms:modified>
</cp:coreProperties>
</file>