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4182C" w14:textId="58D179B6" w:rsidR="00C77A09" w:rsidRDefault="00C77A09" w:rsidP="00A76883"/>
    <w:p w14:paraId="773725D0" w14:textId="19B28F95" w:rsidR="0016360A" w:rsidRDefault="0016360A" w:rsidP="00A76883"/>
    <w:p w14:paraId="5B0BFCA4" w14:textId="77777777" w:rsidR="0016360A" w:rsidRDefault="0016360A" w:rsidP="0016360A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PROPOSTA DE EMENDA CONSTITUCIONAL Nº _______ DE 2019</w:t>
      </w:r>
    </w:p>
    <w:p w14:paraId="75E80B8C" w14:textId="77777777" w:rsidR="0016360A" w:rsidRDefault="0016360A" w:rsidP="0016360A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0FF03F" w14:textId="77777777" w:rsidR="0016360A" w:rsidRDefault="0016360A" w:rsidP="0016360A">
      <w:pPr>
        <w:pStyle w:val="Normal1"/>
        <w:spacing w:line="36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8807A6E" w14:textId="77777777" w:rsidR="0016360A" w:rsidRDefault="0016360A" w:rsidP="00121EBF">
      <w:pPr>
        <w:pStyle w:val="Normal1"/>
        <w:spacing w:line="360" w:lineRule="auto"/>
        <w:ind w:left="22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Autoria: DEPUTADO DR. YGLÉSIO E DEMAIS SIGNATÁRIOS</w:t>
      </w:r>
    </w:p>
    <w:p w14:paraId="13E583C3" w14:textId="77777777" w:rsidR="0016360A" w:rsidRDefault="0016360A" w:rsidP="00121EBF">
      <w:pPr>
        <w:pStyle w:val="Normal1"/>
        <w:spacing w:after="24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(art. 41, I Constituição do Estado do Maranhão)</w:t>
      </w:r>
    </w:p>
    <w:p w14:paraId="66FC9359" w14:textId="6689E0AB" w:rsidR="0016360A" w:rsidRPr="0016360A" w:rsidRDefault="0016360A" w:rsidP="00121EBF">
      <w:pPr>
        <w:pStyle w:val="Normal1"/>
        <w:spacing w:line="240" w:lineRule="auto"/>
        <w:ind w:left="226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ALTERA O PARÁGRAFO ÚNICO DO ARTIGO 51 DO ATO DAS DISPOSIÇÕES CONSTITUCIONAIS </w:t>
      </w:r>
      <w:r w:rsidRPr="0016360A">
        <w:rPr>
          <w:rFonts w:ascii="Times New Roman" w:eastAsia="Times New Roman" w:hAnsi="Times New Roman" w:cs="Times New Roman"/>
          <w:b/>
          <w:i/>
          <w:sz w:val="24"/>
          <w:szCs w:val="24"/>
        </w:rPr>
        <w:t>TRANSITÓRIAS DA CONSTITUIÇÃO DO ESTADO DO MARANHÃO, QUE TRATA DO FUNDO ESTADUAL DE COMBATE AO CÂNCER.</w:t>
      </w:r>
    </w:p>
    <w:p w14:paraId="723AF3B5" w14:textId="2F80C18E" w:rsidR="0016360A" w:rsidRPr="0016360A" w:rsidRDefault="0016360A" w:rsidP="00A76883">
      <w:pPr>
        <w:rPr>
          <w:rFonts w:ascii="Times New Roman" w:hAnsi="Times New Roman" w:cs="Times New Roman"/>
        </w:rPr>
      </w:pPr>
    </w:p>
    <w:p w14:paraId="798E1E47" w14:textId="5C2C84C0" w:rsidR="0016360A" w:rsidRPr="0016360A" w:rsidRDefault="0016360A" w:rsidP="00A76883">
      <w:pPr>
        <w:rPr>
          <w:rFonts w:ascii="Times New Roman" w:hAnsi="Times New Roman" w:cs="Times New Roman"/>
        </w:rPr>
      </w:pPr>
    </w:p>
    <w:p w14:paraId="5FB1149C" w14:textId="20451ADC" w:rsidR="0016360A" w:rsidRPr="0016360A" w:rsidRDefault="0016360A" w:rsidP="0016360A">
      <w:pPr>
        <w:tabs>
          <w:tab w:val="left" w:pos="6067"/>
        </w:tabs>
        <w:jc w:val="both"/>
        <w:rPr>
          <w:rFonts w:ascii="Times New Roman" w:hAnsi="Times New Roman" w:cs="Times New Roman"/>
        </w:rPr>
      </w:pPr>
      <w:r w:rsidRPr="0016360A">
        <w:rPr>
          <w:rFonts w:ascii="Times New Roman" w:hAnsi="Times New Roman" w:cs="Times New Roman"/>
        </w:rPr>
        <w:t>Art. 1</w:t>
      </w:r>
      <w:r w:rsidRPr="0016360A">
        <w:rPr>
          <w:rFonts w:ascii="Times New Roman" w:hAnsi="Times New Roman" w:cs="Times New Roman"/>
          <w:vertAlign w:val="superscript"/>
        </w:rPr>
        <w:t>o</w:t>
      </w:r>
      <w:r w:rsidRPr="0016360A">
        <w:rPr>
          <w:rFonts w:ascii="Times New Roman" w:hAnsi="Times New Roman" w:cs="Times New Roman"/>
        </w:rPr>
        <w:t>. O Parágrafo Único do artigo 51 do Ato das Disposições Constitucionais Transitórias da Constituição Estadual passa a vigorar com a seguinte redação:</w:t>
      </w:r>
    </w:p>
    <w:p w14:paraId="2770A148" w14:textId="77777777" w:rsidR="0016360A" w:rsidRPr="0016360A" w:rsidRDefault="0016360A" w:rsidP="0016360A">
      <w:pPr>
        <w:tabs>
          <w:tab w:val="left" w:pos="6067"/>
        </w:tabs>
        <w:jc w:val="both"/>
        <w:rPr>
          <w:rFonts w:ascii="Times New Roman" w:hAnsi="Times New Roman" w:cs="Times New Roman"/>
        </w:rPr>
      </w:pPr>
    </w:p>
    <w:p w14:paraId="26E7FD42" w14:textId="77777777" w:rsidR="0016360A" w:rsidRPr="00121EBF" w:rsidRDefault="0016360A" w:rsidP="00121EBF">
      <w:pPr>
        <w:ind w:left="1134"/>
        <w:jc w:val="both"/>
        <w:rPr>
          <w:rFonts w:ascii="Times New Roman" w:hAnsi="Times New Roman" w:cs="Times New Roman"/>
          <w:b/>
          <w:i/>
        </w:rPr>
      </w:pPr>
      <w:r w:rsidRPr="0016360A">
        <w:rPr>
          <w:rFonts w:ascii="Times New Roman" w:hAnsi="Times New Roman" w:cs="Times New Roman"/>
          <w:b/>
          <w:i/>
        </w:rPr>
        <w:t xml:space="preserve">Art. 51 </w:t>
      </w:r>
      <w:r w:rsidRPr="0016360A">
        <w:rPr>
          <w:rFonts w:ascii="Times New Roman" w:hAnsi="Times New Roman" w:cs="Times New Roman"/>
          <w:i/>
        </w:rPr>
        <w:t xml:space="preserve">– </w:t>
      </w:r>
      <w:r w:rsidRPr="00121EBF">
        <w:rPr>
          <w:rFonts w:ascii="Times New Roman" w:hAnsi="Times New Roman" w:cs="Times New Roman"/>
          <w:b/>
          <w:i/>
        </w:rPr>
        <w:t>[...]</w:t>
      </w:r>
    </w:p>
    <w:p w14:paraId="62806A3E" w14:textId="144E7A8C" w:rsidR="0016360A" w:rsidRPr="00810D42" w:rsidRDefault="0016360A" w:rsidP="00121EBF">
      <w:pPr>
        <w:ind w:left="1134"/>
        <w:jc w:val="both"/>
        <w:rPr>
          <w:rFonts w:ascii="Times New Roman" w:hAnsi="Times New Roman" w:cs="Times New Roman"/>
        </w:rPr>
      </w:pPr>
      <w:r w:rsidRPr="0016360A">
        <w:rPr>
          <w:rFonts w:ascii="Times New Roman" w:hAnsi="Times New Roman" w:cs="Times New Roman"/>
          <w:b/>
          <w:i/>
        </w:rPr>
        <w:t>Parágrafo Único.</w:t>
      </w:r>
      <w:r w:rsidRPr="0016360A">
        <w:rPr>
          <w:rFonts w:ascii="Times New Roman" w:hAnsi="Times New Roman" w:cs="Times New Roman"/>
          <w:i/>
        </w:rPr>
        <w:t xml:space="preserve"> O Fundo previsto no presente artigo terá Conselho consultivo, deliberativo e de supervisão, que contará com a participação de representantes da sociedade civil, nos termos da lei.</w:t>
      </w:r>
      <w:r w:rsidR="00810D42">
        <w:rPr>
          <w:rFonts w:ascii="Times New Roman" w:hAnsi="Times New Roman" w:cs="Times New Roman"/>
          <w:i/>
        </w:rPr>
        <w:t xml:space="preserve"> </w:t>
      </w:r>
      <w:r w:rsidR="00810D42">
        <w:rPr>
          <w:rFonts w:ascii="Times New Roman" w:hAnsi="Times New Roman" w:cs="Times New Roman"/>
        </w:rPr>
        <w:t>[N.R.]</w:t>
      </w:r>
    </w:p>
    <w:p w14:paraId="7378A7DC" w14:textId="77777777" w:rsidR="0016360A" w:rsidRPr="0016360A" w:rsidRDefault="0016360A" w:rsidP="0016360A">
      <w:pPr>
        <w:jc w:val="both"/>
        <w:rPr>
          <w:rFonts w:ascii="Times New Roman" w:hAnsi="Times New Roman" w:cs="Times New Roman"/>
        </w:rPr>
      </w:pPr>
    </w:p>
    <w:p w14:paraId="11B85419" w14:textId="49560C6F" w:rsidR="00810D42" w:rsidRDefault="0016360A" w:rsidP="0016360A">
      <w:pPr>
        <w:rPr>
          <w:rFonts w:ascii="Times New Roman" w:hAnsi="Times New Roman" w:cs="Times New Roman"/>
        </w:rPr>
      </w:pPr>
      <w:r w:rsidRPr="0016360A">
        <w:rPr>
          <w:rFonts w:ascii="Times New Roman" w:hAnsi="Times New Roman" w:cs="Times New Roman"/>
        </w:rPr>
        <w:t>Art. 2</w:t>
      </w:r>
      <w:r w:rsidRPr="0016360A">
        <w:rPr>
          <w:rFonts w:ascii="Times New Roman" w:hAnsi="Times New Roman" w:cs="Times New Roman"/>
          <w:vertAlign w:val="superscript"/>
        </w:rPr>
        <w:t>o</w:t>
      </w:r>
      <w:r w:rsidRPr="0016360A">
        <w:rPr>
          <w:rFonts w:ascii="Times New Roman" w:hAnsi="Times New Roman" w:cs="Times New Roman"/>
        </w:rPr>
        <w:t xml:space="preserve">. </w:t>
      </w:r>
      <w:r w:rsidR="00810D42">
        <w:rPr>
          <w:rFonts w:ascii="Times New Roman" w:hAnsi="Times New Roman" w:cs="Times New Roman"/>
        </w:rPr>
        <w:t>Os incisos do Art. 52 do Ato das Disposições Constitucionais Transitórias da Constituição Estadual ficam acrescidos e passam a vigorar com a seguinte redação:</w:t>
      </w:r>
    </w:p>
    <w:p w14:paraId="3AE5C3BE" w14:textId="1B932F43" w:rsidR="00810D42" w:rsidRDefault="00810D42" w:rsidP="0016360A">
      <w:pPr>
        <w:rPr>
          <w:rFonts w:ascii="Times New Roman" w:hAnsi="Times New Roman" w:cs="Times New Roman"/>
        </w:rPr>
      </w:pPr>
    </w:p>
    <w:p w14:paraId="32F95C86" w14:textId="7FD2321B" w:rsidR="00810D42" w:rsidRPr="00810D42" w:rsidRDefault="00810D42" w:rsidP="00121EBF">
      <w:pPr>
        <w:tabs>
          <w:tab w:val="left" w:pos="1134"/>
          <w:tab w:val="left" w:pos="2580"/>
        </w:tabs>
        <w:ind w:left="1276"/>
        <w:jc w:val="both"/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>[...]</w:t>
      </w:r>
    </w:p>
    <w:p w14:paraId="235F4398" w14:textId="79D754EE" w:rsidR="00810D42" w:rsidRPr="00810D42" w:rsidRDefault="00810D42" w:rsidP="00121EBF">
      <w:pPr>
        <w:tabs>
          <w:tab w:val="left" w:pos="1134"/>
          <w:tab w:val="left" w:pos="2580"/>
        </w:tabs>
        <w:ind w:left="1276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810D42">
        <w:rPr>
          <w:rFonts w:ascii="Times New Roman" w:hAnsi="Times New Roman" w:cs="Times New Roman"/>
          <w:b/>
          <w:i/>
          <w:shd w:val="clear" w:color="auto" w:fill="FFFFFF"/>
        </w:rPr>
        <w:t>II -</w:t>
      </w:r>
      <w:r w:rsidRPr="00810D42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gramStart"/>
      <w:r w:rsidRPr="00810D42">
        <w:rPr>
          <w:rFonts w:ascii="Times New Roman" w:hAnsi="Times New Roman" w:cs="Times New Roman"/>
          <w:i/>
          <w:shd w:val="clear" w:color="auto" w:fill="FFFFFF"/>
        </w:rPr>
        <w:t>a</w:t>
      </w:r>
      <w:proofErr w:type="gramEnd"/>
      <w:r w:rsidRPr="00810D42">
        <w:rPr>
          <w:rFonts w:ascii="Times New Roman" w:hAnsi="Times New Roman" w:cs="Times New Roman"/>
          <w:i/>
          <w:shd w:val="clear" w:color="auto" w:fill="FFFFFF"/>
        </w:rPr>
        <w:t xml:space="preserve"> parcela do produto da arrecadação correspondente a 3% (três por cento) da receita bruta do imposto sobre operações relativas à circulação de mercadorias - ICMS, incidentes sobe bebidas alcoólicas.</w:t>
      </w:r>
      <w:r w:rsidRPr="00810D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[N.R.]</w:t>
      </w:r>
    </w:p>
    <w:p w14:paraId="18B0D991" w14:textId="3FF48A3D" w:rsidR="00810D42" w:rsidRPr="00810D42" w:rsidRDefault="00810D42" w:rsidP="00121EBF">
      <w:pPr>
        <w:tabs>
          <w:tab w:val="left" w:pos="1134"/>
          <w:tab w:val="left" w:pos="2580"/>
        </w:tabs>
        <w:ind w:left="1276"/>
        <w:jc w:val="both"/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Times New Roman" w:hAnsi="Times New Roman" w:cs="Times New Roman"/>
          <w:b/>
          <w:i/>
          <w:shd w:val="clear" w:color="auto" w:fill="FFFFFF"/>
        </w:rPr>
        <w:t>[...]</w:t>
      </w:r>
    </w:p>
    <w:p w14:paraId="7D77495D" w14:textId="5EA61EF5" w:rsidR="00810D42" w:rsidRPr="00810D42" w:rsidRDefault="00810D42" w:rsidP="00121EBF">
      <w:pPr>
        <w:tabs>
          <w:tab w:val="left" w:pos="1134"/>
          <w:tab w:val="left" w:pos="2580"/>
        </w:tabs>
        <w:ind w:left="1276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810D42">
        <w:rPr>
          <w:rFonts w:ascii="Times New Roman" w:hAnsi="Times New Roman" w:cs="Times New Roman"/>
          <w:b/>
          <w:i/>
          <w:shd w:val="clear" w:color="auto" w:fill="FFFFFF"/>
        </w:rPr>
        <w:t xml:space="preserve">VI </w:t>
      </w:r>
      <w:bookmarkStart w:id="0" w:name="_Hlk21953726"/>
      <w:r w:rsidRPr="00810D42">
        <w:rPr>
          <w:rFonts w:ascii="Times New Roman" w:hAnsi="Times New Roman" w:cs="Times New Roman"/>
          <w:b/>
          <w:i/>
          <w:shd w:val="clear" w:color="auto" w:fill="FFFFFF"/>
        </w:rPr>
        <w:t>–</w:t>
      </w:r>
      <w:r w:rsidRPr="00810D42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gramStart"/>
      <w:r w:rsidRPr="00810D42">
        <w:rPr>
          <w:rFonts w:ascii="Times New Roman" w:hAnsi="Times New Roman" w:cs="Times New Roman"/>
          <w:i/>
          <w:shd w:val="clear" w:color="auto" w:fill="FFFFFF"/>
        </w:rPr>
        <w:t>transferências</w:t>
      </w:r>
      <w:proofErr w:type="gramEnd"/>
      <w:r w:rsidRPr="00810D42">
        <w:rPr>
          <w:rFonts w:ascii="Times New Roman" w:hAnsi="Times New Roman" w:cs="Times New Roman"/>
          <w:i/>
          <w:shd w:val="clear" w:color="auto" w:fill="FFFFFF"/>
        </w:rPr>
        <w:t xml:space="preserve"> de emendas parlamentares individuais e;</w:t>
      </w:r>
      <w:r>
        <w:rPr>
          <w:rFonts w:ascii="Times New Roman" w:hAnsi="Times New Roman" w:cs="Times New Roman"/>
          <w:i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[N.R.]</w:t>
      </w:r>
    </w:p>
    <w:p w14:paraId="644674D6" w14:textId="324C7E29" w:rsidR="00810D42" w:rsidRPr="00810D42" w:rsidRDefault="00810D42" w:rsidP="00121EBF">
      <w:pPr>
        <w:tabs>
          <w:tab w:val="left" w:pos="1134"/>
          <w:tab w:val="left" w:pos="2580"/>
        </w:tabs>
        <w:ind w:left="1276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810D42">
        <w:rPr>
          <w:rFonts w:ascii="Times New Roman" w:hAnsi="Times New Roman" w:cs="Times New Roman"/>
          <w:b/>
          <w:i/>
          <w:shd w:val="clear" w:color="auto" w:fill="FFFFFF"/>
        </w:rPr>
        <w:t>VII</w:t>
      </w:r>
      <w:r w:rsidRPr="00810D42">
        <w:rPr>
          <w:rFonts w:ascii="Times New Roman" w:hAnsi="Times New Roman" w:cs="Times New Roman"/>
          <w:i/>
          <w:shd w:val="clear" w:color="auto" w:fill="FFFFFF"/>
        </w:rPr>
        <w:t xml:space="preserve"> –</w:t>
      </w:r>
      <w:bookmarkEnd w:id="0"/>
      <w:r w:rsidRPr="00810D42">
        <w:rPr>
          <w:rFonts w:ascii="Times New Roman" w:hAnsi="Times New Roman" w:cs="Times New Roman"/>
          <w:i/>
          <w:shd w:val="clear" w:color="auto" w:fill="FFFFFF"/>
        </w:rPr>
        <w:t xml:space="preserve"> outras receitas, a serem definidas na regulamentação do referido Fundo.</w:t>
      </w:r>
      <w:r>
        <w:rPr>
          <w:rFonts w:ascii="Times New Roman" w:hAnsi="Times New Roman" w:cs="Times New Roman"/>
          <w:i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[N.R.]</w:t>
      </w:r>
    </w:p>
    <w:p w14:paraId="3549529A" w14:textId="77777777" w:rsidR="00810D42" w:rsidRPr="006E0848" w:rsidRDefault="00810D42" w:rsidP="00810D42">
      <w:pPr>
        <w:tabs>
          <w:tab w:val="left" w:pos="1134"/>
          <w:tab w:val="left" w:pos="2580"/>
        </w:tabs>
        <w:spacing w:after="240"/>
        <w:ind w:firstLine="1134"/>
        <w:jc w:val="both"/>
        <w:rPr>
          <w:rFonts w:ascii="Times New Roman" w:hAnsi="Times New Roman" w:cs="Times New Roman"/>
          <w:shd w:val="clear" w:color="auto" w:fill="FFFFFF"/>
        </w:rPr>
      </w:pPr>
    </w:p>
    <w:p w14:paraId="32ED9670" w14:textId="40BFAD14" w:rsidR="0016360A" w:rsidRDefault="00810D42" w:rsidP="0016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3º. </w:t>
      </w:r>
      <w:r w:rsidR="0016360A" w:rsidRPr="0016360A">
        <w:rPr>
          <w:rFonts w:ascii="Times New Roman" w:hAnsi="Times New Roman" w:cs="Times New Roman"/>
        </w:rPr>
        <w:t>Esta Emenda Constitucional entra em vigor na data de sua publicação.</w:t>
      </w:r>
    </w:p>
    <w:p w14:paraId="2590F121" w14:textId="447F377C" w:rsidR="0016360A" w:rsidRDefault="0016360A" w:rsidP="0016360A">
      <w:pPr>
        <w:rPr>
          <w:rFonts w:ascii="Times New Roman" w:hAnsi="Times New Roman" w:cs="Times New Roman"/>
        </w:rPr>
      </w:pPr>
    </w:p>
    <w:p w14:paraId="0EFD8C26" w14:textId="2FF634B2" w:rsidR="0016360A" w:rsidRDefault="0016360A" w:rsidP="0016360A">
      <w:pPr>
        <w:rPr>
          <w:rFonts w:ascii="Times New Roman" w:hAnsi="Times New Roman" w:cs="Times New Roman"/>
        </w:rPr>
      </w:pPr>
    </w:p>
    <w:p w14:paraId="38FA94E4" w14:textId="3304FC50" w:rsidR="0016360A" w:rsidRDefault="0016360A" w:rsidP="0016360A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Assembleia Legislativa do Maranhão, em São Luís - MA, 14 de outubro de 2019.</w:t>
      </w:r>
    </w:p>
    <w:p w14:paraId="3E565F74" w14:textId="77777777" w:rsidR="00121EBF" w:rsidRDefault="00121EBF" w:rsidP="0016360A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CBAF9F" w14:textId="77777777" w:rsidR="007A31B4" w:rsidRPr="007A31B4" w:rsidRDefault="007A31B4" w:rsidP="007A31B4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14:paraId="190BB5D3" w14:textId="77777777" w:rsidR="0016360A" w:rsidRDefault="0016360A" w:rsidP="0016360A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YGLÉSIO</w:t>
      </w:r>
    </w:p>
    <w:p w14:paraId="07A6BD95" w14:textId="7EA09659" w:rsidR="0016360A" w:rsidRDefault="0016360A" w:rsidP="00121EBF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DEPUTADO ESTADUAL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6023754D" w14:textId="77777777" w:rsidR="0016360A" w:rsidRDefault="0016360A" w:rsidP="00C8259D">
      <w:pPr>
        <w:pStyle w:val="Normal1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D9041A" w14:textId="14BCD5E0" w:rsidR="0016360A" w:rsidRPr="00C8259D" w:rsidRDefault="0016360A" w:rsidP="00C8259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59D">
        <w:rPr>
          <w:rFonts w:ascii="Times New Roman" w:hAnsi="Times New Roman" w:cs="Times New Roman"/>
          <w:b/>
          <w:sz w:val="32"/>
          <w:szCs w:val="32"/>
        </w:rPr>
        <w:t>JUSTIFICATIVA</w:t>
      </w:r>
    </w:p>
    <w:p w14:paraId="777F3874" w14:textId="77777777" w:rsidR="0016360A" w:rsidRDefault="0016360A" w:rsidP="00C8259D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</w:p>
    <w:p w14:paraId="66A5A044" w14:textId="77777777" w:rsidR="0016360A" w:rsidRDefault="0016360A" w:rsidP="00C8259D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Proposta de Emenda Constitucional ora apresentada a esta Casa objetiva tornar o Conselho Consultivo do Fundo Estadual de Combate ao Câncer – FECC um órgão de natureza deliberativa, para além das suas funções consultivas e de supervisão. </w:t>
      </w:r>
    </w:p>
    <w:p w14:paraId="7B0240B8" w14:textId="77777777" w:rsidR="0016360A" w:rsidRDefault="0016360A" w:rsidP="00C8259D">
      <w:pPr>
        <w:spacing w:before="120" w:after="120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modificação se justifica pela seguinte razão: </w:t>
      </w:r>
    </w:p>
    <w:p w14:paraId="2079C1E4" w14:textId="77CED84B" w:rsidR="0016360A" w:rsidRDefault="0016360A" w:rsidP="00C8259D">
      <w:pPr>
        <w:shd w:val="clear" w:color="auto" w:fill="FFFFFF"/>
        <w:spacing w:before="120" w:after="12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Deliberação significa discussão com o propósito de resolver um problema, reflexão que culmina na execução de uma decisão para sanar algo. No texto original, a função que o Conselho Consultivo do Fundo Estadual de Combate ao Câncer tem na Constituição é de acompanhamento. Embora isso tenha sido corrigido na Lei Complementar nº 170 de 2014, que o regulamentou, a redação constitucional não foi modificada – </w:t>
      </w:r>
      <w:proofErr w:type="spellStart"/>
      <w:r>
        <w:rPr>
          <w:rFonts w:ascii="Times New Roman" w:hAnsi="Times New Roman" w:cs="Times New Roman"/>
        </w:rPr>
        <w:t>oras</w:t>
      </w:r>
      <w:proofErr w:type="spellEnd"/>
      <w:r>
        <w:rPr>
          <w:rFonts w:ascii="Times New Roman" w:hAnsi="Times New Roman" w:cs="Times New Roman"/>
        </w:rPr>
        <w:t xml:space="preserve">, é cediço que a Lei Complementar não pode criar uma competência que não foi dada pela Constituição, especialmente por ser de hierarquia inferior. Por isso, para atualizá-la, propõe-se essa modificação, que torna o órgão mais democrático à medida que para </w:t>
      </w:r>
      <w:proofErr w:type="spellStart"/>
      <w:r w:rsidRPr="00D34F5E">
        <w:rPr>
          <w:rFonts w:ascii="Times New Roman" w:hAnsi="Times New Roman"/>
        </w:rPr>
        <w:t>Fishkin</w:t>
      </w:r>
      <w:proofErr w:type="spellEnd"/>
      <w:r>
        <w:rPr>
          <w:rStyle w:val="Refdenotaderodap"/>
          <w:rFonts w:ascii="Times New Roman" w:hAnsi="Times New Roman"/>
        </w:rPr>
        <w:footnoteReference w:id="1"/>
      </w:r>
      <w:r w:rsidR="00C8259D">
        <w:rPr>
          <w:rFonts w:ascii="Times New Roman" w:hAnsi="Times New Roman"/>
        </w:rPr>
        <w:t xml:space="preserve"> e Santos &amp; Sampaio</w:t>
      </w:r>
      <w:r w:rsidR="00C8259D">
        <w:rPr>
          <w:rStyle w:val="Refdenotaderodap"/>
          <w:rFonts w:ascii="Times New Roman" w:hAnsi="Times New Roman"/>
        </w:rPr>
        <w:footnoteReference w:id="2"/>
      </w:r>
      <w:r w:rsidRPr="00D34F5E">
        <w:rPr>
          <w:rFonts w:ascii="Times New Roman" w:hAnsi="Times New Roman"/>
        </w:rPr>
        <w:t xml:space="preserve">, a essência da democracia está alicerçada em três valores: </w:t>
      </w:r>
      <w:r w:rsidRPr="00D34F5E">
        <w:rPr>
          <w:rFonts w:ascii="Times New Roman" w:hAnsi="Times New Roman"/>
          <w:b/>
        </w:rPr>
        <w:t>deliberação</w:t>
      </w:r>
      <w:r w:rsidRPr="00D34F5E">
        <w:rPr>
          <w:rFonts w:ascii="Times New Roman" w:hAnsi="Times New Roman"/>
        </w:rPr>
        <w:t xml:space="preserve">, igualdade política e participação, onde a deliberação é um processo em que as pessoas envolvidas podem realizar juízos de ponderação acerca de opiniões conflitantes em discussões coletivas, mas para que tenha qualidade é preciso considerar cinco elementos: informação, equilíbrio substantivo, diversidade, consciência e consideração igualitária. </w:t>
      </w:r>
      <w:r>
        <w:rPr>
          <w:rFonts w:ascii="Times New Roman" w:hAnsi="Times New Roman"/>
        </w:rPr>
        <w:t>Esses elementos estão garantidos pela Lei Complementar nº 170 de 2014, uma vez que estrutura o Conselho Consultivo com membros que representam as secretarias de Estado competentes (Saúde e Planejamento e Orçamento), o Conselho Regional de Medicina (que possui os conhecimentos técnicos) e um representante da Associação Brasileira de Instituições Filantrópicas de Combate ao Câncer (como integrante da sociedade civil organizada).</w:t>
      </w:r>
    </w:p>
    <w:p w14:paraId="755735A0" w14:textId="77777777" w:rsidR="00C8259D" w:rsidRDefault="00C8259D" w:rsidP="00C8259D">
      <w:pPr>
        <w:shd w:val="clear" w:color="auto" w:fill="FFFFFF"/>
        <w:spacing w:before="120" w:after="120" w:line="360" w:lineRule="auto"/>
        <w:ind w:firstLine="1134"/>
        <w:jc w:val="both"/>
        <w:rPr>
          <w:rFonts w:ascii="Times New Roman" w:hAnsi="Times New Roman"/>
        </w:rPr>
      </w:pPr>
    </w:p>
    <w:p w14:paraId="7A1002CB" w14:textId="77777777" w:rsidR="0016360A" w:rsidRPr="00E077F9" w:rsidRDefault="0016360A" w:rsidP="00C8259D">
      <w:pPr>
        <w:shd w:val="clear" w:color="auto" w:fill="FFFFFF"/>
        <w:spacing w:before="120" w:after="12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Ante o exposto, solicita-se, portanto, que esta Casa Legislativa atue pela aprovação deste Projeto de Emenda à Constituição. E por isto, contando com a colaboração e o entendimento dos Nobríssimos Pares, que votemos em favor de atribuir ao Conselho Consultivo do Fundo Estadual de Combate ao Câncer – FECC o caráter deliberativo, fortalecendo as ações do órgão em prol de melhorias no serviço de saúde pública aos maranhenses, modernizando a Constituição do Estado do Maranhão e corrigindo eventuais falhas de técnica legislativa que possam ser questionadas juridicamente. </w:t>
      </w:r>
    </w:p>
    <w:p w14:paraId="53482413" w14:textId="2DB121C7" w:rsidR="0016360A" w:rsidRDefault="0016360A" w:rsidP="00C8259D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</w:p>
    <w:p w14:paraId="665FAAE0" w14:textId="0AD46273" w:rsidR="007A31B4" w:rsidRDefault="007A31B4" w:rsidP="001F1395">
      <w:pPr>
        <w:jc w:val="center"/>
        <w:rPr>
          <w:rFonts w:ascii="Times New Roman" w:hAnsi="Times New Roman" w:cs="Times New Roman"/>
          <w:b/>
        </w:rPr>
      </w:pPr>
    </w:p>
    <w:p w14:paraId="10D18091" w14:textId="77777777" w:rsidR="001F1395" w:rsidRDefault="001F1395" w:rsidP="001F1395">
      <w:pPr>
        <w:jc w:val="center"/>
        <w:rPr>
          <w:rFonts w:ascii="Times New Roman" w:hAnsi="Times New Roman" w:cs="Times New Roman"/>
          <w:b/>
        </w:rPr>
      </w:pPr>
    </w:p>
    <w:p w14:paraId="7F1F0306" w14:textId="3440B5C7" w:rsidR="00C8259D" w:rsidRPr="007A31B4" w:rsidRDefault="007A31B4" w:rsidP="001F1395">
      <w:pPr>
        <w:jc w:val="center"/>
        <w:rPr>
          <w:rFonts w:ascii="Times New Roman" w:hAnsi="Times New Roman" w:cs="Times New Roman"/>
          <w:b/>
          <w:u w:val="single"/>
        </w:rPr>
      </w:pPr>
      <w:bookmarkStart w:id="1" w:name="_Hlk21942007"/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bookmarkEnd w:id="1"/>
    <w:p w14:paraId="119CD056" w14:textId="77777777" w:rsidR="0016360A" w:rsidRPr="00520D15" w:rsidRDefault="0016360A" w:rsidP="001F1395">
      <w:pPr>
        <w:jc w:val="center"/>
        <w:rPr>
          <w:rFonts w:ascii="Times New Roman" w:hAnsi="Times New Roman" w:cs="Times New Roman"/>
          <w:b/>
        </w:rPr>
      </w:pPr>
      <w:r w:rsidRPr="00520D15">
        <w:rPr>
          <w:rFonts w:ascii="Times New Roman" w:hAnsi="Times New Roman" w:cs="Times New Roman"/>
          <w:b/>
        </w:rPr>
        <w:t>DR. YGLÉSIO</w:t>
      </w:r>
    </w:p>
    <w:p w14:paraId="47F12824" w14:textId="77777777" w:rsidR="0016360A" w:rsidRPr="00520D15" w:rsidRDefault="0016360A" w:rsidP="001F139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2"/>
      <w:r w:rsidRPr="00520D15">
        <w:rPr>
          <w:rFonts w:ascii="Times New Roman" w:hAnsi="Times New Roman" w:cs="Times New Roman"/>
          <w:b/>
          <w:sz w:val="20"/>
          <w:szCs w:val="20"/>
        </w:rPr>
        <w:t>DEPUTADO ESTADUAL</w:t>
      </w:r>
    </w:p>
    <w:sectPr w:rsidR="0016360A" w:rsidRPr="00520D15" w:rsidSect="0016360A">
      <w:headerReference w:type="default" r:id="rId7"/>
      <w:footerReference w:type="default" r:id="rId8"/>
      <w:pgSz w:w="11906" w:h="16838"/>
      <w:pgMar w:top="1418" w:right="1416" w:bottom="1418" w:left="1276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33387" w14:textId="77777777" w:rsidR="00DF2F8E" w:rsidRDefault="00DF2F8E" w:rsidP="00F92A35">
      <w:r>
        <w:separator/>
      </w:r>
    </w:p>
  </w:endnote>
  <w:endnote w:type="continuationSeparator" w:id="0">
    <w:p w14:paraId="32195E42" w14:textId="77777777" w:rsidR="00DF2F8E" w:rsidRDefault="00DF2F8E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76" w:type="dxa"/>
      <w:jc w:val="center"/>
      <w:tblLayout w:type="fixed"/>
      <w:tblLook w:val="01E0" w:firstRow="1" w:lastRow="1" w:firstColumn="1" w:lastColumn="1" w:noHBand="0" w:noVBand="0"/>
    </w:tblPr>
    <w:tblGrid>
      <w:gridCol w:w="10376"/>
    </w:tblGrid>
    <w:tr w:rsidR="0016360A" w14:paraId="07F64251" w14:textId="77777777" w:rsidTr="00F31230">
      <w:trPr>
        <w:jc w:val="center"/>
      </w:trPr>
      <w:tc>
        <w:tcPr>
          <w:tcW w:w="10376" w:type="dxa"/>
          <w:tcBorders>
            <w:top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14:paraId="3091E691" w14:textId="77777777" w:rsidR="0016360A" w:rsidRDefault="0016360A" w:rsidP="0016360A">
          <w:pPr>
            <w:pStyle w:val="Rodap"/>
            <w:spacing w:before="100"/>
            <w:ind w:firstLine="0"/>
            <w:jc w:val="center"/>
            <w:rPr>
              <w:sz w:val="20"/>
            </w:rPr>
          </w:pPr>
          <w:r w:rsidRPr="00BC7242">
            <w:rPr>
              <w:sz w:val="20"/>
            </w:rPr>
            <w:t>Av. Jerônimo de Albuquerque, S/Nº, Sítio Rangedor – Calhau</w:t>
          </w:r>
          <w:r>
            <w:rPr>
              <w:sz w:val="20"/>
            </w:rPr>
            <w:t xml:space="preserve"> / </w:t>
          </w:r>
          <w:r w:rsidRPr="00BC7242">
            <w:rPr>
              <w:sz w:val="20"/>
            </w:rPr>
            <w:t>CEP: 65071-750</w:t>
          </w:r>
          <w:r>
            <w:rPr>
              <w:sz w:val="20"/>
            </w:rPr>
            <w:t xml:space="preserve"> – São Luís/MA</w:t>
          </w:r>
        </w:p>
        <w:p w14:paraId="68470777" w14:textId="0BE7DB37" w:rsidR="0016360A" w:rsidRDefault="0016360A" w:rsidP="0016360A">
          <w:pPr>
            <w:pStyle w:val="Rodap"/>
            <w:spacing w:before="100"/>
            <w:ind w:firstLine="0"/>
            <w:jc w:val="center"/>
          </w:pPr>
          <w:r>
            <w:rPr>
              <w:sz w:val="20"/>
            </w:rPr>
            <w:t>Fone: (98) 3269-3250 / dep.dryglesio@al.ma.leg.br</w:t>
          </w:r>
        </w:p>
      </w:tc>
    </w:tr>
  </w:tbl>
  <w:p w14:paraId="37C6B18F" w14:textId="77777777" w:rsidR="0016360A" w:rsidRDefault="001636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A3561" w14:textId="77777777" w:rsidR="00DF2F8E" w:rsidRDefault="00DF2F8E" w:rsidP="00F92A35">
      <w:r>
        <w:separator/>
      </w:r>
    </w:p>
  </w:footnote>
  <w:footnote w:type="continuationSeparator" w:id="0">
    <w:p w14:paraId="06DA9FEA" w14:textId="77777777" w:rsidR="00DF2F8E" w:rsidRDefault="00DF2F8E" w:rsidP="00F92A35">
      <w:r>
        <w:continuationSeparator/>
      </w:r>
    </w:p>
  </w:footnote>
  <w:footnote w:id="1">
    <w:p w14:paraId="0643A745" w14:textId="1352664A" w:rsidR="0016360A" w:rsidRPr="00DD0789" w:rsidRDefault="0016360A" w:rsidP="007A31B4">
      <w:pPr>
        <w:jc w:val="both"/>
      </w:pPr>
      <w:r w:rsidRPr="00DD0789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D34F5E">
        <w:rPr>
          <w:rFonts w:ascii="Times New Roman" w:hAnsi="Times New Roman" w:cs="Times New Roman"/>
          <w:sz w:val="20"/>
          <w:szCs w:val="20"/>
        </w:rPr>
        <w:t xml:space="preserve"> FISHKIN, James S. </w:t>
      </w:r>
      <w:r w:rsidRPr="00D34F5E">
        <w:rPr>
          <w:rFonts w:ascii="Times New Roman" w:hAnsi="Times New Roman" w:cs="Times New Roman"/>
          <w:b/>
          <w:sz w:val="20"/>
          <w:szCs w:val="20"/>
        </w:rPr>
        <w:t>Quando o povo fala – democracia deliberativa e consulta pública</w:t>
      </w:r>
      <w:r w:rsidRPr="00D34F5E">
        <w:rPr>
          <w:rFonts w:ascii="Times New Roman" w:hAnsi="Times New Roman" w:cs="Times New Roman"/>
          <w:sz w:val="20"/>
          <w:szCs w:val="20"/>
        </w:rPr>
        <w:t xml:space="preserve">. </w:t>
      </w:r>
      <w:r w:rsidRPr="00DD0789">
        <w:rPr>
          <w:rFonts w:ascii="Times New Roman" w:hAnsi="Times New Roman" w:cs="Times New Roman"/>
          <w:sz w:val="20"/>
          <w:szCs w:val="20"/>
        </w:rPr>
        <w:t>1. ed. Tradução por Vitor Adriano Liebel. Curitiba: Instituto Atuação, 2015.</w:t>
      </w:r>
    </w:p>
  </w:footnote>
  <w:footnote w:id="2">
    <w:p w14:paraId="35CEA191" w14:textId="3369FE42" w:rsidR="00C8259D" w:rsidRPr="007A31B4" w:rsidRDefault="00C8259D">
      <w:pPr>
        <w:pStyle w:val="Textodenotaderodap"/>
        <w:rPr>
          <w:rFonts w:ascii="Times New Roman" w:hAnsi="Times New Roman" w:cs="Times New Roman"/>
        </w:rPr>
      </w:pPr>
      <w:r w:rsidRPr="007A31B4">
        <w:rPr>
          <w:rStyle w:val="Refdenotaderodap"/>
          <w:rFonts w:ascii="Times New Roman" w:hAnsi="Times New Roman" w:cs="Times New Roman"/>
        </w:rPr>
        <w:footnoteRef/>
      </w:r>
      <w:r w:rsidRPr="007A31B4">
        <w:rPr>
          <w:rFonts w:ascii="Times New Roman" w:hAnsi="Times New Roman" w:cs="Times New Roman"/>
        </w:rPr>
        <w:t xml:space="preserve"> S</w:t>
      </w:r>
      <w:r w:rsidR="007E095C">
        <w:rPr>
          <w:rFonts w:ascii="Times New Roman" w:hAnsi="Times New Roman" w:cs="Times New Roman"/>
        </w:rPr>
        <w:t>ANTOS</w:t>
      </w:r>
      <w:r w:rsidRPr="007A31B4">
        <w:rPr>
          <w:rFonts w:ascii="Times New Roman" w:hAnsi="Times New Roman" w:cs="Times New Roman"/>
        </w:rPr>
        <w:t>, Diogo; S</w:t>
      </w:r>
      <w:r w:rsidR="007E095C">
        <w:rPr>
          <w:rFonts w:ascii="Times New Roman" w:hAnsi="Times New Roman" w:cs="Times New Roman"/>
        </w:rPr>
        <w:t>AMPAIO</w:t>
      </w:r>
      <w:r w:rsidRPr="007A31B4">
        <w:rPr>
          <w:rFonts w:ascii="Times New Roman" w:hAnsi="Times New Roman" w:cs="Times New Roman"/>
        </w:rPr>
        <w:t>, Mylla.</w:t>
      </w:r>
      <w:r w:rsidR="00B32F53" w:rsidRPr="007A31B4">
        <w:rPr>
          <w:rFonts w:ascii="Times New Roman" w:hAnsi="Times New Roman" w:cs="Times New Roman"/>
        </w:rPr>
        <w:t xml:space="preserve"> Rereading John Stuart Mill’s </w:t>
      </w:r>
      <w:proofErr w:type="gramStart"/>
      <w:r w:rsidR="00B32F53" w:rsidRPr="00E740F7">
        <w:rPr>
          <w:rFonts w:ascii="Times New Roman" w:hAnsi="Times New Roman" w:cs="Times New Roman"/>
          <w:i/>
        </w:rPr>
        <w:t>On</w:t>
      </w:r>
      <w:proofErr w:type="gramEnd"/>
      <w:r w:rsidR="00B32F53" w:rsidRPr="00E740F7">
        <w:rPr>
          <w:rFonts w:ascii="Times New Roman" w:hAnsi="Times New Roman" w:cs="Times New Roman"/>
          <w:i/>
        </w:rPr>
        <w:t xml:space="preserve"> Liberty</w:t>
      </w:r>
      <w:r w:rsidR="00B32F53" w:rsidRPr="007A31B4">
        <w:rPr>
          <w:rFonts w:ascii="Times New Roman" w:hAnsi="Times New Roman" w:cs="Times New Roman"/>
        </w:rPr>
        <w:t xml:space="preserve"> in the Digital Communications Age: Transparency, Participation, and the Challenges of the 21st Century.</w:t>
      </w:r>
      <w:r w:rsidRPr="007A31B4">
        <w:rPr>
          <w:rFonts w:ascii="Times New Roman" w:hAnsi="Times New Roman" w:cs="Times New Roman"/>
        </w:rPr>
        <w:t xml:space="preserve"> </w:t>
      </w:r>
      <w:r w:rsidR="00B32F53" w:rsidRPr="007A31B4">
        <w:rPr>
          <w:rFonts w:ascii="Times New Roman" w:hAnsi="Times New Roman" w:cs="Times New Roman"/>
          <w:i/>
        </w:rPr>
        <w:t xml:space="preserve">In: </w:t>
      </w:r>
      <w:r w:rsidR="00B32F53" w:rsidRPr="007A31B4">
        <w:rPr>
          <w:rFonts w:ascii="Times New Roman" w:hAnsi="Times New Roman" w:cs="Times New Roman"/>
          <w:b/>
        </w:rPr>
        <w:t>Digital Transformation and Its Role in Progressing the Relationship Between States and Their Citizens</w:t>
      </w:r>
      <w:r w:rsidR="007A31B4" w:rsidRPr="007A31B4">
        <w:rPr>
          <w:rFonts w:ascii="Times New Roman" w:hAnsi="Times New Roman" w:cs="Times New Roman"/>
        </w:rPr>
        <w:t>. Hershey, Pennsylvania: IGI Global. No prelo</w:t>
      </w:r>
      <w:r w:rsidR="007A31B4">
        <w:rPr>
          <w:rFonts w:ascii="Times New Roman" w:hAnsi="Times New Roman" w:cs="Times New Roman"/>
        </w:rPr>
        <w:t>, prev. 2020</w:t>
      </w:r>
      <w:r w:rsidR="007A31B4" w:rsidRPr="007A31B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A5714" w14:textId="38841DAE" w:rsidR="0016360A" w:rsidRDefault="0016360A" w:rsidP="0016360A">
    <w:pPr>
      <w:jc w:val="center"/>
    </w:pPr>
    <w:r>
      <w:fldChar w:fldCharType="begin"/>
    </w:r>
    <w:r>
      <w:instrText xml:space="preserve"> INCLUDEPICTURE "https://upload.wikimedia.org/wikipedia/commons/thumb/a/ab/Bras%C3%A3o_do_Maranh%C3%A3o.svg/1200px-Bras%C3%A3o_do_Maranh%C3%A3o.svg.png" \* MERGEFORMATINET </w:instrText>
    </w:r>
    <w:r>
      <w:fldChar w:fldCharType="separate"/>
    </w:r>
    <w:r w:rsidR="00224E34">
      <w:fldChar w:fldCharType="begin"/>
    </w:r>
    <w:r w:rsidR="00224E34">
      <w:instrText xml:space="preserve"> </w:instrText>
    </w:r>
    <w:r w:rsidR="00224E34">
      <w:instrText>INCLUDEPICTURE  "https://upload.wikimedia.org/wikipedia/commons/thumb/a/ab/Bras%C3%</w:instrText>
    </w:r>
    <w:r w:rsidR="00224E34">
      <w:instrText>A3o_do_Maranh%C3%A3o.svg/1200px-Bras%C3%A3o_do_Maranh%C3%A3o.svg.png" \* MERGEFORMATINET</w:instrText>
    </w:r>
    <w:r w:rsidR="00224E34">
      <w:instrText xml:space="preserve"> </w:instrText>
    </w:r>
    <w:r w:rsidR="00224E34">
      <w:fldChar w:fldCharType="separate"/>
    </w:r>
    <w:r w:rsidR="00810D42">
      <w:pict w14:anchorId="11B52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Resultado de imagem para logomarca governo maranhÃ£o" style="width:68.25pt;height:67.5pt">
          <v:imagedata r:id="rId1" r:href="rId2"/>
        </v:shape>
      </w:pict>
    </w:r>
    <w:r w:rsidR="00224E34">
      <w:fldChar w:fldCharType="end"/>
    </w:r>
    <w:r>
      <w:fldChar w:fldCharType="end"/>
    </w:r>
  </w:p>
  <w:p w14:paraId="3ADB8869" w14:textId="77777777" w:rsidR="0016360A" w:rsidRPr="006C2F6B" w:rsidRDefault="0016360A" w:rsidP="0016360A">
    <w:pPr>
      <w:jc w:val="center"/>
      <w:rPr>
        <w:b/>
      </w:rPr>
    </w:pPr>
    <w:r w:rsidRPr="006C2F6B">
      <w:rPr>
        <w:b/>
      </w:rPr>
      <w:t>ESTADO DO MARANHÃO</w:t>
    </w:r>
  </w:p>
  <w:p w14:paraId="130CFE96" w14:textId="77777777" w:rsidR="0016360A" w:rsidRPr="006C2F6B" w:rsidRDefault="0016360A" w:rsidP="0016360A">
    <w:pPr>
      <w:jc w:val="center"/>
      <w:rPr>
        <w:b/>
      </w:rPr>
    </w:pPr>
    <w:r w:rsidRPr="006C2F6B">
      <w:rPr>
        <w:b/>
      </w:rPr>
      <w:t>ASSEMBLEIA LEGISLATIVA</w:t>
    </w:r>
  </w:p>
  <w:p w14:paraId="7E29E54B" w14:textId="748F7D2E" w:rsidR="00F92A35" w:rsidRDefault="0016360A" w:rsidP="0016360A">
    <w:pPr>
      <w:pStyle w:val="Cabealho"/>
      <w:ind w:firstLine="0"/>
      <w:jc w:val="center"/>
    </w:pPr>
    <w:r w:rsidRPr="00023534">
      <w:rPr>
        <w:b/>
      </w:rPr>
      <w:t>GABINETE DO DEPUTADO DR. YGLÉSIO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55153"/>
    <w:rsid w:val="000C6283"/>
    <w:rsid w:val="000F57AD"/>
    <w:rsid w:val="00121EBF"/>
    <w:rsid w:val="00150D6B"/>
    <w:rsid w:val="00161514"/>
    <w:rsid w:val="0016360A"/>
    <w:rsid w:val="00190D8E"/>
    <w:rsid w:val="001F1395"/>
    <w:rsid w:val="00224E34"/>
    <w:rsid w:val="0025098B"/>
    <w:rsid w:val="003121D6"/>
    <w:rsid w:val="003C3B65"/>
    <w:rsid w:val="003D22F3"/>
    <w:rsid w:val="00422F02"/>
    <w:rsid w:val="0052054D"/>
    <w:rsid w:val="005E2FD9"/>
    <w:rsid w:val="005F2A97"/>
    <w:rsid w:val="00702004"/>
    <w:rsid w:val="007624F7"/>
    <w:rsid w:val="007A31B4"/>
    <w:rsid w:val="007E095C"/>
    <w:rsid w:val="00810D42"/>
    <w:rsid w:val="008C4972"/>
    <w:rsid w:val="00912D1F"/>
    <w:rsid w:val="00A76883"/>
    <w:rsid w:val="00AB2630"/>
    <w:rsid w:val="00AF651B"/>
    <w:rsid w:val="00B32F53"/>
    <w:rsid w:val="00C77A09"/>
    <w:rsid w:val="00C8259D"/>
    <w:rsid w:val="00CC32BE"/>
    <w:rsid w:val="00D45C7B"/>
    <w:rsid w:val="00DF2F8E"/>
    <w:rsid w:val="00E26DC3"/>
    <w:rsid w:val="00E740F7"/>
    <w:rsid w:val="00F92A35"/>
    <w:rsid w:val="00F9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B4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65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51B"/>
    <w:rPr>
      <w:rFonts w:ascii="Segoe UI" w:eastAsiaTheme="minorHAnsi" w:hAnsi="Segoe UI" w:cs="Segoe UI"/>
      <w:sz w:val="18"/>
      <w:szCs w:val="18"/>
      <w:lang w:eastAsia="pt-BR"/>
    </w:rPr>
  </w:style>
  <w:style w:type="paragraph" w:customStyle="1" w:styleId="Normal1">
    <w:name w:val="Normal1"/>
    <w:rsid w:val="0016360A"/>
    <w:pPr>
      <w:spacing w:line="276" w:lineRule="auto"/>
    </w:pPr>
    <w:rPr>
      <w:rFonts w:ascii="Arial" w:eastAsia="Arial" w:hAnsi="Arial" w:cs="Arial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rsid w:val="0016360A"/>
    <w:rPr>
      <w:rFonts w:asciiTheme="minorHAnsi" w:hAnsiTheme="minorHAnsi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16360A"/>
    <w:rPr>
      <w:rFonts w:eastAsiaTheme="minorHAnsi"/>
      <w:sz w:val="20"/>
      <w:szCs w:val="20"/>
      <w:lang w:val="en-US" w:eastAsia="en-US"/>
    </w:rPr>
  </w:style>
  <w:style w:type="character" w:styleId="Refdenotaderodap">
    <w:name w:val="footnote reference"/>
    <w:basedOn w:val="Fontepargpadro"/>
    <w:rsid w:val="001636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a/ab/Bras%C3%A3o_do_Maranh%C3%A3o.svg/1200px-Bras%C3%A3o_do_Maranh%C3%A3o.sv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E1E9-8095-4966-85D4-818C14A1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Gomes Maranhão</dc:creator>
  <cp:keywords/>
  <dc:description/>
  <cp:lastModifiedBy>Diogo de Almeida Viana dos Santos</cp:lastModifiedBy>
  <cp:revision>7</cp:revision>
  <cp:lastPrinted>2019-03-19T14:43:00Z</cp:lastPrinted>
  <dcterms:created xsi:type="dcterms:W3CDTF">2019-10-14T13:41:00Z</dcterms:created>
  <dcterms:modified xsi:type="dcterms:W3CDTF">2019-10-14T17:23:00Z</dcterms:modified>
</cp:coreProperties>
</file>