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DB20" w14:textId="6D5D17D7" w:rsidR="0050473E" w:rsidRDefault="0050473E" w:rsidP="00C77A0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36CA3CB" w14:textId="0F317C7D" w:rsidR="00274D5D" w:rsidRPr="00274D5D" w:rsidRDefault="00274D5D" w:rsidP="00274D5D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274D5D">
        <w:rPr>
          <w:rFonts w:ascii="Times New Roman" w:hAnsi="Times New Roman" w:cs="Times New Roman"/>
          <w:b/>
          <w:color w:val="000000" w:themeColor="text1"/>
        </w:rPr>
        <w:t>PROJETO DE LEI</w:t>
      </w:r>
      <w:r w:rsidR="00C74390">
        <w:rPr>
          <w:rFonts w:ascii="Times New Roman" w:hAnsi="Times New Roman" w:cs="Times New Roman"/>
          <w:b/>
          <w:color w:val="000000" w:themeColor="text1"/>
        </w:rPr>
        <w:t xml:space="preserve"> COIMPLEMENTAR</w:t>
      </w:r>
      <w:r w:rsidR="00A14000">
        <w:rPr>
          <w:rFonts w:ascii="Times New Roman" w:hAnsi="Times New Roman" w:cs="Times New Roman"/>
          <w:b/>
          <w:color w:val="000000" w:themeColor="text1"/>
        </w:rPr>
        <w:t xml:space="preserve"> No. _____ / 2019.</w:t>
      </w:r>
    </w:p>
    <w:p w14:paraId="79D45D30" w14:textId="77777777" w:rsidR="00274D5D" w:rsidRPr="00274D5D" w:rsidRDefault="00274D5D" w:rsidP="00274D5D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307EE5A" w14:textId="77777777" w:rsidR="00274D5D" w:rsidRPr="00274D5D" w:rsidRDefault="00274D5D" w:rsidP="00274D5D">
      <w:pPr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74D5D">
        <w:rPr>
          <w:rFonts w:ascii="Times New Roman" w:hAnsi="Times New Roman" w:cs="Times New Roman"/>
          <w:color w:val="000000" w:themeColor="text1"/>
        </w:rPr>
        <w:t xml:space="preserve">Autoria: </w:t>
      </w:r>
      <w:r w:rsidRPr="00274D5D">
        <w:rPr>
          <w:rFonts w:ascii="Times New Roman" w:hAnsi="Times New Roman" w:cs="Times New Roman"/>
          <w:b/>
          <w:color w:val="000000" w:themeColor="text1"/>
        </w:rPr>
        <w:t>DEP. DR. YGLÉSIO</w:t>
      </w:r>
      <w:r w:rsidRPr="00274D5D">
        <w:rPr>
          <w:rFonts w:ascii="Times New Roman" w:hAnsi="Times New Roman" w:cs="Times New Roman"/>
          <w:color w:val="000000" w:themeColor="text1"/>
        </w:rPr>
        <w:t xml:space="preserve"> </w:t>
      </w:r>
    </w:p>
    <w:p w14:paraId="424FCC89" w14:textId="77777777" w:rsidR="00274D5D" w:rsidRPr="00274D5D" w:rsidRDefault="00274D5D" w:rsidP="00274D5D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667572" w14:textId="1A45DFCA" w:rsidR="00274D5D" w:rsidRPr="00274D5D" w:rsidRDefault="00C74390" w:rsidP="00274D5D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REGULAMENTA O FUNDO ESTADUAL DE COMBATE AO CÂNCER, NA FORMA PREVISTA NOS ARITGOS 51, 52 E 53 DO</w:t>
      </w:r>
      <w:r w:rsidR="00A14000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ATO DAS DISPOSIÇÕES CONSTITUCIONAIS TRANSITÓRIAS DA CONSTITUIÇÃO DO ESTADO DO MARANHÃO.  </w:t>
      </w:r>
    </w:p>
    <w:p w14:paraId="17B44971" w14:textId="77777777" w:rsidR="00274D5D" w:rsidRPr="00274D5D" w:rsidRDefault="00274D5D" w:rsidP="00274D5D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4D5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628C2EF" w14:textId="77777777" w:rsidR="00274D5D" w:rsidRDefault="00274D5D" w:rsidP="0050473E">
      <w:pPr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692C445" w14:textId="1BAE2921" w:rsidR="0050473E" w:rsidRPr="0050473E" w:rsidRDefault="00274D5D" w:rsidP="0050473E">
      <w:pPr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 ASSEMBLEIA LEGISLATIVA DO ESTADO DO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 xml:space="preserve">MARANHÃO </w:t>
      </w:r>
      <w:r w:rsidR="0050473E" w:rsidRPr="0050473E">
        <w:rPr>
          <w:rFonts w:ascii="Times New Roman" w:hAnsi="Times New Roman" w:cs="Times New Roman"/>
          <w:b/>
          <w:bCs/>
          <w:color w:val="000000" w:themeColor="text1"/>
        </w:rPr>
        <w:t xml:space="preserve"> decreta</w:t>
      </w:r>
      <w:proofErr w:type="gramEnd"/>
      <w:r w:rsidR="0050473E" w:rsidRPr="0050473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27807431" w14:textId="77777777" w:rsidR="0050473E" w:rsidRDefault="0050473E" w:rsidP="0050473E">
      <w:pPr>
        <w:pStyle w:val="Corpodetexto"/>
        <w:spacing w:before="2"/>
        <w:ind w:right="-1"/>
        <w:jc w:val="both"/>
        <w:rPr>
          <w:rFonts w:ascii="Century" w:hAnsi="Century" w:cs="Arial"/>
          <w:sz w:val="24"/>
          <w:szCs w:val="24"/>
        </w:rPr>
      </w:pPr>
    </w:p>
    <w:p w14:paraId="41D3FA14" w14:textId="2757B74A" w:rsidR="00190D8E" w:rsidRDefault="0050473E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50473E">
        <w:rPr>
          <w:rFonts w:ascii="Times New Roman" w:hAnsi="Times New Roman" w:cs="Times New Roman"/>
          <w:b/>
        </w:rPr>
        <w:t>Art. 1</w:t>
      </w:r>
      <w:r>
        <w:rPr>
          <w:rFonts w:ascii="Times New Roman" w:hAnsi="Times New Roman" w:cs="Times New Roman"/>
          <w:b/>
        </w:rPr>
        <w:t>º</w:t>
      </w:r>
      <w:r w:rsidR="00F44BE7">
        <w:rPr>
          <w:rFonts w:ascii="Times New Roman" w:hAnsi="Times New Roman" w:cs="Times New Roman"/>
          <w:b/>
        </w:rPr>
        <w:t>.</w:t>
      </w:r>
      <w:r w:rsidRPr="0050473E">
        <w:rPr>
          <w:rFonts w:ascii="Times New Roman" w:hAnsi="Times New Roman" w:cs="Times New Roman"/>
        </w:rPr>
        <w:t xml:space="preserve"> Fica o Poder Executivo autorizado</w:t>
      </w:r>
      <w:r w:rsidRPr="0050473E">
        <w:rPr>
          <w:rFonts w:ascii="Times New Roman" w:hAnsi="Times New Roman" w:cs="Times New Roman"/>
          <w:shd w:val="clear" w:color="auto" w:fill="FFFFFF"/>
        </w:rPr>
        <w:t xml:space="preserve"> a manter e regulamentar o Fundo Estadual de Combate ao Câncer, previsto pelo art. 51 e seguintes do Ato das Disposições Constitucionais Transitórias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50473E">
        <w:rPr>
          <w:rFonts w:ascii="Times New Roman" w:hAnsi="Times New Roman" w:cs="Times New Roman"/>
          <w:shd w:val="clear" w:color="auto" w:fill="FFFFFF"/>
        </w:rPr>
        <w:t xml:space="preserve"> ADCT</w:t>
      </w:r>
      <w:r>
        <w:rPr>
          <w:rFonts w:ascii="Times New Roman" w:hAnsi="Times New Roman" w:cs="Times New Roman"/>
          <w:shd w:val="clear" w:color="auto" w:fill="FFFFFF"/>
        </w:rPr>
        <w:t xml:space="preserve"> da Constituição do Estado do Maranhão</w:t>
      </w:r>
      <w:r w:rsidRPr="0050473E">
        <w:rPr>
          <w:rFonts w:ascii="Times New Roman" w:hAnsi="Times New Roman" w:cs="Times New Roman"/>
          <w:shd w:val="clear" w:color="auto" w:fill="FFFFFF"/>
        </w:rPr>
        <w:t xml:space="preserve">, vinculado </w:t>
      </w:r>
      <w:r>
        <w:rPr>
          <w:rFonts w:ascii="Times New Roman" w:hAnsi="Times New Roman" w:cs="Times New Roman"/>
          <w:shd w:val="clear" w:color="auto" w:fill="FFFFFF"/>
        </w:rPr>
        <w:t>à</w:t>
      </w:r>
      <w:r w:rsidRPr="0050473E">
        <w:rPr>
          <w:rFonts w:ascii="Times New Roman" w:hAnsi="Times New Roman" w:cs="Times New Roman"/>
          <w:shd w:val="clear" w:color="auto" w:fill="FFFFFF"/>
        </w:rPr>
        <w:t xml:space="preserve"> Secretaria de Estado da Saúde, com a finalidade de garantir maior qualidade de vida e de saúde pública a todos os maranhenses portadores de câncer, com vigência até o ano 20</w:t>
      </w:r>
      <w:r>
        <w:rPr>
          <w:rFonts w:ascii="Times New Roman" w:hAnsi="Times New Roman" w:cs="Times New Roman"/>
          <w:shd w:val="clear" w:color="auto" w:fill="FFFFFF"/>
        </w:rPr>
        <w:t>30</w:t>
      </w:r>
      <w:r w:rsidRPr="0050473E">
        <w:rPr>
          <w:rFonts w:ascii="Times New Roman" w:hAnsi="Times New Roman" w:cs="Times New Roman"/>
          <w:shd w:val="clear" w:color="auto" w:fill="FFFFFF"/>
        </w:rPr>
        <w:t>.</w:t>
      </w:r>
    </w:p>
    <w:p w14:paraId="186B40D1" w14:textId="687CB54E" w:rsid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F44BE7">
        <w:rPr>
          <w:rFonts w:ascii="Times New Roman" w:hAnsi="Times New Roman" w:cs="Times New Roman"/>
          <w:b/>
          <w:shd w:val="clear" w:color="auto" w:fill="FFFFFF"/>
        </w:rPr>
        <w:t>§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44BE7">
        <w:rPr>
          <w:rFonts w:ascii="Times New Roman" w:hAnsi="Times New Roman" w:cs="Times New Roman"/>
          <w:b/>
          <w:shd w:val="clear" w:color="auto" w:fill="FFFFFF"/>
        </w:rPr>
        <w:t>1º</w:t>
      </w:r>
      <w:r>
        <w:rPr>
          <w:rFonts w:ascii="Times New Roman" w:hAnsi="Times New Roman" w:cs="Times New Roman"/>
          <w:shd w:val="clear" w:color="auto" w:fill="FFFFFF"/>
        </w:rPr>
        <w:t xml:space="preserve">. Os recursos do Fundo descritos no caput serão aplicados em ações preventivas, curativas e de combate ao câncer no Estado do Maranhão. </w:t>
      </w:r>
    </w:p>
    <w:p w14:paraId="6345DAE5" w14:textId="3742420D" w:rsid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F44BE7">
        <w:rPr>
          <w:rFonts w:ascii="Times New Roman" w:hAnsi="Times New Roman" w:cs="Times New Roman"/>
          <w:b/>
          <w:shd w:val="clear" w:color="auto" w:fill="FFFFFF"/>
        </w:rPr>
        <w:t>§ 2º</w:t>
      </w:r>
      <w:r>
        <w:rPr>
          <w:rFonts w:ascii="Times New Roman" w:hAnsi="Times New Roman" w:cs="Times New Roman"/>
          <w:shd w:val="clear" w:color="auto" w:fill="FFFFFF"/>
        </w:rPr>
        <w:t xml:space="preserve">. As instituições privadas filantrópicas que realizem ações preventivas e curativas de combate ao câncer, cujos registros no Cadastro Nacional de Estabelecimentos de Saúde (CNES) estejam devidamente atualizados, e que atendam pacientes do Sistema Único de Saúde mediante convênios, contratos ou instrumentos congêneres celebrados com o Poder Público poderão ser contempladas pelos recursos oriundos deste Fundo Estadual de Combate ao Câncer.  </w:t>
      </w:r>
    </w:p>
    <w:p w14:paraId="5E717417" w14:textId="41210B32" w:rsid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F44BE7">
        <w:rPr>
          <w:rFonts w:ascii="Times New Roman" w:hAnsi="Times New Roman" w:cs="Times New Roman"/>
          <w:b/>
          <w:shd w:val="clear" w:color="auto" w:fill="FFFFFF"/>
        </w:rPr>
        <w:t>§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44BE7">
        <w:rPr>
          <w:rFonts w:ascii="Times New Roman" w:hAnsi="Times New Roman" w:cs="Times New Roman"/>
          <w:b/>
          <w:shd w:val="clear" w:color="auto" w:fill="FFFFFF"/>
        </w:rPr>
        <w:t>3º</w:t>
      </w:r>
      <w:r>
        <w:rPr>
          <w:rFonts w:ascii="Times New Roman" w:hAnsi="Times New Roman" w:cs="Times New Roman"/>
          <w:shd w:val="clear" w:color="auto" w:fill="FFFFFF"/>
        </w:rPr>
        <w:t xml:space="preserve">. Os recursos destinados por este Fundo às instituições privadas filantrópicas de que trata o artigo 1º desta Lei deverão ser empregados exclusivamente no atendimento dos pacientes oriundos do Sistema Único de Saúde – SUS, devendo constar em seus planos de trabalho todas as especificações necessárias à supervisão exercida pelo Conselho Consultivo do Fundo Estadual de Combate ao Câncer e à fiscalização dos demais órgãos de controle externo. </w:t>
      </w:r>
    </w:p>
    <w:p w14:paraId="3EFC5838" w14:textId="77777777" w:rsidR="00F44BE7" w:rsidRPr="00F44BE7" w:rsidRDefault="0050473E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F44BE7">
        <w:rPr>
          <w:rFonts w:ascii="Times New Roman" w:hAnsi="Times New Roman" w:cs="Times New Roman"/>
          <w:b/>
          <w:shd w:val="clear" w:color="auto" w:fill="FFFFFF"/>
        </w:rPr>
        <w:t>Art. 2°</w:t>
      </w:r>
      <w:r w:rsidR="00F44BE7">
        <w:rPr>
          <w:rFonts w:ascii="Times New Roman" w:hAnsi="Times New Roman" w:cs="Times New Roman"/>
          <w:shd w:val="clear" w:color="auto" w:fill="FFFFFF"/>
        </w:rPr>
        <w:t xml:space="preserve"> - </w:t>
      </w:r>
      <w:r w:rsidR="00F44BE7" w:rsidRPr="00F44BE7">
        <w:rPr>
          <w:rFonts w:ascii="Times New Roman" w:hAnsi="Times New Roman" w:cs="Times New Roman"/>
          <w:shd w:val="clear" w:color="auto" w:fill="FFFFFF"/>
        </w:rPr>
        <w:t>Constituem receitas do Fundo Estadual de Combate ao Câncer:</w:t>
      </w:r>
    </w:p>
    <w:p w14:paraId="00A88B4E" w14:textId="1FC00B96" w:rsidR="00F44BE7" w:rsidRP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>I -</w:t>
      </w:r>
      <w:r w:rsidRPr="00F44BE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F44BE7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F44BE7">
        <w:rPr>
          <w:rFonts w:ascii="Times New Roman" w:hAnsi="Times New Roman" w:cs="Times New Roman"/>
          <w:shd w:val="clear" w:color="auto" w:fill="FFFFFF"/>
        </w:rPr>
        <w:t xml:space="preserve"> parcela do produto da arrecadação correspondente a 5% (cinco por cento) da receita bruta do imposto sobre operações relativas à circulação de mercadorias e sobre </w:t>
      </w:r>
      <w:r w:rsidRPr="00F44BE7">
        <w:rPr>
          <w:rFonts w:ascii="Times New Roman" w:hAnsi="Times New Roman" w:cs="Times New Roman"/>
          <w:shd w:val="clear" w:color="auto" w:fill="FFFFFF"/>
        </w:rPr>
        <w:lastRenderedPageBreak/>
        <w:t>prestações de serviços de transporte interestadual, intermunicipal e de comunicação - ICMS, incidente sobre cigarros, cigarrilhas, charutos e demais derivados do tabaco</w:t>
      </w:r>
      <w:r w:rsidR="001E0A7E">
        <w:rPr>
          <w:rFonts w:ascii="Times New Roman" w:hAnsi="Times New Roman" w:cs="Times New Roman"/>
          <w:shd w:val="clear" w:color="auto" w:fill="FFFFFF"/>
        </w:rPr>
        <w:t>;</w:t>
      </w:r>
    </w:p>
    <w:p w14:paraId="3832A84F" w14:textId="258936EF" w:rsidR="00F44BE7" w:rsidRP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>II -</w:t>
      </w:r>
      <w:r w:rsidRPr="00F44BE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F44BE7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F44BE7">
        <w:rPr>
          <w:rFonts w:ascii="Times New Roman" w:hAnsi="Times New Roman" w:cs="Times New Roman"/>
          <w:shd w:val="clear" w:color="auto" w:fill="FFFFFF"/>
        </w:rPr>
        <w:t xml:space="preserve"> parcela do produto da arrecadação correspondente a 3% (três por cento) da receita bruta do imposto sobre operações relativas à circulação de mercadorias - ICMS, incidentes sobe bebidas alcoólicas.</w:t>
      </w:r>
    </w:p>
    <w:p w14:paraId="77F69B1C" w14:textId="77777777" w:rsidR="00F44BE7" w:rsidRPr="00F44BE7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>III -</w:t>
      </w:r>
      <w:r w:rsidRPr="00F44BE7">
        <w:rPr>
          <w:rFonts w:ascii="Times New Roman" w:hAnsi="Times New Roman" w:cs="Times New Roman"/>
          <w:shd w:val="clear" w:color="auto" w:fill="FFFFFF"/>
        </w:rPr>
        <w:t xml:space="preserve"> dotações orçamentárias próprias do Estado;</w:t>
      </w:r>
    </w:p>
    <w:p w14:paraId="5FE41EF0" w14:textId="77777777" w:rsidR="00F44BE7" w:rsidRPr="006E0848" w:rsidRDefault="00F44BE7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>IV -</w:t>
      </w:r>
      <w:r w:rsidRPr="006E08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E0848">
        <w:rPr>
          <w:rFonts w:ascii="Times New Roman" w:hAnsi="Times New Roman" w:cs="Times New Roman"/>
          <w:shd w:val="clear" w:color="auto" w:fill="FFFFFF"/>
        </w:rPr>
        <w:t>doações</w:t>
      </w:r>
      <w:proofErr w:type="gramEnd"/>
      <w:r w:rsidRPr="006E0848">
        <w:rPr>
          <w:rFonts w:ascii="Times New Roman" w:hAnsi="Times New Roman" w:cs="Times New Roman"/>
          <w:shd w:val="clear" w:color="auto" w:fill="FFFFFF"/>
        </w:rPr>
        <w:t>, repasses, subvenções, contribuições ou quaisquer outras transferências de pessoas físicas ou jurídicas de direito público ou privado do País ou do exterior;</w:t>
      </w:r>
    </w:p>
    <w:p w14:paraId="550DCB4E" w14:textId="77777777" w:rsidR="00F44BE7" w:rsidRPr="006E0848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 xml:space="preserve">V </w:t>
      </w:r>
      <w:r w:rsidRPr="006E0848">
        <w:rPr>
          <w:rFonts w:ascii="Times New Roman" w:hAnsi="Times New Roman" w:cs="Times New Roman"/>
          <w:shd w:val="clear" w:color="auto" w:fill="FFFFFF"/>
        </w:rPr>
        <w:t xml:space="preserve">- </w:t>
      </w:r>
      <w:proofErr w:type="gramStart"/>
      <w:r w:rsidRPr="006E0848">
        <w:rPr>
          <w:rFonts w:ascii="Times New Roman" w:hAnsi="Times New Roman" w:cs="Times New Roman"/>
          <w:shd w:val="clear" w:color="auto" w:fill="FFFFFF"/>
        </w:rPr>
        <w:t>verbas</w:t>
      </w:r>
      <w:proofErr w:type="gramEnd"/>
      <w:r w:rsidRPr="006E0848">
        <w:rPr>
          <w:rFonts w:ascii="Times New Roman" w:hAnsi="Times New Roman" w:cs="Times New Roman"/>
          <w:shd w:val="clear" w:color="auto" w:fill="FFFFFF"/>
        </w:rPr>
        <w:t xml:space="preserve"> resultantes de convênios e acordos com entidades públicas municipais, estaduais, federais e estrangeiras;</w:t>
      </w:r>
    </w:p>
    <w:p w14:paraId="134C7334" w14:textId="3F5970B0" w:rsidR="00C74390" w:rsidRDefault="00F44BE7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 xml:space="preserve">VI </w:t>
      </w:r>
      <w:bookmarkStart w:id="1" w:name="_Hlk21953726"/>
      <w:r w:rsidR="00C74390">
        <w:rPr>
          <w:rFonts w:ascii="Times New Roman" w:hAnsi="Times New Roman" w:cs="Times New Roman"/>
          <w:b/>
          <w:shd w:val="clear" w:color="auto" w:fill="FFFFFF"/>
        </w:rPr>
        <w:t>–</w:t>
      </w:r>
      <w:r w:rsidRPr="006E08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C74390">
        <w:rPr>
          <w:rFonts w:ascii="Times New Roman" w:hAnsi="Times New Roman" w:cs="Times New Roman"/>
          <w:shd w:val="clear" w:color="auto" w:fill="FFFFFF"/>
        </w:rPr>
        <w:t>transferências</w:t>
      </w:r>
      <w:proofErr w:type="gramEnd"/>
      <w:r w:rsidR="00C74390">
        <w:rPr>
          <w:rFonts w:ascii="Times New Roman" w:hAnsi="Times New Roman" w:cs="Times New Roman"/>
          <w:shd w:val="clear" w:color="auto" w:fill="FFFFFF"/>
        </w:rPr>
        <w:t xml:space="preserve"> de emendas parlamentares individuais e;</w:t>
      </w:r>
    </w:p>
    <w:p w14:paraId="02557EB9" w14:textId="6114E99D" w:rsidR="00F44BE7" w:rsidRPr="006E0848" w:rsidRDefault="00C74390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C74390">
        <w:rPr>
          <w:rFonts w:ascii="Times New Roman" w:hAnsi="Times New Roman" w:cs="Times New Roman"/>
          <w:b/>
          <w:shd w:val="clear" w:color="auto" w:fill="FFFFFF"/>
        </w:rPr>
        <w:t>V</w:t>
      </w:r>
      <w:r w:rsidR="00BC2AD7">
        <w:rPr>
          <w:rFonts w:ascii="Times New Roman" w:hAnsi="Times New Roman" w:cs="Times New Roman"/>
          <w:b/>
          <w:shd w:val="clear" w:color="auto" w:fill="FFFFFF"/>
        </w:rPr>
        <w:t>II</w:t>
      </w:r>
      <w:r>
        <w:rPr>
          <w:rFonts w:ascii="Times New Roman" w:hAnsi="Times New Roman" w:cs="Times New Roman"/>
          <w:shd w:val="clear" w:color="auto" w:fill="FFFFFF"/>
        </w:rPr>
        <w:t xml:space="preserve"> –</w:t>
      </w:r>
      <w:bookmarkEnd w:id="1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44BE7" w:rsidRPr="006E0848">
        <w:rPr>
          <w:rFonts w:ascii="Times New Roman" w:hAnsi="Times New Roman" w:cs="Times New Roman"/>
          <w:shd w:val="clear" w:color="auto" w:fill="FFFFFF"/>
        </w:rPr>
        <w:t>outras receitas, a serem definidas na regulamentação do referido Fundo.</w:t>
      </w:r>
    </w:p>
    <w:p w14:paraId="21BA007C" w14:textId="6E465245" w:rsidR="0050473E" w:rsidRPr="006E0848" w:rsidRDefault="00F44BE7" w:rsidP="003A7B12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shd w:val="clear" w:color="auto" w:fill="FFFFFF"/>
        </w:rPr>
      </w:pPr>
      <w:r w:rsidRPr="006E0848">
        <w:rPr>
          <w:rFonts w:ascii="Times New Roman" w:hAnsi="Times New Roman" w:cs="Times New Roman"/>
          <w:b/>
          <w:shd w:val="clear" w:color="auto" w:fill="FFFFFF"/>
        </w:rPr>
        <w:t>Parágrafo único.</w:t>
      </w:r>
      <w:r w:rsidRPr="006E0848">
        <w:rPr>
          <w:rFonts w:ascii="Times New Roman" w:hAnsi="Times New Roman" w:cs="Times New Roman"/>
          <w:shd w:val="clear" w:color="auto" w:fill="FFFFFF"/>
        </w:rPr>
        <w:t xml:space="preserve"> Aos recursos integrantes do Fundo de que trata este artigo não se aplica o disposto nos </w:t>
      </w:r>
      <w:proofErr w:type="spellStart"/>
      <w:r w:rsidRPr="006E0848">
        <w:rPr>
          <w:rFonts w:ascii="Times New Roman" w:hAnsi="Times New Roman" w:cs="Times New Roman"/>
          <w:shd w:val="clear" w:color="auto" w:fill="FFFFFF"/>
        </w:rPr>
        <w:t>arts</w:t>
      </w:r>
      <w:proofErr w:type="spellEnd"/>
      <w:r w:rsidRPr="006E0848">
        <w:rPr>
          <w:rFonts w:ascii="Times New Roman" w:hAnsi="Times New Roman" w:cs="Times New Roman"/>
          <w:shd w:val="clear" w:color="auto" w:fill="FFFFFF"/>
        </w:rPr>
        <w:t>. 130, inciso IV e 138, inciso IV, da Constituição, assim como qualquer desvinculação de recursos orçamentários.</w:t>
      </w:r>
    </w:p>
    <w:p w14:paraId="41A7A71C" w14:textId="40A33943" w:rsidR="006E0848" w:rsidRPr="006E0848" w:rsidRDefault="006E0848" w:rsidP="006E0848">
      <w:pPr>
        <w:tabs>
          <w:tab w:val="left" w:pos="1134"/>
          <w:tab w:val="left" w:pos="2580"/>
        </w:tabs>
        <w:spacing w:after="240"/>
        <w:ind w:firstLine="1134"/>
        <w:jc w:val="both"/>
        <w:rPr>
          <w:rFonts w:ascii="Times New Roman" w:hAnsi="Times New Roman" w:cs="Times New Roman"/>
          <w:b/>
        </w:rPr>
      </w:pPr>
      <w:r w:rsidRPr="006E0848">
        <w:rPr>
          <w:rFonts w:ascii="Times New Roman" w:hAnsi="Times New Roman" w:cs="Times New Roman"/>
          <w:b/>
        </w:rPr>
        <w:t xml:space="preserve">Art. 3º. </w:t>
      </w:r>
      <w:r w:rsidRPr="006E0848">
        <w:rPr>
          <w:rFonts w:ascii="Times New Roman" w:hAnsi="Times New Roman" w:cs="Times New Roman"/>
        </w:rPr>
        <w:t>Fica instituído o Conselho Consultivo do Fundo Estadual de Combate ao Câncer, órgão consultivo, deliberativo e de supervisão, que tem as seguintes finalidades:</w:t>
      </w:r>
    </w:p>
    <w:p w14:paraId="64107E77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 xml:space="preserve">I - </w:t>
      </w:r>
      <w:proofErr w:type="gramStart"/>
      <w:r w:rsidRPr="006E0848">
        <w:rPr>
          <w:rFonts w:ascii="Times New Roman" w:hAnsi="Times New Roman" w:cs="Times New Roman"/>
        </w:rPr>
        <w:t>coordenar</w:t>
      </w:r>
      <w:proofErr w:type="gramEnd"/>
      <w:r w:rsidRPr="006E0848">
        <w:rPr>
          <w:rFonts w:ascii="Times New Roman" w:hAnsi="Times New Roman" w:cs="Times New Roman"/>
        </w:rPr>
        <w:t xml:space="preserve"> a formulação das políticas e diretrizes gerais que orientarão as aplicações do Fundo;</w:t>
      </w:r>
    </w:p>
    <w:p w14:paraId="67D09822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486948B0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 xml:space="preserve">II - </w:t>
      </w:r>
      <w:proofErr w:type="gramStart"/>
      <w:r w:rsidRPr="006E0848">
        <w:rPr>
          <w:rFonts w:ascii="Times New Roman" w:hAnsi="Times New Roman" w:cs="Times New Roman"/>
        </w:rPr>
        <w:t>selecionar</w:t>
      </w:r>
      <w:proofErr w:type="gramEnd"/>
      <w:r w:rsidRPr="006E0848">
        <w:rPr>
          <w:rFonts w:ascii="Times New Roman" w:hAnsi="Times New Roman" w:cs="Times New Roman"/>
        </w:rPr>
        <w:t xml:space="preserve"> programas e ações a serem financiados com recursos do Fundo;</w:t>
      </w:r>
    </w:p>
    <w:p w14:paraId="0A1656D7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160E33D9" w14:textId="5AD21C18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  <w:r w:rsidRPr="006E0848">
        <w:rPr>
          <w:rFonts w:ascii="Times New Roman" w:hAnsi="Times New Roman" w:cs="Times New Roman"/>
          <w:b/>
        </w:rPr>
        <w:t xml:space="preserve">III - </w:t>
      </w:r>
      <w:r w:rsidRPr="006E0848">
        <w:rPr>
          <w:rFonts w:ascii="Times New Roman" w:hAnsi="Times New Roman" w:cs="Times New Roman"/>
        </w:rPr>
        <w:t>coordenar, em articulação com os órgãos responsáveis pela execução dos programas e das ações financiados pelo Fundo, a elaboração das propostas orçamentárias a serem encaminhadas à Secretaria Estadual de Planejamento e Orçamento, para inclusão no projeto de lei orçamentária anual, bem como em suas alterações;</w:t>
      </w:r>
    </w:p>
    <w:p w14:paraId="39E7D915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0E7FDEE3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  <w:r w:rsidRPr="006E0848">
        <w:rPr>
          <w:rFonts w:ascii="Times New Roman" w:hAnsi="Times New Roman" w:cs="Times New Roman"/>
          <w:b/>
        </w:rPr>
        <w:t xml:space="preserve">IV - </w:t>
      </w:r>
      <w:proofErr w:type="gramStart"/>
      <w:r w:rsidRPr="006E0848">
        <w:rPr>
          <w:rFonts w:ascii="Times New Roman" w:hAnsi="Times New Roman" w:cs="Times New Roman"/>
        </w:rPr>
        <w:t>acompanhar</w:t>
      </w:r>
      <w:proofErr w:type="gramEnd"/>
      <w:r w:rsidRPr="006E0848">
        <w:rPr>
          <w:rFonts w:ascii="Times New Roman" w:hAnsi="Times New Roman" w:cs="Times New Roman"/>
        </w:rPr>
        <w:t xml:space="preserve"> os resultados da execução dos programas e das ações financiados com recursos do Fundo;</w:t>
      </w:r>
    </w:p>
    <w:p w14:paraId="5A965F4A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55D275E5" w14:textId="2D133D4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6E0848">
        <w:rPr>
          <w:rFonts w:ascii="Times New Roman" w:hAnsi="Times New Roman" w:cs="Times New Roman"/>
          <w:b/>
        </w:rPr>
        <w:t xml:space="preserve"> </w:t>
      </w:r>
      <w:r w:rsidRPr="006E0848">
        <w:rPr>
          <w:rFonts w:ascii="Times New Roman" w:hAnsi="Times New Roman" w:cs="Times New Roman"/>
        </w:rPr>
        <w:t xml:space="preserve">- </w:t>
      </w:r>
      <w:proofErr w:type="gramStart"/>
      <w:r w:rsidRPr="006E0848">
        <w:rPr>
          <w:rFonts w:ascii="Times New Roman" w:hAnsi="Times New Roman" w:cs="Times New Roman"/>
        </w:rPr>
        <w:t>dar</w:t>
      </w:r>
      <w:proofErr w:type="gramEnd"/>
      <w:r w:rsidRPr="006E0848">
        <w:rPr>
          <w:rFonts w:ascii="Times New Roman" w:hAnsi="Times New Roman" w:cs="Times New Roman"/>
        </w:rPr>
        <w:t xml:space="preserve"> publicidade, com periodicidade estabelecida, dos critérios de alocação e de uso dos recursos do Fundo;</w:t>
      </w:r>
    </w:p>
    <w:p w14:paraId="0601AE22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3EDDA5FA" w14:textId="49799F43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 xml:space="preserve">VI </w:t>
      </w:r>
      <w:r w:rsidRPr="006E0848">
        <w:rPr>
          <w:rFonts w:ascii="Times New Roman" w:hAnsi="Times New Roman" w:cs="Times New Roman"/>
        </w:rPr>
        <w:t xml:space="preserve">- </w:t>
      </w:r>
      <w:proofErr w:type="gramStart"/>
      <w:r w:rsidRPr="006E0848">
        <w:rPr>
          <w:rFonts w:ascii="Times New Roman" w:hAnsi="Times New Roman" w:cs="Times New Roman"/>
        </w:rPr>
        <w:t>aprovar</w:t>
      </w:r>
      <w:proofErr w:type="gramEnd"/>
      <w:r w:rsidRPr="006E0848">
        <w:rPr>
          <w:rFonts w:ascii="Times New Roman" w:hAnsi="Times New Roman" w:cs="Times New Roman"/>
        </w:rPr>
        <w:t xml:space="preserve"> a alienações gratuitas ou onerosas de bens pertencentes ao Fundo e; </w:t>
      </w:r>
    </w:p>
    <w:p w14:paraId="5C133379" w14:textId="562287C3" w:rsid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VII –</w:t>
      </w:r>
      <w:r w:rsidRPr="006E0848">
        <w:rPr>
          <w:rFonts w:ascii="Times New Roman" w:hAnsi="Times New Roman" w:cs="Times New Roman"/>
        </w:rPr>
        <w:t xml:space="preserve"> supervisionar a prestação de contas, juntamente com os demais Órgãos de Controle Externo, dos recursos destinados às instituições privadas para atendimento </w:t>
      </w:r>
      <w:r w:rsidRPr="006E0848">
        <w:rPr>
          <w:rFonts w:ascii="Times New Roman" w:hAnsi="Times New Roman" w:cs="Times New Roman"/>
        </w:rPr>
        <w:lastRenderedPageBreak/>
        <w:t>dos pacientes oriundos do Sistema Único de Saúde, conforme os planos de trabalho e os relatórios de atividades</w:t>
      </w:r>
    </w:p>
    <w:p w14:paraId="05BF1BCF" w14:textId="0F9A911F" w:rsid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  <w:b/>
        </w:rPr>
      </w:pPr>
    </w:p>
    <w:p w14:paraId="2A30B276" w14:textId="65F78374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Art. 4°.</w:t>
      </w:r>
      <w:r w:rsidRPr="006E0848">
        <w:rPr>
          <w:rFonts w:ascii="Times New Roman" w:hAnsi="Times New Roman" w:cs="Times New Roman"/>
        </w:rPr>
        <w:t xml:space="preserve"> O Conselho Consultivo do Fundo de Combate ao Câncer</w:t>
      </w:r>
      <w:r w:rsidR="00006D97">
        <w:rPr>
          <w:rFonts w:ascii="Times New Roman" w:hAnsi="Times New Roman" w:cs="Times New Roman"/>
        </w:rPr>
        <w:t xml:space="preserve"> - CONFUC</w:t>
      </w:r>
      <w:r w:rsidRPr="006E0848">
        <w:rPr>
          <w:rFonts w:ascii="Times New Roman" w:hAnsi="Times New Roman" w:cs="Times New Roman"/>
        </w:rPr>
        <w:t xml:space="preserve"> será composto de 5 (cinco) membros titulares e seus respectivos suplentes, tendo a seguinte composição:</w:t>
      </w:r>
    </w:p>
    <w:p w14:paraId="293B121D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5A32B3AE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 xml:space="preserve">I </w:t>
      </w:r>
      <w:r w:rsidRPr="006E0848">
        <w:rPr>
          <w:rFonts w:ascii="Times New Roman" w:hAnsi="Times New Roman" w:cs="Times New Roman"/>
        </w:rPr>
        <w:t xml:space="preserve">- </w:t>
      </w:r>
      <w:proofErr w:type="gramStart"/>
      <w:r w:rsidRPr="006E0848">
        <w:rPr>
          <w:rFonts w:ascii="Times New Roman" w:hAnsi="Times New Roman" w:cs="Times New Roman"/>
        </w:rPr>
        <w:t>um</w:t>
      </w:r>
      <w:proofErr w:type="gramEnd"/>
      <w:r w:rsidRPr="006E0848">
        <w:rPr>
          <w:rFonts w:ascii="Times New Roman" w:hAnsi="Times New Roman" w:cs="Times New Roman"/>
        </w:rPr>
        <w:t xml:space="preserve"> representante da Secretaria de Estado da Saúde, como Presidente;</w:t>
      </w:r>
    </w:p>
    <w:p w14:paraId="66240F8C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107558EF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II</w:t>
      </w:r>
      <w:r w:rsidRPr="006E0848">
        <w:rPr>
          <w:rFonts w:ascii="Times New Roman" w:hAnsi="Times New Roman" w:cs="Times New Roman"/>
        </w:rPr>
        <w:t xml:space="preserve"> - </w:t>
      </w:r>
      <w:proofErr w:type="gramStart"/>
      <w:r w:rsidRPr="006E0848">
        <w:rPr>
          <w:rFonts w:ascii="Times New Roman" w:hAnsi="Times New Roman" w:cs="Times New Roman"/>
        </w:rPr>
        <w:t>um</w:t>
      </w:r>
      <w:proofErr w:type="gramEnd"/>
      <w:r w:rsidRPr="006E0848">
        <w:rPr>
          <w:rFonts w:ascii="Times New Roman" w:hAnsi="Times New Roman" w:cs="Times New Roman"/>
        </w:rPr>
        <w:t xml:space="preserve"> representante da Secretaria de Estado de Planejamento e Orçamento;</w:t>
      </w:r>
    </w:p>
    <w:p w14:paraId="00E191F5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68A92244" w14:textId="160839AB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III</w:t>
      </w:r>
      <w:r w:rsidRPr="006E0848">
        <w:rPr>
          <w:rFonts w:ascii="Times New Roman" w:hAnsi="Times New Roman" w:cs="Times New Roman"/>
        </w:rPr>
        <w:t xml:space="preserve"> - um representante </w:t>
      </w:r>
      <w:r>
        <w:rPr>
          <w:rFonts w:ascii="Times New Roman" w:hAnsi="Times New Roman" w:cs="Times New Roman"/>
        </w:rPr>
        <w:t>da Defensoria Pública do Estado</w:t>
      </w:r>
      <w:r w:rsidRPr="006E0848">
        <w:rPr>
          <w:rFonts w:ascii="Times New Roman" w:hAnsi="Times New Roman" w:cs="Times New Roman"/>
        </w:rPr>
        <w:t>;</w:t>
      </w:r>
    </w:p>
    <w:p w14:paraId="3B9488BC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4C4E672B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IV</w:t>
      </w:r>
      <w:r w:rsidRPr="006E0848">
        <w:rPr>
          <w:rFonts w:ascii="Times New Roman" w:hAnsi="Times New Roman" w:cs="Times New Roman"/>
        </w:rPr>
        <w:t xml:space="preserve"> - </w:t>
      </w:r>
      <w:proofErr w:type="gramStart"/>
      <w:r w:rsidRPr="006E0848">
        <w:rPr>
          <w:rFonts w:ascii="Times New Roman" w:hAnsi="Times New Roman" w:cs="Times New Roman"/>
        </w:rPr>
        <w:t>um</w:t>
      </w:r>
      <w:proofErr w:type="gramEnd"/>
      <w:r w:rsidRPr="006E0848">
        <w:rPr>
          <w:rFonts w:ascii="Times New Roman" w:hAnsi="Times New Roman" w:cs="Times New Roman"/>
        </w:rPr>
        <w:t xml:space="preserve"> representante do Conselho Regional de Medicina;</w:t>
      </w:r>
    </w:p>
    <w:p w14:paraId="76D8B269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72416585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6E0848">
        <w:rPr>
          <w:rFonts w:ascii="Times New Roman" w:hAnsi="Times New Roman" w:cs="Times New Roman"/>
          <w:b/>
        </w:rPr>
        <w:t>V</w:t>
      </w:r>
      <w:r w:rsidRPr="006E0848">
        <w:rPr>
          <w:rFonts w:ascii="Times New Roman" w:hAnsi="Times New Roman" w:cs="Times New Roman"/>
        </w:rPr>
        <w:t xml:space="preserve"> - </w:t>
      </w:r>
      <w:proofErr w:type="gramStart"/>
      <w:r w:rsidRPr="006E0848">
        <w:rPr>
          <w:rFonts w:ascii="Times New Roman" w:hAnsi="Times New Roman" w:cs="Times New Roman"/>
        </w:rPr>
        <w:t>um</w:t>
      </w:r>
      <w:proofErr w:type="gramEnd"/>
      <w:r w:rsidRPr="006E0848">
        <w:rPr>
          <w:rFonts w:ascii="Times New Roman" w:hAnsi="Times New Roman" w:cs="Times New Roman"/>
        </w:rPr>
        <w:t xml:space="preserve"> representante da Associação Brasileira de Instituições Filantrópicas de Combate ao Câncer - ABIFCC.</w:t>
      </w:r>
    </w:p>
    <w:p w14:paraId="51E0976D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301E1108" w14:textId="778884E6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>§ 1</w:t>
      </w:r>
      <w:r w:rsidR="00006D97">
        <w:rPr>
          <w:rFonts w:ascii="Times New Roman" w:hAnsi="Times New Roman" w:cs="Times New Roman"/>
          <w:b/>
        </w:rPr>
        <w:t>º.</w:t>
      </w:r>
      <w:r w:rsidRPr="006E0848">
        <w:rPr>
          <w:rFonts w:ascii="Times New Roman" w:hAnsi="Times New Roman" w:cs="Times New Roman"/>
        </w:rPr>
        <w:t xml:space="preserve"> Os membros titulares e seus respectivos suplentes serão nomeados pelo Governador do Estado, com mandato de 02 (dois) anos, permitida a recondução.</w:t>
      </w:r>
    </w:p>
    <w:p w14:paraId="0C8030FB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2CE3D531" w14:textId="2B750540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>§ 2</w:t>
      </w:r>
      <w:r w:rsidR="00006D97" w:rsidRPr="00006D97">
        <w:rPr>
          <w:rFonts w:ascii="Times New Roman" w:hAnsi="Times New Roman" w:cs="Times New Roman"/>
          <w:b/>
        </w:rPr>
        <w:t>º</w:t>
      </w:r>
      <w:r w:rsidR="00006D97">
        <w:rPr>
          <w:rFonts w:ascii="Times New Roman" w:hAnsi="Times New Roman" w:cs="Times New Roman"/>
        </w:rPr>
        <w:t>.</w:t>
      </w:r>
      <w:r w:rsidRPr="006E0848">
        <w:rPr>
          <w:rFonts w:ascii="Times New Roman" w:hAnsi="Times New Roman" w:cs="Times New Roman"/>
        </w:rPr>
        <w:t xml:space="preserve"> Será lavrada ata, em livro próprio, de todas as reuniões do CON</w:t>
      </w:r>
      <w:r w:rsidR="00006D97">
        <w:rPr>
          <w:rFonts w:ascii="Times New Roman" w:hAnsi="Times New Roman" w:cs="Times New Roman"/>
        </w:rPr>
        <w:t>FUC</w:t>
      </w:r>
      <w:r w:rsidRPr="006E0848">
        <w:rPr>
          <w:rFonts w:ascii="Times New Roman" w:hAnsi="Times New Roman" w:cs="Times New Roman"/>
        </w:rPr>
        <w:t>, devendo a resenha ser publicada no Diário Oficial do Estado.</w:t>
      </w:r>
    </w:p>
    <w:p w14:paraId="3B7681A2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4C57EC9B" w14:textId="6F16552C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>§ 3</w:t>
      </w:r>
      <w:r w:rsidR="00006D97" w:rsidRPr="00006D97">
        <w:rPr>
          <w:rFonts w:ascii="Times New Roman" w:hAnsi="Times New Roman" w:cs="Times New Roman"/>
          <w:b/>
        </w:rPr>
        <w:t>º</w:t>
      </w:r>
      <w:r w:rsidR="00006D97">
        <w:rPr>
          <w:rFonts w:ascii="Times New Roman" w:hAnsi="Times New Roman" w:cs="Times New Roman"/>
        </w:rPr>
        <w:t>.</w:t>
      </w:r>
      <w:r w:rsidRPr="006E0848">
        <w:rPr>
          <w:rFonts w:ascii="Times New Roman" w:hAnsi="Times New Roman" w:cs="Times New Roman"/>
        </w:rPr>
        <w:t xml:space="preserve"> O Regimento Interno do Conselho Consultivo, que estabelecerá sua organização, normas de funcionamento, será aprovado por ato do Governador do Estado.</w:t>
      </w:r>
    </w:p>
    <w:p w14:paraId="641CDE75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428F1AC7" w14:textId="6BE03904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>Art. 5</w:t>
      </w:r>
      <w:r w:rsidR="00006D97" w:rsidRPr="00006D97">
        <w:rPr>
          <w:rFonts w:ascii="Times New Roman" w:hAnsi="Times New Roman" w:cs="Times New Roman"/>
          <w:b/>
        </w:rPr>
        <w:t>º</w:t>
      </w:r>
      <w:r w:rsidR="00006D97">
        <w:rPr>
          <w:rFonts w:ascii="Times New Roman" w:hAnsi="Times New Roman" w:cs="Times New Roman"/>
        </w:rPr>
        <w:t>.</w:t>
      </w:r>
      <w:r w:rsidRPr="006E0848">
        <w:rPr>
          <w:rFonts w:ascii="Times New Roman" w:hAnsi="Times New Roman" w:cs="Times New Roman"/>
        </w:rPr>
        <w:t xml:space="preserve"> Os recursos do Fundo são rotativos, não se revertendo os saldos do exercício financeiro aos cofres da Fazenda Estadual.</w:t>
      </w:r>
    </w:p>
    <w:p w14:paraId="070309D5" w14:textId="54990BBE" w:rsid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0E6461D3" w14:textId="09598DCC" w:rsid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>Art. 6</w:t>
      </w:r>
      <w:r w:rsidR="00006D97" w:rsidRPr="00006D97">
        <w:rPr>
          <w:rFonts w:ascii="Times New Roman" w:hAnsi="Times New Roman" w:cs="Times New Roman"/>
          <w:b/>
        </w:rPr>
        <w:t>º</w:t>
      </w:r>
      <w:r w:rsidR="00006D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Revogam-se as disposições em contrário</w:t>
      </w:r>
      <w:r w:rsidR="00C74390">
        <w:rPr>
          <w:rFonts w:ascii="Times New Roman" w:hAnsi="Times New Roman" w:cs="Times New Roman"/>
        </w:rPr>
        <w:t>, em especial a Lei Complementar No.170/2014</w:t>
      </w:r>
      <w:r>
        <w:rPr>
          <w:rFonts w:ascii="Times New Roman" w:hAnsi="Times New Roman" w:cs="Times New Roman"/>
        </w:rPr>
        <w:t xml:space="preserve">. </w:t>
      </w:r>
    </w:p>
    <w:p w14:paraId="21C8F8FF" w14:textId="77777777" w:rsidR="006E0848" w:rsidRP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37BDF93A" w14:textId="6544ECC6" w:rsidR="006E0848" w:rsidRDefault="006E0848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  <w:b/>
        </w:rPr>
        <w:t xml:space="preserve">Art. </w:t>
      </w:r>
      <w:r w:rsidR="00006D97" w:rsidRPr="00006D97">
        <w:rPr>
          <w:rFonts w:ascii="Times New Roman" w:hAnsi="Times New Roman" w:cs="Times New Roman"/>
          <w:b/>
        </w:rPr>
        <w:t>7</w:t>
      </w:r>
      <w:r w:rsidRPr="00006D97">
        <w:rPr>
          <w:rFonts w:ascii="Times New Roman" w:hAnsi="Times New Roman" w:cs="Times New Roman"/>
          <w:b/>
        </w:rPr>
        <w:t>°</w:t>
      </w:r>
      <w:r w:rsidR="00006D97" w:rsidRPr="00006D97">
        <w:rPr>
          <w:rFonts w:ascii="Times New Roman" w:hAnsi="Times New Roman" w:cs="Times New Roman"/>
          <w:b/>
        </w:rPr>
        <w:t>.</w:t>
      </w:r>
      <w:r w:rsidRPr="006E0848">
        <w:rPr>
          <w:rFonts w:ascii="Times New Roman" w:hAnsi="Times New Roman" w:cs="Times New Roman"/>
        </w:rPr>
        <w:t xml:space="preserve"> Esta Lei Complementar entra em vigor na data de sua publicação.</w:t>
      </w:r>
    </w:p>
    <w:p w14:paraId="203C43CB" w14:textId="5B437285" w:rsidR="00C74390" w:rsidRDefault="00C74390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8D4257" w14:textId="77777777" w:rsidR="00C74390" w:rsidRDefault="00C74390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53AA4008" w14:textId="45676147" w:rsidR="00006D97" w:rsidRDefault="00006D97" w:rsidP="006E0848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0376A097" w14:textId="77777777" w:rsidR="00006D97" w:rsidRDefault="00006D97" w:rsidP="00006D97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</w:rPr>
      </w:pPr>
    </w:p>
    <w:p w14:paraId="4514BFD0" w14:textId="13E41E10" w:rsidR="00006D97" w:rsidRDefault="00006D97" w:rsidP="00006D97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06D97">
        <w:rPr>
          <w:rFonts w:ascii="Times New Roman" w:hAnsi="Times New Roman" w:cs="Times New Roman"/>
          <w:b/>
        </w:rPr>
        <w:t>JUSTIFICA</w:t>
      </w:r>
      <w:r w:rsidR="00747C80">
        <w:rPr>
          <w:rFonts w:ascii="Times New Roman" w:hAnsi="Times New Roman" w:cs="Times New Roman"/>
          <w:b/>
        </w:rPr>
        <w:t>TIVA</w:t>
      </w:r>
    </w:p>
    <w:p w14:paraId="31621877" w14:textId="1B51601B" w:rsidR="002272B3" w:rsidRDefault="002272B3" w:rsidP="00006D97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</w:rPr>
      </w:pPr>
    </w:p>
    <w:p w14:paraId="1BE09B3E" w14:textId="77777777" w:rsidR="002272B3" w:rsidRPr="00006D97" w:rsidRDefault="002272B3" w:rsidP="00006D97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</w:rPr>
      </w:pPr>
    </w:p>
    <w:p w14:paraId="480F7537" w14:textId="77777777" w:rsidR="00006D97" w:rsidRPr="00006D97" w:rsidRDefault="00006D97" w:rsidP="00006D97">
      <w:pPr>
        <w:tabs>
          <w:tab w:val="left" w:pos="1134"/>
          <w:tab w:val="left" w:pos="2580"/>
        </w:tabs>
        <w:jc w:val="both"/>
        <w:rPr>
          <w:rFonts w:ascii="Times New Roman" w:hAnsi="Times New Roman" w:cs="Times New Roman"/>
        </w:rPr>
      </w:pPr>
    </w:p>
    <w:p w14:paraId="231F54D1" w14:textId="02B2FFFE" w:rsidR="000D3B0D" w:rsidRDefault="00006D97" w:rsidP="00E676DD">
      <w:pPr>
        <w:tabs>
          <w:tab w:val="left" w:pos="1134"/>
          <w:tab w:val="left" w:pos="258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</w:rPr>
        <w:t xml:space="preserve">A Lei Complementar </w:t>
      </w:r>
      <w:bookmarkStart w:id="2" w:name="_Hlk5622177"/>
      <w:r w:rsidR="003A7B12">
        <w:rPr>
          <w:rFonts w:ascii="Times New Roman" w:hAnsi="Times New Roman" w:cs="Times New Roman"/>
        </w:rPr>
        <w:t>nº</w:t>
      </w:r>
      <w:r w:rsidR="003A7B12" w:rsidRPr="00006D97">
        <w:rPr>
          <w:rFonts w:ascii="Times New Roman" w:hAnsi="Times New Roman" w:cs="Times New Roman"/>
        </w:rPr>
        <w:t xml:space="preserve"> </w:t>
      </w:r>
      <w:bookmarkEnd w:id="2"/>
      <w:r w:rsidRPr="00006D97">
        <w:rPr>
          <w:rFonts w:ascii="Times New Roman" w:hAnsi="Times New Roman" w:cs="Times New Roman"/>
        </w:rPr>
        <w:t xml:space="preserve">170/2014 foi um avanço no tratamento </w:t>
      </w:r>
      <w:r w:rsidR="00E676DD">
        <w:rPr>
          <w:rFonts w:ascii="Times New Roman" w:hAnsi="Times New Roman" w:cs="Times New Roman"/>
        </w:rPr>
        <w:t xml:space="preserve">oncológico </w:t>
      </w:r>
      <w:r w:rsidRPr="00006D97">
        <w:rPr>
          <w:rFonts w:ascii="Times New Roman" w:hAnsi="Times New Roman" w:cs="Times New Roman"/>
        </w:rPr>
        <w:t xml:space="preserve">no Maranhão, na medida em que regulamentou o Fundo Estadual de Combate ao Câncer, na forma prevista nos artigos 51, 52 e 53 do Ato das Disposições Constitucionais Transitórias da Constituição do Estado do Maranhão. Contudo, há </w:t>
      </w:r>
      <w:r w:rsidR="000D3B0D">
        <w:rPr>
          <w:rFonts w:ascii="Times New Roman" w:hAnsi="Times New Roman" w:cs="Times New Roman"/>
        </w:rPr>
        <w:t>empecilhos</w:t>
      </w:r>
      <w:r w:rsidR="00837861">
        <w:rPr>
          <w:rFonts w:ascii="Times New Roman" w:hAnsi="Times New Roman" w:cs="Times New Roman"/>
        </w:rPr>
        <w:t xml:space="preserve"> que </w:t>
      </w:r>
      <w:r w:rsidR="00E676DD">
        <w:rPr>
          <w:rFonts w:ascii="Times New Roman" w:hAnsi="Times New Roman" w:cs="Times New Roman"/>
        </w:rPr>
        <w:t>geram grande insegurança jurídica</w:t>
      </w:r>
      <w:r w:rsidR="000D3B0D">
        <w:rPr>
          <w:rFonts w:ascii="Times New Roman" w:hAnsi="Times New Roman" w:cs="Times New Roman"/>
        </w:rPr>
        <w:t>, quais sejam</w:t>
      </w:r>
      <w:r w:rsidR="00E676DD">
        <w:rPr>
          <w:rFonts w:ascii="Times New Roman" w:hAnsi="Times New Roman" w:cs="Times New Roman"/>
        </w:rPr>
        <w:t xml:space="preserve">: </w:t>
      </w:r>
    </w:p>
    <w:p w14:paraId="5AE34C0C" w14:textId="748DF9B6" w:rsidR="00006D97" w:rsidRDefault="00BC2AD7" w:rsidP="00274D5D">
      <w:pPr>
        <w:tabs>
          <w:tab w:val="left" w:pos="1134"/>
          <w:tab w:val="left" w:pos="258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D3B0D" w:rsidRPr="007716DC">
        <w:rPr>
          <w:rFonts w:ascii="Times New Roman" w:hAnsi="Times New Roman" w:cs="Times New Roman"/>
        </w:rPr>
        <w:t>)</w:t>
      </w:r>
      <w:r w:rsidR="000D3B0D">
        <w:rPr>
          <w:rFonts w:ascii="Times New Roman" w:hAnsi="Times New Roman" w:cs="Times New Roman"/>
        </w:rPr>
        <w:t xml:space="preserve"> </w:t>
      </w:r>
      <w:r w:rsidR="007716DC">
        <w:rPr>
          <w:rFonts w:ascii="Times New Roman" w:hAnsi="Times New Roman" w:cs="Times New Roman"/>
          <w:b/>
        </w:rPr>
        <w:t>omissão</w:t>
      </w:r>
      <w:r w:rsidR="00006D97" w:rsidRPr="000D3B0D">
        <w:rPr>
          <w:rFonts w:ascii="Times New Roman" w:hAnsi="Times New Roman" w:cs="Times New Roman"/>
          <w:b/>
        </w:rPr>
        <w:t xml:space="preserve"> legislativa</w:t>
      </w:r>
      <w:r w:rsidR="00006D97" w:rsidRPr="00006D97">
        <w:rPr>
          <w:rFonts w:ascii="Times New Roman" w:hAnsi="Times New Roman" w:cs="Times New Roman"/>
        </w:rPr>
        <w:t xml:space="preserve"> </w:t>
      </w:r>
      <w:r w:rsidR="000D3B0D">
        <w:rPr>
          <w:rFonts w:ascii="Times New Roman" w:hAnsi="Times New Roman" w:cs="Times New Roman"/>
        </w:rPr>
        <w:t xml:space="preserve">– o texto da Lei Complementar </w:t>
      </w:r>
      <w:r w:rsidR="003A7B12" w:rsidRPr="003A7B12">
        <w:rPr>
          <w:rFonts w:ascii="Times New Roman" w:hAnsi="Times New Roman" w:cs="Times New Roman"/>
        </w:rPr>
        <w:t xml:space="preserve">nº </w:t>
      </w:r>
      <w:r w:rsidR="000D3B0D">
        <w:rPr>
          <w:rFonts w:ascii="Times New Roman" w:hAnsi="Times New Roman" w:cs="Times New Roman"/>
        </w:rPr>
        <w:t>170/2014 é omisso</w:t>
      </w:r>
      <w:r w:rsidR="00006D97" w:rsidRPr="00006D97">
        <w:rPr>
          <w:rFonts w:ascii="Times New Roman" w:hAnsi="Times New Roman" w:cs="Times New Roman"/>
        </w:rPr>
        <w:t xml:space="preserve"> no que tange à possibilidade de transferência de recursos do referido fundo para custear ações de prevenção e combate ao câncer realizadas por instituições privadas de caráter filantrópico, que atuem em complementariedade ao Sistema Único de Saúde. A ausência de um dispositivo legal que estabeleça critérios de transferência a essas instituições, especialmente as que realizam atendimentos a particulares e convênios, poderia expor os agentes administrativos (públicos e das próprias instituições) a ações de improbidade administrativa</w:t>
      </w:r>
      <w:r w:rsidR="000D3B0D">
        <w:rPr>
          <w:rFonts w:ascii="Times New Roman" w:hAnsi="Times New Roman" w:cs="Times New Roman"/>
        </w:rPr>
        <w:t>;</w:t>
      </w:r>
    </w:p>
    <w:p w14:paraId="174A19A6" w14:textId="0E01AF66" w:rsidR="000D3B0D" w:rsidRDefault="00BC2AD7" w:rsidP="007716DC">
      <w:pPr>
        <w:tabs>
          <w:tab w:val="left" w:pos="1134"/>
          <w:tab w:val="left" w:pos="2580"/>
        </w:tabs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D3B0D" w:rsidRPr="007716DC">
        <w:rPr>
          <w:rFonts w:ascii="Times New Roman" w:hAnsi="Times New Roman" w:cs="Times New Roman"/>
        </w:rPr>
        <w:t>)</w:t>
      </w:r>
      <w:r w:rsidR="000D3B0D" w:rsidRPr="000D3B0D">
        <w:rPr>
          <w:rFonts w:ascii="Times New Roman" w:hAnsi="Times New Roman" w:cs="Times New Roman"/>
          <w:b/>
        </w:rPr>
        <w:t xml:space="preserve"> </w:t>
      </w:r>
      <w:r w:rsidR="00747C80">
        <w:rPr>
          <w:rFonts w:ascii="Times New Roman" w:hAnsi="Times New Roman" w:cs="Times New Roman"/>
          <w:b/>
        </w:rPr>
        <w:t xml:space="preserve">impossibilidade de membro do Ministério Público exercer função em órgão consultivo – </w:t>
      </w:r>
      <w:r w:rsidR="002A2EF1">
        <w:rPr>
          <w:rFonts w:ascii="Times New Roman" w:hAnsi="Times New Roman" w:cs="Times New Roman"/>
        </w:rPr>
        <w:t>conforme remansosa jurisprudência do Tribunais Superiores, aos membros do Parquet é vedado o exercício de outra função</w:t>
      </w:r>
      <w:r w:rsidR="003A7B12">
        <w:rPr>
          <w:rFonts w:ascii="Times New Roman" w:hAnsi="Times New Roman" w:cs="Times New Roman"/>
        </w:rPr>
        <w:t xml:space="preserve"> (exceto as de magistério)</w:t>
      </w:r>
      <w:r w:rsidR="002A2EF1">
        <w:rPr>
          <w:rFonts w:ascii="Times New Roman" w:hAnsi="Times New Roman" w:cs="Times New Roman"/>
        </w:rPr>
        <w:t>, especialmente em órgão integrante da estrutura do Poder Executivo, pelo risco ao comprometimento e autonomia da instituição.</w:t>
      </w:r>
      <w:r w:rsidR="003A7B12">
        <w:rPr>
          <w:rFonts w:ascii="Times New Roman" w:hAnsi="Times New Roman" w:cs="Times New Roman"/>
        </w:rPr>
        <w:t xml:space="preserve"> Assim, não há que se falar em representante ministerial no Conselho Consultivo</w:t>
      </w:r>
      <w:r w:rsidR="007716DC">
        <w:rPr>
          <w:rFonts w:ascii="Times New Roman" w:hAnsi="Times New Roman" w:cs="Times New Roman"/>
        </w:rPr>
        <w:t xml:space="preserve"> do Fundo de Combate ao Câncer, como aduz o art. 4º, III da LC 170/2014.</w:t>
      </w:r>
      <w:r w:rsidR="003A7B12">
        <w:rPr>
          <w:rFonts w:ascii="Times New Roman" w:hAnsi="Times New Roman" w:cs="Times New Roman"/>
        </w:rPr>
        <w:t xml:space="preserve"> </w:t>
      </w:r>
      <w:r w:rsidR="002A2EF1">
        <w:rPr>
          <w:rFonts w:ascii="Times New Roman" w:hAnsi="Times New Roman" w:cs="Times New Roman"/>
        </w:rPr>
        <w:t xml:space="preserve"> Nesse sentido, parecer do Ministério Público Federal</w:t>
      </w:r>
      <w:r w:rsidR="002A2EF1">
        <w:rPr>
          <w:rStyle w:val="Refdenotaderodap"/>
          <w:rFonts w:ascii="Times New Roman" w:hAnsi="Times New Roman" w:cs="Times New Roman"/>
        </w:rPr>
        <w:footnoteReference w:id="1"/>
      </w:r>
      <w:r w:rsidR="002A2EF1">
        <w:rPr>
          <w:rFonts w:ascii="Times New Roman" w:hAnsi="Times New Roman" w:cs="Times New Roman"/>
        </w:rPr>
        <w:t xml:space="preserve">: </w:t>
      </w:r>
    </w:p>
    <w:p w14:paraId="3540AC1D" w14:textId="4CBC1511" w:rsidR="002A2EF1" w:rsidRDefault="002A2EF1" w:rsidP="007716DC">
      <w:pPr>
        <w:tabs>
          <w:tab w:val="left" w:pos="1134"/>
          <w:tab w:val="left" w:pos="2580"/>
        </w:tabs>
        <w:spacing w:after="24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A7B12">
        <w:rPr>
          <w:rFonts w:ascii="Times New Roman" w:hAnsi="Times New Roman" w:cs="Times New Roman"/>
          <w:b/>
          <w:sz w:val="20"/>
          <w:szCs w:val="20"/>
        </w:rPr>
        <w:t>O Supremo Tribunal Federal possui firme jurisprudência no sentido de ser vedado ao Membro do Ministério Público o exercício de qualquer outra função</w:t>
      </w:r>
      <w:r w:rsidRPr="002A2EF1">
        <w:rPr>
          <w:rFonts w:ascii="Times New Roman" w:hAnsi="Times New Roman" w:cs="Times New Roman"/>
          <w:sz w:val="20"/>
          <w:szCs w:val="20"/>
        </w:rPr>
        <w:t xml:space="preserve"> </w:t>
      </w:r>
      <w:r w:rsidRPr="003A7B12">
        <w:rPr>
          <w:rFonts w:ascii="Times New Roman" w:hAnsi="Times New Roman" w:cs="Times New Roman"/>
          <w:b/>
          <w:sz w:val="20"/>
          <w:szCs w:val="20"/>
        </w:rPr>
        <w:t>pública</w:t>
      </w:r>
      <w:r w:rsidRPr="002A2EF1">
        <w:rPr>
          <w:rFonts w:ascii="Times New Roman" w:hAnsi="Times New Roman" w:cs="Times New Roman"/>
          <w:sz w:val="20"/>
          <w:szCs w:val="20"/>
        </w:rPr>
        <w:t xml:space="preserve"> que não a de magistério ou cargos e funções afetos à própria administração superior do Ministério Público (</w:t>
      </w:r>
      <w:proofErr w:type="spellStart"/>
      <w:r w:rsidRPr="002A2EF1">
        <w:rPr>
          <w:rFonts w:ascii="Times New Roman" w:hAnsi="Times New Roman" w:cs="Times New Roman"/>
          <w:sz w:val="20"/>
          <w:szCs w:val="20"/>
        </w:rPr>
        <w:t>ADIs</w:t>
      </w:r>
      <w:proofErr w:type="spellEnd"/>
      <w:r w:rsidRPr="002A2E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EF1">
        <w:rPr>
          <w:rFonts w:ascii="Times New Roman" w:hAnsi="Times New Roman" w:cs="Times New Roman"/>
          <w:sz w:val="20"/>
          <w:szCs w:val="20"/>
        </w:rPr>
        <w:t>nºs</w:t>
      </w:r>
      <w:proofErr w:type="spellEnd"/>
      <w:r w:rsidRPr="002A2EF1">
        <w:rPr>
          <w:rFonts w:ascii="Times New Roman" w:hAnsi="Times New Roman" w:cs="Times New Roman"/>
          <w:sz w:val="20"/>
          <w:szCs w:val="20"/>
        </w:rPr>
        <w:t xml:space="preserve"> 3.574, Rel. Min. Ricardo Lewandowski, </w:t>
      </w:r>
      <w:proofErr w:type="spellStart"/>
      <w:r w:rsidRPr="002A2EF1">
        <w:rPr>
          <w:rFonts w:ascii="Times New Roman" w:hAnsi="Times New Roman" w:cs="Times New Roman"/>
          <w:sz w:val="20"/>
          <w:szCs w:val="20"/>
        </w:rPr>
        <w:t>DJe</w:t>
      </w:r>
      <w:proofErr w:type="spellEnd"/>
      <w:r w:rsidRPr="002A2EF1">
        <w:rPr>
          <w:rFonts w:ascii="Times New Roman" w:hAnsi="Times New Roman" w:cs="Times New Roman"/>
          <w:sz w:val="20"/>
          <w:szCs w:val="20"/>
        </w:rPr>
        <w:t xml:space="preserve"> 1º.6.07 e 3.298, Rel. Min. Gilmar Mendes, </w:t>
      </w:r>
      <w:r w:rsidRPr="002A2EF1">
        <w:rPr>
          <w:rFonts w:ascii="Times New Roman" w:hAnsi="Times New Roman" w:cs="Times New Roman"/>
          <w:sz w:val="20"/>
          <w:szCs w:val="20"/>
        </w:rPr>
        <w:lastRenderedPageBreak/>
        <w:t xml:space="preserve">DJ de 29.6.07), </w:t>
      </w:r>
      <w:r w:rsidRPr="003A7B12">
        <w:rPr>
          <w:rFonts w:ascii="Times New Roman" w:hAnsi="Times New Roman" w:cs="Times New Roman"/>
          <w:b/>
          <w:sz w:val="20"/>
          <w:szCs w:val="20"/>
        </w:rPr>
        <w:t>ainda que se trate de órgão consultivo ou deliberativo</w:t>
      </w:r>
      <w:r w:rsidRPr="002A2EF1">
        <w:rPr>
          <w:rFonts w:ascii="Times New Roman" w:hAnsi="Times New Roman" w:cs="Times New Roman"/>
          <w:sz w:val="20"/>
          <w:szCs w:val="20"/>
        </w:rPr>
        <w:t xml:space="preserve"> (RE 660.450, Rel. Min. Celso de Mello, </w:t>
      </w:r>
      <w:proofErr w:type="spellStart"/>
      <w:r w:rsidRPr="002A2EF1">
        <w:rPr>
          <w:rFonts w:ascii="Times New Roman" w:hAnsi="Times New Roman" w:cs="Times New Roman"/>
          <w:sz w:val="20"/>
          <w:szCs w:val="20"/>
        </w:rPr>
        <w:t>DJe</w:t>
      </w:r>
      <w:proofErr w:type="spellEnd"/>
      <w:r w:rsidRPr="002A2EF1">
        <w:rPr>
          <w:rFonts w:ascii="Times New Roman" w:hAnsi="Times New Roman" w:cs="Times New Roman"/>
          <w:sz w:val="20"/>
          <w:szCs w:val="20"/>
        </w:rPr>
        <w:t xml:space="preserve"> de 1º.08.2012).</w:t>
      </w:r>
    </w:p>
    <w:p w14:paraId="490AF773" w14:textId="610C7283" w:rsidR="007716DC" w:rsidRDefault="00747C80" w:rsidP="007716DC">
      <w:pPr>
        <w:tabs>
          <w:tab w:val="left" w:pos="1134"/>
          <w:tab w:val="left" w:pos="258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47C80">
        <w:rPr>
          <w:rFonts w:ascii="Times New Roman" w:hAnsi="Times New Roman" w:cs="Times New Roman"/>
        </w:rPr>
        <w:t>Diante</w:t>
      </w:r>
      <w:r>
        <w:rPr>
          <w:rFonts w:ascii="Times New Roman" w:hAnsi="Times New Roman" w:cs="Times New Roman"/>
        </w:rPr>
        <w:t xml:space="preserve"> do exposto e para solucionar problemas tão graves, </w:t>
      </w:r>
      <w:r w:rsidR="003A7B12">
        <w:rPr>
          <w:rFonts w:ascii="Times New Roman" w:hAnsi="Times New Roman" w:cs="Times New Roman"/>
        </w:rPr>
        <w:t xml:space="preserve">emendas à legislação em discussão não seriam suficientes, principalmente para solucionar o vício formal de iniciativa. Por isso, </w:t>
      </w:r>
      <w:r>
        <w:rPr>
          <w:rFonts w:ascii="Times New Roman" w:hAnsi="Times New Roman" w:cs="Times New Roman"/>
        </w:rPr>
        <w:t xml:space="preserve">propõe-se a revogação da Lei Complementar </w:t>
      </w:r>
      <w:r w:rsidR="003A7B12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170/2014 pelo novo diploma legal apresentado, solucionando eventuais </w:t>
      </w:r>
      <w:r w:rsidR="003A7B12">
        <w:rPr>
          <w:rFonts w:ascii="Times New Roman" w:hAnsi="Times New Roman" w:cs="Times New Roman"/>
        </w:rPr>
        <w:t xml:space="preserve">problemas jurídicos que possam surgir. </w:t>
      </w:r>
      <w:r w:rsidR="00553BBC">
        <w:rPr>
          <w:rFonts w:ascii="Times New Roman" w:hAnsi="Times New Roman" w:cs="Times New Roman"/>
        </w:rPr>
        <w:t>Destacam</w:t>
      </w:r>
      <w:r w:rsidR="003A7B12">
        <w:rPr>
          <w:rFonts w:ascii="Times New Roman" w:hAnsi="Times New Roman" w:cs="Times New Roman"/>
        </w:rPr>
        <w:t xml:space="preserve">-se as seguintes </w:t>
      </w:r>
      <w:r w:rsidR="007716DC">
        <w:rPr>
          <w:rFonts w:ascii="Times New Roman" w:hAnsi="Times New Roman" w:cs="Times New Roman"/>
        </w:rPr>
        <w:t>alterações</w:t>
      </w:r>
      <w:r w:rsidR="003A7B12">
        <w:rPr>
          <w:rFonts w:ascii="Times New Roman" w:hAnsi="Times New Roman" w:cs="Times New Roman"/>
        </w:rPr>
        <w:t xml:space="preserve">: </w:t>
      </w:r>
    </w:p>
    <w:p w14:paraId="2E2C6F74" w14:textId="6C19307A" w:rsidR="007716DC" w:rsidRDefault="00BC2AD7" w:rsidP="007716DC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716DC" w:rsidRPr="007716DC">
        <w:rPr>
          <w:rFonts w:ascii="Times New Roman" w:hAnsi="Times New Roman" w:cs="Times New Roman"/>
        </w:rPr>
        <w:t xml:space="preserve">) </w:t>
      </w:r>
      <w:r w:rsidR="007716DC" w:rsidRPr="007716DC">
        <w:rPr>
          <w:rFonts w:ascii="Times New Roman" w:hAnsi="Times New Roman" w:cs="Times New Roman"/>
          <w:b/>
        </w:rPr>
        <w:t>para solucionar a omissão legislativa</w:t>
      </w:r>
      <w:r w:rsidR="007716DC" w:rsidRPr="007716DC">
        <w:rPr>
          <w:rFonts w:ascii="Times New Roman" w:hAnsi="Times New Roman" w:cs="Times New Roman"/>
        </w:rPr>
        <w:t xml:space="preserve"> – a inclusão dos par</w:t>
      </w:r>
      <w:r w:rsidR="007716DC">
        <w:rPr>
          <w:rFonts w:ascii="Times New Roman" w:hAnsi="Times New Roman" w:cs="Times New Roman"/>
        </w:rPr>
        <w:t>á</w:t>
      </w:r>
      <w:r w:rsidR="007716DC" w:rsidRPr="007716DC">
        <w:rPr>
          <w:rFonts w:ascii="Times New Roman" w:hAnsi="Times New Roman" w:cs="Times New Roman"/>
        </w:rPr>
        <w:t xml:space="preserve">grafos 1º, 2º e 3º </w:t>
      </w:r>
      <w:r w:rsidR="007716DC">
        <w:rPr>
          <w:rFonts w:ascii="Times New Roman" w:hAnsi="Times New Roman" w:cs="Times New Roman"/>
        </w:rPr>
        <w:t>ao art. 1º</w:t>
      </w:r>
      <w:r w:rsidR="00553BBC">
        <w:rPr>
          <w:rFonts w:ascii="Times New Roman" w:hAnsi="Times New Roman" w:cs="Times New Roman"/>
        </w:rPr>
        <w:t>, bem como o inciso VII ao art. 3º</w:t>
      </w:r>
      <w:r w:rsidR="007716DC">
        <w:rPr>
          <w:rFonts w:ascii="Times New Roman" w:hAnsi="Times New Roman" w:cs="Times New Roman"/>
        </w:rPr>
        <w:t>, prevendo a possibilidade das instituições privadas filantrópicas que atend</w:t>
      </w:r>
      <w:r w:rsidR="00553BBC">
        <w:rPr>
          <w:rFonts w:ascii="Times New Roman" w:hAnsi="Times New Roman" w:cs="Times New Roman"/>
        </w:rPr>
        <w:t>e</w:t>
      </w:r>
      <w:r w:rsidR="007716DC">
        <w:rPr>
          <w:rFonts w:ascii="Times New Roman" w:hAnsi="Times New Roman" w:cs="Times New Roman"/>
        </w:rPr>
        <w:t xml:space="preserve">m pacientes do Sistema Único de Saúde – SUS </w:t>
      </w:r>
      <w:r w:rsidR="00553BBC">
        <w:rPr>
          <w:rFonts w:ascii="Times New Roman" w:hAnsi="Times New Roman" w:cs="Times New Roman"/>
        </w:rPr>
        <w:t xml:space="preserve">de </w:t>
      </w:r>
      <w:r w:rsidR="007716DC">
        <w:rPr>
          <w:rFonts w:ascii="Times New Roman" w:hAnsi="Times New Roman" w:cs="Times New Roman"/>
        </w:rPr>
        <w:t xml:space="preserve">receberem recursos oriundos do Fundo Estadual de Combate ao Câncer, </w:t>
      </w:r>
      <w:r w:rsidR="00553BBC">
        <w:rPr>
          <w:rFonts w:ascii="Times New Roman" w:hAnsi="Times New Roman" w:cs="Times New Roman"/>
        </w:rPr>
        <w:t xml:space="preserve">cumpridos os requisitos pertinentes, com a devida supervisão do Conselho Consultivo.  </w:t>
      </w:r>
    </w:p>
    <w:p w14:paraId="10AB9290" w14:textId="12F31CA4" w:rsidR="00BC2AD7" w:rsidRDefault="00BC2AD7" w:rsidP="00BC2AD7">
      <w:pPr>
        <w:shd w:val="clear" w:color="auto" w:fill="FFFFFF"/>
        <w:spacing w:before="120" w:after="12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</w:t>
      </w:r>
      <w:r w:rsidR="00553BBC">
        <w:rPr>
          <w:rFonts w:ascii="Times New Roman" w:hAnsi="Times New Roman" w:cs="Times New Roman"/>
        </w:rPr>
        <w:t xml:space="preserve">) </w:t>
      </w:r>
      <w:r w:rsidR="00553BBC" w:rsidRPr="00553BBC">
        <w:rPr>
          <w:rFonts w:ascii="Times New Roman" w:hAnsi="Times New Roman" w:cs="Times New Roman"/>
          <w:b/>
        </w:rPr>
        <w:t>para solucionar a impossibilidade de membro do Ministério Público</w:t>
      </w:r>
      <w:r w:rsidR="00553BBC">
        <w:rPr>
          <w:rFonts w:ascii="Times New Roman" w:hAnsi="Times New Roman" w:cs="Times New Roman"/>
        </w:rPr>
        <w:t xml:space="preserve"> </w:t>
      </w:r>
      <w:r w:rsidR="00553BBC">
        <w:rPr>
          <w:rFonts w:ascii="Times New Roman" w:hAnsi="Times New Roman" w:cs="Times New Roman"/>
          <w:b/>
        </w:rPr>
        <w:t xml:space="preserve">exercer função em órgão consultivo – </w:t>
      </w:r>
      <w:r w:rsidR="00553BBC" w:rsidRPr="00553BBC">
        <w:rPr>
          <w:rFonts w:ascii="Times New Roman" w:hAnsi="Times New Roman" w:cs="Times New Roman"/>
        </w:rPr>
        <w:t>a modificação</w:t>
      </w:r>
      <w:r w:rsidR="00553BBC">
        <w:rPr>
          <w:rFonts w:ascii="Times New Roman" w:hAnsi="Times New Roman" w:cs="Times New Roman"/>
        </w:rPr>
        <w:t xml:space="preserve"> d</w:t>
      </w:r>
      <w:r w:rsidR="00553BBC" w:rsidRPr="00553BBC">
        <w:rPr>
          <w:rFonts w:ascii="Times New Roman" w:hAnsi="Times New Roman" w:cs="Times New Roman"/>
        </w:rPr>
        <w:t>o</w:t>
      </w:r>
      <w:r w:rsidR="00553BBC">
        <w:rPr>
          <w:rFonts w:ascii="Times New Roman" w:hAnsi="Times New Roman" w:cs="Times New Roman"/>
          <w:b/>
        </w:rPr>
        <w:t xml:space="preserve"> </w:t>
      </w:r>
      <w:r w:rsidR="00553BBC" w:rsidRPr="00553BBC">
        <w:rPr>
          <w:rFonts w:ascii="Times New Roman" w:hAnsi="Times New Roman" w:cs="Times New Roman"/>
        </w:rPr>
        <w:t>art. 4º, inciso III</w:t>
      </w:r>
      <w:r w:rsidR="00553BBC">
        <w:rPr>
          <w:rFonts w:ascii="Times New Roman" w:hAnsi="Times New Roman" w:cs="Times New Roman"/>
        </w:rPr>
        <w:t xml:space="preserve">, que previa o Parquet integrando o Conselho Consultivo, para incluir a Defensoria Pública do Estado, também função essencial a Justiça, que tem como finalidade a defesa dos necessitados e a promoção dos direitos humanos. </w:t>
      </w:r>
      <w:r>
        <w:rPr>
          <w:rFonts w:ascii="Times New Roman" w:hAnsi="Times New Roman" w:cs="Times New Roman"/>
        </w:rPr>
        <w:t xml:space="preserve">Em relação à natureza das atribuições do Conselho Consultivo, adicionamos a capacidade deliberativa: </w:t>
      </w:r>
      <w:r>
        <w:rPr>
          <w:rFonts w:ascii="Times New Roman" w:hAnsi="Times New Roman" w:cs="Times New Roman"/>
        </w:rPr>
        <w:t xml:space="preserve">Deliberação significa discussão com o propósito de resolver um problema, reflexão que culmina na execução de uma decisão para sanar algo. No texto original, a função que o Conselho Consultivo do Fundo Estadual de Combate ao Câncer tem na Constituição é de acompanhamento. Embora isso tenha sido corrigido na Lei Complementar nº 170 de 2014, que o regulamentou, a redação constitucional não foi modificada – </w:t>
      </w:r>
      <w:proofErr w:type="spellStart"/>
      <w:r>
        <w:rPr>
          <w:rFonts w:ascii="Times New Roman" w:hAnsi="Times New Roman" w:cs="Times New Roman"/>
        </w:rPr>
        <w:t>oras</w:t>
      </w:r>
      <w:proofErr w:type="spellEnd"/>
      <w:r>
        <w:rPr>
          <w:rFonts w:ascii="Times New Roman" w:hAnsi="Times New Roman" w:cs="Times New Roman"/>
        </w:rPr>
        <w:t xml:space="preserve">, é cediço que a Lei Complementar não pode criar uma competência que não foi dada pela Constituição, especialmente por ser de hierarquia inferior. Por isso, para atualizá-la, propõe-se essa modificação, que torna o órgão mais democrático à medida que para </w:t>
      </w:r>
      <w:proofErr w:type="spellStart"/>
      <w:r w:rsidRPr="00D34F5E">
        <w:rPr>
          <w:rFonts w:ascii="Times New Roman" w:hAnsi="Times New Roman"/>
        </w:rPr>
        <w:t>Fishkin</w:t>
      </w:r>
      <w:proofErr w:type="spellEnd"/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e Santos &amp; Sampaio</w:t>
      </w:r>
      <w:r>
        <w:rPr>
          <w:rStyle w:val="Refdenotaderodap"/>
          <w:rFonts w:ascii="Times New Roman" w:hAnsi="Times New Roman"/>
        </w:rPr>
        <w:footnoteReference w:id="3"/>
      </w:r>
      <w:r w:rsidRPr="00D34F5E">
        <w:rPr>
          <w:rFonts w:ascii="Times New Roman" w:hAnsi="Times New Roman"/>
        </w:rPr>
        <w:t xml:space="preserve">, a essência da democracia </w:t>
      </w:r>
      <w:r w:rsidRPr="00D34F5E">
        <w:rPr>
          <w:rFonts w:ascii="Times New Roman" w:hAnsi="Times New Roman"/>
        </w:rPr>
        <w:lastRenderedPageBreak/>
        <w:t xml:space="preserve">está alicerçada em três valores: </w:t>
      </w:r>
      <w:r w:rsidRPr="00D34F5E">
        <w:rPr>
          <w:rFonts w:ascii="Times New Roman" w:hAnsi="Times New Roman"/>
          <w:b/>
        </w:rPr>
        <w:t>deliberação</w:t>
      </w:r>
      <w:r w:rsidRPr="00D34F5E">
        <w:rPr>
          <w:rFonts w:ascii="Times New Roman" w:hAnsi="Times New Roman"/>
        </w:rPr>
        <w:t xml:space="preserve">, igualdade política e participação, onde a deliberação é um processo em que as pessoas envolvidas podem realizar juízos de ponderação acerca de opiniões conflitantes em discussões coletivas, mas para que tenha qualidade é preciso considerar cinco elementos: informação, equilíbrio substantivo, diversidade, consciência e consideração igualitária. </w:t>
      </w:r>
      <w:r>
        <w:rPr>
          <w:rFonts w:ascii="Times New Roman" w:hAnsi="Times New Roman"/>
        </w:rPr>
        <w:t xml:space="preserve">Esses elementos estão garantidos </w:t>
      </w:r>
      <w:r w:rsidR="00E732A3">
        <w:rPr>
          <w:rFonts w:ascii="Times New Roman" w:hAnsi="Times New Roman"/>
        </w:rPr>
        <w:t>por esta Projeto de</w:t>
      </w:r>
      <w:r>
        <w:rPr>
          <w:rFonts w:ascii="Times New Roman" w:hAnsi="Times New Roman"/>
        </w:rPr>
        <w:t xml:space="preserve"> Lei Complementar, uma vez que estrutura o Conselho Consultivo com membros que representam as secretarias de Estado competentes (Saúde e Planejamento e Orçamento), o Conselho Regional de Medicina (que possui os conhecimentos técnicos)</w:t>
      </w:r>
      <w:r w:rsidR="00E732A3">
        <w:rPr>
          <w:rFonts w:ascii="Times New Roman" w:hAnsi="Times New Roman"/>
        </w:rPr>
        <w:t>, a Defensoria Pública do Estado,</w:t>
      </w:r>
      <w:r>
        <w:rPr>
          <w:rFonts w:ascii="Times New Roman" w:hAnsi="Times New Roman"/>
        </w:rPr>
        <w:t xml:space="preserve"> e um representante da Associação Brasileira de Instituições Filantrópicas de Combate ao Câncer (como integrante da sociedade civil organizada).</w:t>
      </w:r>
    </w:p>
    <w:p w14:paraId="5CE95049" w14:textId="139E6891" w:rsidR="00006D97" w:rsidRPr="00006D97" w:rsidRDefault="00BC2AD7" w:rsidP="00274D5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D5D">
        <w:rPr>
          <w:rFonts w:ascii="Times New Roman" w:hAnsi="Times New Roman" w:cs="Times New Roman"/>
        </w:rPr>
        <w:t>Saliente-se que n</w:t>
      </w:r>
      <w:r w:rsidR="00006D97" w:rsidRPr="00006D97">
        <w:rPr>
          <w:rFonts w:ascii="Times New Roman" w:hAnsi="Times New Roman" w:cs="Times New Roman"/>
        </w:rPr>
        <w:t xml:space="preserve">o Maranhão estima-se que haja 7.660 novos casos de câncer por ano e cerca de 3.570 desses casos são atendidos pelo Hospital </w:t>
      </w:r>
      <w:proofErr w:type="spellStart"/>
      <w:r w:rsidR="00006D97" w:rsidRPr="00006D97">
        <w:rPr>
          <w:rFonts w:ascii="Times New Roman" w:hAnsi="Times New Roman" w:cs="Times New Roman"/>
        </w:rPr>
        <w:t>Aldenora</w:t>
      </w:r>
      <w:proofErr w:type="spellEnd"/>
      <w:r w:rsidR="00006D97" w:rsidRPr="00006D97">
        <w:rPr>
          <w:rFonts w:ascii="Times New Roman" w:hAnsi="Times New Roman" w:cs="Times New Roman"/>
        </w:rPr>
        <w:t xml:space="preserve"> </w:t>
      </w:r>
      <w:proofErr w:type="spellStart"/>
      <w:r w:rsidR="00006D97" w:rsidRPr="00006D97">
        <w:rPr>
          <w:rFonts w:ascii="Times New Roman" w:hAnsi="Times New Roman" w:cs="Times New Roman"/>
        </w:rPr>
        <w:t>Bello</w:t>
      </w:r>
      <w:proofErr w:type="spellEnd"/>
      <w:r w:rsidR="00006D97" w:rsidRPr="00006D97">
        <w:rPr>
          <w:rFonts w:ascii="Times New Roman" w:hAnsi="Times New Roman" w:cs="Times New Roman"/>
        </w:rPr>
        <w:t>, que chega a realizar cerca de 220.659 atendimentos ambulatoriais, entre consultas, exames diagnósticos e procedimentos diversos (dados de 2018). O custeio dessas ações tem-se tornado progressivamente mais difícil, em decorrência da não atualização dos valores dos repasses oriundos do Sistema Único de Saúde. Diante disso, é imperioso garantir um regramento legal que possibilite o aporte de recursos a instituições como a supracitada, permitindo a continuidade das ações de prevenção e combate ao câncer no estado com a máxima qualidade possível.</w:t>
      </w:r>
    </w:p>
    <w:p w14:paraId="7DB9D7E2" w14:textId="54445C5E" w:rsidR="00006D97" w:rsidRPr="00006D97" w:rsidRDefault="00006D97" w:rsidP="00006D97">
      <w:pPr>
        <w:tabs>
          <w:tab w:val="left" w:pos="1134"/>
          <w:tab w:val="left" w:pos="258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</w:rPr>
        <w:t xml:space="preserve">Neste sentido, mantido o sufocamento financeiro dos recursos para a saúde destinados a essas instituições, o tratamento de câncer no Maranhão sofrerá uma paralisação parcial, prejudicando milhares de pessoas que dependem desse atendimento. Demonstra-se, dessa forma, </w:t>
      </w:r>
      <w:r w:rsidR="003A7B12">
        <w:rPr>
          <w:rFonts w:ascii="Times New Roman" w:hAnsi="Times New Roman" w:cs="Times New Roman"/>
        </w:rPr>
        <w:t xml:space="preserve">a importância e urgência da matéria. </w:t>
      </w:r>
    </w:p>
    <w:p w14:paraId="5D9BF15C" w14:textId="7326D346" w:rsidR="00006D97" w:rsidRPr="00006D97" w:rsidRDefault="00006D97" w:rsidP="00006D97">
      <w:pPr>
        <w:tabs>
          <w:tab w:val="left" w:pos="1134"/>
          <w:tab w:val="left" w:pos="2580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006D97">
        <w:rPr>
          <w:rFonts w:ascii="Times New Roman" w:hAnsi="Times New Roman" w:cs="Times New Roman"/>
        </w:rPr>
        <w:t xml:space="preserve">Considerando ser competência concorrente entre União e Estados a proteção e defesa do sistema de saúde, nos termos do art. 24, XII da Constituição Federal, e mesma previsão se encontra no art. 12, II, l da Constituição do Estado do Maranhão, que também dispõe de uma seção inteira destinada a saúde, onde, nos artigos 206 e 209, impõe ao Estado a obrigação de organizar e defender a saúde com ações preventivas e da prestação de serviços necessários, incluindo, nestes, a atuação curativa, bem como não sendo </w:t>
      </w:r>
      <w:r w:rsidRPr="00006D97">
        <w:rPr>
          <w:rFonts w:ascii="Times New Roman" w:hAnsi="Times New Roman" w:cs="Times New Roman"/>
        </w:rPr>
        <w:lastRenderedPageBreak/>
        <w:t>vedada a destinação de recursos públicos nessa área às instituições filantrópicas</w:t>
      </w:r>
      <w:r w:rsidR="00274D5D">
        <w:rPr>
          <w:rFonts w:ascii="Times New Roman" w:hAnsi="Times New Roman" w:cs="Times New Roman"/>
        </w:rPr>
        <w:t>, verifica-se a constitucionalidade formal (desde que sanado o vício de iniciativa) e material da legislação apresentada</w:t>
      </w:r>
      <w:r w:rsidRPr="00006D97">
        <w:rPr>
          <w:rFonts w:ascii="Times New Roman" w:hAnsi="Times New Roman" w:cs="Times New Roman"/>
        </w:rPr>
        <w:t>.</w:t>
      </w:r>
    </w:p>
    <w:p w14:paraId="38F53E86" w14:textId="3541D91C" w:rsidR="00006D97" w:rsidRDefault="00006D97" w:rsidP="00006D97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3A32E4D5" w14:textId="77777777" w:rsidR="00006D97" w:rsidRPr="00006D97" w:rsidRDefault="00006D97" w:rsidP="00006D97">
      <w:pPr>
        <w:tabs>
          <w:tab w:val="left" w:pos="1134"/>
          <w:tab w:val="left" w:pos="2580"/>
        </w:tabs>
        <w:ind w:firstLine="1134"/>
        <w:jc w:val="both"/>
        <w:rPr>
          <w:rFonts w:ascii="Times New Roman" w:hAnsi="Times New Roman" w:cs="Times New Roman"/>
        </w:rPr>
      </w:pPr>
    </w:p>
    <w:p w14:paraId="336C5C78" w14:textId="09F27366" w:rsidR="00006D97" w:rsidRPr="00006D97" w:rsidRDefault="00006D97" w:rsidP="003125B1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006D97">
        <w:rPr>
          <w:rFonts w:ascii="Times New Roman" w:hAnsi="Times New Roman" w:cs="Times New Roman"/>
          <w:b/>
        </w:rPr>
        <w:t>DR. YGLÉSIO</w:t>
      </w:r>
    </w:p>
    <w:p w14:paraId="2A0BA9A0" w14:textId="5F242D80" w:rsidR="00006D97" w:rsidRPr="00006D97" w:rsidRDefault="00006D97" w:rsidP="003125B1">
      <w:pPr>
        <w:tabs>
          <w:tab w:val="left" w:pos="1134"/>
          <w:tab w:val="left" w:pos="25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D97">
        <w:rPr>
          <w:rFonts w:ascii="Times New Roman" w:hAnsi="Times New Roman" w:cs="Times New Roman"/>
          <w:b/>
          <w:sz w:val="20"/>
          <w:szCs w:val="20"/>
        </w:rPr>
        <w:t>DEPUTADO ESTADUAL</w:t>
      </w:r>
    </w:p>
    <w:sectPr w:rsidR="00006D97" w:rsidRPr="00006D97" w:rsidSect="0012427E">
      <w:headerReference w:type="default" r:id="rId8"/>
      <w:footerReference w:type="default" r:id="rId9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9C276D" w14:paraId="17C77F93" w14:textId="77777777" w:rsidTr="00EA6788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3CF8FF7D" w14:textId="77777777" w:rsidR="009C276D" w:rsidRDefault="009C276D" w:rsidP="009C276D">
          <w:pPr>
            <w:pStyle w:val="Rodap"/>
            <w:spacing w:before="100"/>
            <w:ind w:firstLine="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376E267E" w14:textId="77777777" w:rsidR="009C276D" w:rsidRDefault="009C276D" w:rsidP="009C276D">
          <w:pPr>
            <w:pStyle w:val="Rodap"/>
            <w:spacing w:before="100"/>
            <w:ind w:firstLine="0"/>
            <w:jc w:val="center"/>
          </w:pPr>
          <w:r>
            <w:rPr>
              <w:sz w:val="20"/>
            </w:rPr>
            <w:t>Fone: (98) 3269-3250 / dep.dryglesio@al.ma.leg.br</w:t>
          </w:r>
        </w:p>
      </w:tc>
    </w:tr>
  </w:tbl>
  <w:p w14:paraId="5B75EF09" w14:textId="77777777" w:rsidR="009C276D" w:rsidRDefault="009C276D" w:rsidP="009C276D">
    <w:pPr>
      <w:pStyle w:val="Rodap"/>
    </w:pPr>
  </w:p>
  <w:p w14:paraId="3A127E62" w14:textId="77777777" w:rsidR="0012427E" w:rsidRDefault="00124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  <w:footnote w:id="1">
    <w:p w14:paraId="661D9A4B" w14:textId="3B6DF973" w:rsidR="002A2EF1" w:rsidRDefault="002A2EF1" w:rsidP="003A7B12">
      <w:pPr>
        <w:pStyle w:val="Textodenotaderodap"/>
        <w:jc w:val="both"/>
      </w:pPr>
      <w:r w:rsidRPr="00553BBC">
        <w:rPr>
          <w:rStyle w:val="Refdenotaderodap"/>
          <w:rFonts w:ascii="Times New Roman" w:hAnsi="Times New Roman" w:cs="Times New Roman"/>
        </w:rPr>
        <w:footnoteRef/>
      </w:r>
      <w:r w:rsidRPr="00553BBC">
        <w:rPr>
          <w:rFonts w:ascii="Times New Roman" w:hAnsi="Times New Roman" w:cs="Times New Roman"/>
        </w:rPr>
        <w:t xml:space="preserve"> MINISTÉRIO Público Federal. Parecer nº 8769 / RJMB no RE 742.055 / PR. Disponível em: </w:t>
      </w:r>
      <w:r w:rsidR="003A7B12" w:rsidRPr="00553BBC">
        <w:rPr>
          <w:rFonts w:ascii="Times New Roman" w:hAnsi="Times New Roman" w:cs="Times New Roman"/>
        </w:rPr>
        <w:t>&lt;</w:t>
      </w:r>
      <w:hyperlink r:id="rId1" w:history="1">
        <w:r w:rsidR="003A7B12" w:rsidRPr="00553BBC">
          <w:rPr>
            <w:rStyle w:val="Hyperlink"/>
            <w:rFonts w:ascii="Times New Roman" w:hAnsi="Times New Roman" w:cs="Times New Roman"/>
            <w:color w:val="auto"/>
            <w:u w:val="none"/>
          </w:rPr>
          <w:t>http://portal.stf.jus.br/processos/downloadPeca.asp?id=2788205&amp;ext=.pdf</w:t>
        </w:r>
      </w:hyperlink>
      <w:r w:rsidR="003A7B12" w:rsidRPr="00553BBC">
        <w:rPr>
          <w:rFonts w:ascii="Times New Roman" w:hAnsi="Times New Roman" w:cs="Times New Roman"/>
        </w:rPr>
        <w:t>&gt;. Acesso em 08 abril 2019</w:t>
      </w:r>
      <w:r w:rsidR="003A7B12" w:rsidRPr="003A7B12">
        <w:rPr>
          <w:rFonts w:ascii="Times New Roman" w:hAnsi="Times New Roman" w:cs="Times New Roman"/>
        </w:rPr>
        <w:t>.</w:t>
      </w:r>
    </w:p>
  </w:footnote>
  <w:footnote w:id="2">
    <w:p w14:paraId="21226486" w14:textId="77777777" w:rsidR="00BC2AD7" w:rsidRPr="00DD0789" w:rsidRDefault="00BC2AD7" w:rsidP="00BC2AD7">
      <w:pPr>
        <w:jc w:val="both"/>
      </w:pPr>
      <w:r w:rsidRPr="00DD078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34F5E">
        <w:rPr>
          <w:rFonts w:ascii="Times New Roman" w:hAnsi="Times New Roman" w:cs="Times New Roman"/>
          <w:sz w:val="20"/>
          <w:szCs w:val="20"/>
        </w:rPr>
        <w:t xml:space="preserve"> FISHKIN, James S. </w:t>
      </w:r>
      <w:r w:rsidRPr="00D34F5E">
        <w:rPr>
          <w:rFonts w:ascii="Times New Roman" w:hAnsi="Times New Roman" w:cs="Times New Roman"/>
          <w:b/>
          <w:sz w:val="20"/>
          <w:szCs w:val="20"/>
        </w:rPr>
        <w:t>Quando o povo fala – democracia deliberativa e consulta pública</w:t>
      </w:r>
      <w:r w:rsidRPr="00D34F5E">
        <w:rPr>
          <w:rFonts w:ascii="Times New Roman" w:hAnsi="Times New Roman" w:cs="Times New Roman"/>
          <w:sz w:val="20"/>
          <w:szCs w:val="20"/>
        </w:rPr>
        <w:t xml:space="preserve">. </w:t>
      </w:r>
      <w:r w:rsidRPr="00DD0789">
        <w:rPr>
          <w:rFonts w:ascii="Times New Roman" w:hAnsi="Times New Roman" w:cs="Times New Roman"/>
          <w:sz w:val="20"/>
          <w:szCs w:val="20"/>
        </w:rPr>
        <w:t xml:space="preserve">1. ed. Tradução por Vitor Adriano </w:t>
      </w:r>
      <w:proofErr w:type="spellStart"/>
      <w:r w:rsidRPr="00DD0789">
        <w:rPr>
          <w:rFonts w:ascii="Times New Roman" w:hAnsi="Times New Roman" w:cs="Times New Roman"/>
          <w:sz w:val="20"/>
          <w:szCs w:val="20"/>
        </w:rPr>
        <w:t>Liebel</w:t>
      </w:r>
      <w:proofErr w:type="spellEnd"/>
      <w:r w:rsidRPr="00DD0789">
        <w:rPr>
          <w:rFonts w:ascii="Times New Roman" w:hAnsi="Times New Roman" w:cs="Times New Roman"/>
          <w:sz w:val="20"/>
          <w:szCs w:val="20"/>
        </w:rPr>
        <w:t>. Curitiba: Instituto Atuação, 2015.</w:t>
      </w:r>
    </w:p>
  </w:footnote>
  <w:footnote w:id="3">
    <w:p w14:paraId="3F7723B9" w14:textId="77777777" w:rsidR="00BC2AD7" w:rsidRPr="007A31B4" w:rsidRDefault="00BC2AD7" w:rsidP="00BC2AD7">
      <w:pPr>
        <w:pStyle w:val="Textodenotaderodap"/>
        <w:rPr>
          <w:rFonts w:ascii="Times New Roman" w:hAnsi="Times New Roman" w:cs="Times New Roman"/>
        </w:rPr>
      </w:pPr>
      <w:r w:rsidRPr="007A31B4">
        <w:rPr>
          <w:rStyle w:val="Refdenotaderodap"/>
          <w:rFonts w:ascii="Times New Roman" w:hAnsi="Times New Roman" w:cs="Times New Roman"/>
        </w:rPr>
        <w:footnoteRef/>
      </w:r>
      <w:r w:rsidRPr="007A31B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ANTOS</w:t>
      </w:r>
      <w:r w:rsidRPr="007A31B4">
        <w:rPr>
          <w:rFonts w:ascii="Times New Roman" w:hAnsi="Times New Roman" w:cs="Times New Roman"/>
        </w:rPr>
        <w:t>, Diogo; S</w:t>
      </w:r>
      <w:r>
        <w:rPr>
          <w:rFonts w:ascii="Times New Roman" w:hAnsi="Times New Roman" w:cs="Times New Roman"/>
        </w:rPr>
        <w:t>AMPAIO</w:t>
      </w:r>
      <w:r w:rsidRPr="007A31B4">
        <w:rPr>
          <w:rFonts w:ascii="Times New Roman" w:hAnsi="Times New Roman" w:cs="Times New Roman"/>
        </w:rPr>
        <w:t xml:space="preserve">, </w:t>
      </w:r>
      <w:proofErr w:type="spellStart"/>
      <w:r w:rsidRPr="007A31B4">
        <w:rPr>
          <w:rFonts w:ascii="Times New Roman" w:hAnsi="Times New Roman" w:cs="Times New Roman"/>
        </w:rPr>
        <w:t>Mylla</w:t>
      </w:r>
      <w:proofErr w:type="spellEnd"/>
      <w:r w:rsidRPr="007A31B4">
        <w:rPr>
          <w:rFonts w:ascii="Times New Roman" w:hAnsi="Times New Roman" w:cs="Times New Roman"/>
        </w:rPr>
        <w:t xml:space="preserve">. </w:t>
      </w:r>
      <w:r w:rsidRPr="00BC2AD7">
        <w:rPr>
          <w:rFonts w:ascii="Times New Roman" w:hAnsi="Times New Roman" w:cs="Times New Roman"/>
          <w:lang w:val="en-US"/>
        </w:rPr>
        <w:t xml:space="preserve">Rereading John Stuart Mill’s </w:t>
      </w:r>
      <w:r w:rsidRPr="00BC2AD7">
        <w:rPr>
          <w:rFonts w:ascii="Times New Roman" w:hAnsi="Times New Roman" w:cs="Times New Roman"/>
          <w:i/>
          <w:lang w:val="en-US"/>
        </w:rPr>
        <w:t>On Liberty</w:t>
      </w:r>
      <w:r w:rsidRPr="00BC2AD7">
        <w:rPr>
          <w:rFonts w:ascii="Times New Roman" w:hAnsi="Times New Roman" w:cs="Times New Roman"/>
          <w:lang w:val="en-US"/>
        </w:rPr>
        <w:t xml:space="preserve"> in the Digital Communications Age: Transparency, Participation, and the Challenges of the 21st Century. </w:t>
      </w:r>
      <w:r w:rsidRPr="00BC2AD7">
        <w:rPr>
          <w:rFonts w:ascii="Times New Roman" w:hAnsi="Times New Roman" w:cs="Times New Roman"/>
          <w:i/>
          <w:lang w:val="en-US"/>
        </w:rPr>
        <w:t xml:space="preserve">In: </w:t>
      </w:r>
      <w:r w:rsidRPr="00BC2AD7">
        <w:rPr>
          <w:rFonts w:ascii="Times New Roman" w:hAnsi="Times New Roman" w:cs="Times New Roman"/>
          <w:b/>
          <w:lang w:val="en-US"/>
        </w:rPr>
        <w:t>Digital Transformation and Its Role in Progressing the Relationship Between States and Their Citizens</w:t>
      </w:r>
      <w:r w:rsidRPr="00BC2AD7">
        <w:rPr>
          <w:rFonts w:ascii="Times New Roman" w:hAnsi="Times New Roman" w:cs="Times New Roman"/>
          <w:lang w:val="en-US"/>
        </w:rPr>
        <w:t xml:space="preserve">. </w:t>
      </w:r>
      <w:r w:rsidRPr="007A31B4">
        <w:rPr>
          <w:rFonts w:ascii="Times New Roman" w:hAnsi="Times New Roman" w:cs="Times New Roman"/>
        </w:rPr>
        <w:t>Hershey, Pennsylvania: IGI Global. No prelo</w:t>
      </w:r>
      <w:r>
        <w:rPr>
          <w:rFonts w:ascii="Times New Roman" w:hAnsi="Times New Roman" w:cs="Times New Roman"/>
        </w:rPr>
        <w:t>, prev. 2020</w:t>
      </w:r>
      <w:r w:rsidRPr="007A31B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43A2" w14:textId="77777777" w:rsidR="0012427E" w:rsidRDefault="0012427E" w:rsidP="0012427E">
    <w:pPr>
      <w:jc w:val="center"/>
    </w:pPr>
    <w:r>
      <w:fldChar w:fldCharType="begin"/>
    </w:r>
    <w:r>
      <w:instrText xml:space="preserve"> INCLUDEPICTURE "https://upload.wikimedia.org/wikipedia/commons/thumb/a/ab/Bras%C3%A3o_do_Maranh%C3%A3o.svg/1200px-Bras%C3%A3o_do_Maranh%C3%A3o.svg.png" \* MERGEFORMATINET </w:instrText>
    </w:r>
    <w:r>
      <w:fldChar w:fldCharType="separate"/>
    </w:r>
    <w:r>
      <w:fldChar w:fldCharType="begin"/>
    </w:r>
    <w:r>
      <w:instrText xml:space="preserve"> INCLUDEPICTURE  "https://upload.wikimedia.org/wikipedia/commons/thumb/a/ab/Bras%C3%A3o_do_Maranh%C3%A3o.svg/1200px-Bras%C3%A3o_do_Maranh%C3%A3o.svg.png" \* MERGEFORMATINET </w:instrText>
    </w:r>
    <w:r>
      <w:fldChar w:fldCharType="separate"/>
    </w:r>
    <w:r>
      <w:pict w14:anchorId="3B8BA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alt="Resultado de imagem para logomarca governo maranhÃ£o" style="width:68.25pt;height:67.5pt">
          <v:imagedata r:id="rId1" r:href="rId2"/>
        </v:shape>
      </w:pict>
    </w:r>
    <w:r>
      <w:fldChar w:fldCharType="end"/>
    </w:r>
    <w:r>
      <w:fldChar w:fldCharType="end"/>
    </w:r>
  </w:p>
  <w:p w14:paraId="0C7B906C" w14:textId="77777777" w:rsidR="0012427E" w:rsidRPr="006C2F6B" w:rsidRDefault="0012427E" w:rsidP="0012427E">
    <w:pPr>
      <w:jc w:val="center"/>
      <w:rPr>
        <w:b/>
      </w:rPr>
    </w:pPr>
    <w:r w:rsidRPr="006C2F6B">
      <w:rPr>
        <w:b/>
      </w:rPr>
      <w:t>ESTADO DO MARANHÃO</w:t>
    </w:r>
  </w:p>
  <w:p w14:paraId="7B60285E" w14:textId="77777777" w:rsidR="0012427E" w:rsidRPr="006C2F6B" w:rsidRDefault="0012427E" w:rsidP="0012427E">
    <w:pPr>
      <w:jc w:val="center"/>
      <w:rPr>
        <w:b/>
      </w:rPr>
    </w:pPr>
    <w:r w:rsidRPr="006C2F6B">
      <w:rPr>
        <w:b/>
      </w:rPr>
      <w:t>ASSEMBLEIA LEGISLATIVA</w:t>
    </w:r>
  </w:p>
  <w:p w14:paraId="32F993A3" w14:textId="77777777" w:rsidR="0012427E" w:rsidRDefault="0012427E" w:rsidP="0012427E">
    <w:pPr>
      <w:pStyle w:val="Cabealho"/>
      <w:ind w:firstLine="0"/>
      <w:jc w:val="center"/>
    </w:pPr>
    <w:r w:rsidRPr="00023534">
      <w:rPr>
        <w:b/>
      </w:rPr>
      <w:t>GABINETE DO DEPUTADO DR. YGLÉSIO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4A7"/>
    <w:multiLevelType w:val="hybridMultilevel"/>
    <w:tmpl w:val="3D382212"/>
    <w:lvl w:ilvl="0" w:tplc="60147110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904EA1"/>
    <w:multiLevelType w:val="hybridMultilevel"/>
    <w:tmpl w:val="447214A6"/>
    <w:lvl w:ilvl="0" w:tplc="FF4CCD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FE56C33"/>
    <w:multiLevelType w:val="hybridMultilevel"/>
    <w:tmpl w:val="987A25FE"/>
    <w:lvl w:ilvl="0" w:tplc="F1BC449E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D2D0635"/>
    <w:multiLevelType w:val="hybridMultilevel"/>
    <w:tmpl w:val="26C47E60"/>
    <w:lvl w:ilvl="0" w:tplc="96E2E4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1421BB0"/>
    <w:multiLevelType w:val="multilevel"/>
    <w:tmpl w:val="987A25FE"/>
    <w:lvl w:ilvl="0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DF9344B"/>
    <w:multiLevelType w:val="hybridMultilevel"/>
    <w:tmpl w:val="8312A8C2"/>
    <w:lvl w:ilvl="0" w:tplc="37868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06D97"/>
    <w:rsid w:val="000C6283"/>
    <w:rsid w:val="000D3B0D"/>
    <w:rsid w:val="000F57AD"/>
    <w:rsid w:val="0012427E"/>
    <w:rsid w:val="00150D6B"/>
    <w:rsid w:val="00161514"/>
    <w:rsid w:val="00190D8E"/>
    <w:rsid w:val="001E0A7E"/>
    <w:rsid w:val="002272B3"/>
    <w:rsid w:val="0025098B"/>
    <w:rsid w:val="00274D5D"/>
    <w:rsid w:val="002A2EF1"/>
    <w:rsid w:val="003121D6"/>
    <w:rsid w:val="003125B1"/>
    <w:rsid w:val="003A7B12"/>
    <w:rsid w:val="003C3B65"/>
    <w:rsid w:val="003D22F3"/>
    <w:rsid w:val="00422F02"/>
    <w:rsid w:val="004B0CF1"/>
    <w:rsid w:val="004D21FB"/>
    <w:rsid w:val="0050473E"/>
    <w:rsid w:val="0052054D"/>
    <w:rsid w:val="00553BBC"/>
    <w:rsid w:val="005F2A97"/>
    <w:rsid w:val="006E0848"/>
    <w:rsid w:val="00702004"/>
    <w:rsid w:val="00747C80"/>
    <w:rsid w:val="007716DC"/>
    <w:rsid w:val="00837861"/>
    <w:rsid w:val="00886A53"/>
    <w:rsid w:val="008C4972"/>
    <w:rsid w:val="00912D1F"/>
    <w:rsid w:val="00974623"/>
    <w:rsid w:val="009C276D"/>
    <w:rsid w:val="00A14000"/>
    <w:rsid w:val="00BC2AD7"/>
    <w:rsid w:val="00C71315"/>
    <w:rsid w:val="00C74390"/>
    <w:rsid w:val="00C77A09"/>
    <w:rsid w:val="00D45C7B"/>
    <w:rsid w:val="00DF2F8E"/>
    <w:rsid w:val="00E26DC3"/>
    <w:rsid w:val="00E676DD"/>
    <w:rsid w:val="00E732A3"/>
    <w:rsid w:val="00F44BE7"/>
    <w:rsid w:val="00F67DC4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6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623"/>
    <w:rPr>
      <w:rFonts w:ascii="Segoe UI" w:eastAsiaTheme="minorHAns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0473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0473E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676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2A2E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2EF1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2A2E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7B12"/>
    <w:rPr>
      <w:color w:val="0000FF"/>
      <w:u w:val="single"/>
    </w:rPr>
  </w:style>
  <w:style w:type="character" w:styleId="MenoPendente">
    <w:name w:val="Unresolved Mention"/>
    <w:basedOn w:val="Fontepargpadro"/>
    <w:uiPriority w:val="99"/>
    <w:rsid w:val="003A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stf.jus.br/processos/downloadPeca.asp?id=2788205&amp;ext=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a/ab/Bras%C3%A3o_do_Maranh%C3%A3o.svg/1200px-Bras%C3%A3o_do_Maranh%C3%A3o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0EAF-B8A3-4648-9D4B-C58A346F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1915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7</cp:revision>
  <cp:lastPrinted>2019-10-14T17:07:00Z</cp:lastPrinted>
  <dcterms:created xsi:type="dcterms:W3CDTF">2019-10-14T16:23:00Z</dcterms:created>
  <dcterms:modified xsi:type="dcterms:W3CDTF">2019-10-14T17:31:00Z</dcterms:modified>
</cp:coreProperties>
</file>