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bem como a senhor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Fabiana Vilar Rodrigues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ia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Agricultura, Pesca e Pecuária 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>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AGRIMA e o senhor Júlio Cesar Mendonça Correia, Secretário da Agricultura Familiar do Estado- SAF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uma)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patrulha agrícola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4C4F41">
        <w:rPr>
          <w:rFonts w:ascii="Arial" w:hAnsi="Arial" w:cs="Arial"/>
          <w:b/>
          <w:color w:val="000000" w:themeColor="text1"/>
          <w:sz w:val="24"/>
          <w:szCs w:val="24"/>
        </w:rPr>
        <w:t>Godofredo Viana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45B00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finalidade </w:t>
      </w:r>
      <w:r w:rsidR="00874BCB">
        <w:rPr>
          <w:rFonts w:ascii="Arial" w:hAnsi="Arial" w:cs="Arial"/>
          <w:color w:val="000000" w:themeColor="text1"/>
          <w:sz w:val="24"/>
          <w:szCs w:val="24"/>
        </w:rPr>
        <w:t>trazer benefícios as comun</w:t>
      </w:r>
      <w:r w:rsidR="002116E8">
        <w:rPr>
          <w:rFonts w:ascii="Arial" w:hAnsi="Arial" w:cs="Arial"/>
          <w:color w:val="000000" w:themeColor="text1"/>
          <w:sz w:val="24"/>
          <w:szCs w:val="24"/>
        </w:rPr>
        <w:t xml:space="preserve">idades desse município,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o equipamento requerido irá auxiliar no preparo do solo e plantio dos pequenos produtores rurais, trazendo mais agilidade na colheita, reforçando a produção familiar rural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 subsistência, traze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>ndo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desenvolvimento econômico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4C4F41">
        <w:rPr>
          <w:rFonts w:ascii="Arial" w:hAnsi="Arial" w:cs="Arial"/>
          <w:color w:val="000000" w:themeColor="text1"/>
          <w:sz w:val="24"/>
          <w:szCs w:val="24"/>
        </w:rPr>
        <w:t>11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C699F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855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5B4791" w:rsidRPr="00CC6D99">
        <w:rPr>
          <w:rFonts w:ascii="Arial" w:hAnsi="Arial" w:cs="Arial"/>
          <w:color w:val="000000" w:themeColor="text1"/>
          <w:sz w:val="24"/>
          <w:szCs w:val="24"/>
        </w:rPr>
        <w:t>9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 xml:space="preserve">NA FORMA DO ART. </w:t>
      </w:r>
      <w:r w:rsidR="00855A15">
        <w:rPr>
          <w:rFonts w:ascii="Arial" w:hAnsi="Arial" w:cs="Arial"/>
          <w:sz w:val="24"/>
          <w:szCs w:val="24"/>
        </w:rPr>
        <w:t>146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BC" w:rsidRDefault="001156BC">
      <w:r>
        <w:separator/>
      </w:r>
    </w:p>
  </w:endnote>
  <w:endnote w:type="continuationSeparator" w:id="0">
    <w:p w:rsidR="001156BC" w:rsidRDefault="0011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BC" w:rsidRDefault="001156BC">
      <w:r>
        <w:separator/>
      </w:r>
    </w:p>
  </w:footnote>
  <w:footnote w:type="continuationSeparator" w:id="0">
    <w:p w:rsidR="001156BC" w:rsidRDefault="0011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115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1156BC"/>
    <w:rsid w:val="002116E8"/>
    <w:rsid w:val="00245B00"/>
    <w:rsid w:val="00277EEF"/>
    <w:rsid w:val="002830EF"/>
    <w:rsid w:val="00287A0F"/>
    <w:rsid w:val="002B77CD"/>
    <w:rsid w:val="002F109E"/>
    <w:rsid w:val="00361570"/>
    <w:rsid w:val="00366D80"/>
    <w:rsid w:val="003948C6"/>
    <w:rsid w:val="003A0BBA"/>
    <w:rsid w:val="003D0309"/>
    <w:rsid w:val="003F196A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47841"/>
    <w:rsid w:val="00674390"/>
    <w:rsid w:val="006D6871"/>
    <w:rsid w:val="006F21E0"/>
    <w:rsid w:val="006F4EA1"/>
    <w:rsid w:val="00743E3E"/>
    <w:rsid w:val="00760A3A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A04DA"/>
    <w:rsid w:val="008F7458"/>
    <w:rsid w:val="009401BB"/>
    <w:rsid w:val="00A82DDC"/>
    <w:rsid w:val="00AA3156"/>
    <w:rsid w:val="00B20E2F"/>
    <w:rsid w:val="00B50C41"/>
    <w:rsid w:val="00B705CF"/>
    <w:rsid w:val="00B77DE8"/>
    <w:rsid w:val="00C3649D"/>
    <w:rsid w:val="00C64C39"/>
    <w:rsid w:val="00CA7A8D"/>
    <w:rsid w:val="00CC6D99"/>
    <w:rsid w:val="00D06F4B"/>
    <w:rsid w:val="00D3008E"/>
    <w:rsid w:val="00D36EBE"/>
    <w:rsid w:val="00D801B2"/>
    <w:rsid w:val="00D923C6"/>
    <w:rsid w:val="00DC0FC6"/>
    <w:rsid w:val="00E42A9C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2019-11-11T11:27:00Z</cp:lastPrinted>
  <dcterms:created xsi:type="dcterms:W3CDTF">2019-11-11T18:58:00Z</dcterms:created>
  <dcterms:modified xsi:type="dcterms:W3CDTF">2019-11-11T18:58:00Z</dcterms:modified>
</cp:coreProperties>
</file>