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</w:t>
      </w:r>
      <w:r w:rsidR="009B2B33">
        <w:rPr>
          <w:rFonts w:ascii="Arial Narrow" w:hAnsi="Arial Narrow"/>
          <w:sz w:val="24"/>
          <w:szCs w:val="24"/>
        </w:rPr>
        <w:t>RIO DOS CACHORROS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ruas daquela localidade, que possuem creches, escolas</w:t>
      </w:r>
      <w:r w:rsidR="004A3955">
        <w:rPr>
          <w:rFonts w:ascii="Arial Narrow" w:hAnsi="Arial Narrow"/>
          <w:sz w:val="24"/>
          <w:szCs w:val="24"/>
        </w:rPr>
        <w:t>, HOSPITAIS</w:t>
      </w:r>
      <w:r>
        <w:rPr>
          <w:rFonts w:ascii="Arial Narrow" w:hAnsi="Arial Narrow"/>
          <w:sz w:val="24"/>
          <w:szCs w:val="24"/>
        </w:rPr>
        <w:t xml:space="preserve"> e centros comerciais encontram-se totalmente intrafegáveis, inviabilizando o transporte e contribuindo para uma pior</w:t>
      </w:r>
      <w:r w:rsidR="005C4FD9">
        <w:rPr>
          <w:rFonts w:ascii="Arial Narrow" w:hAnsi="Arial Narrow"/>
          <w:sz w:val="24"/>
          <w:szCs w:val="24"/>
        </w:rPr>
        <w:t>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5C4FD9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C31E61" wp14:editId="3B5357E5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C4FD9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B2B33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25E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75FBD58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2019-10-10T15:28:00Z</cp:lastPrinted>
  <dcterms:created xsi:type="dcterms:W3CDTF">2020-01-18T19:06:00Z</dcterms:created>
  <dcterms:modified xsi:type="dcterms:W3CDTF">2020-01-21T13:00:00Z</dcterms:modified>
</cp:coreProperties>
</file>