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DE92" w14:textId="77777777" w:rsidR="002222D8" w:rsidRPr="0069132F" w:rsidRDefault="002222D8" w:rsidP="00C136A4">
      <w:pPr>
        <w:tabs>
          <w:tab w:val="left" w:pos="1701"/>
          <w:tab w:val="left" w:pos="1985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44F4D4EA" w14:textId="0D9BA3C7" w:rsidR="00F92A35" w:rsidRPr="004674A9" w:rsidRDefault="00F92A35" w:rsidP="00F63E45">
      <w:pPr>
        <w:tabs>
          <w:tab w:val="left" w:pos="1701"/>
          <w:tab w:val="left" w:pos="1985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674A9">
        <w:rPr>
          <w:rFonts w:ascii="Times New Roman" w:hAnsi="Times New Roman" w:cs="Times New Roman"/>
          <w:b/>
          <w:color w:val="000000" w:themeColor="text1"/>
        </w:rPr>
        <w:t xml:space="preserve">PROJETO DE LEI Nº </w:t>
      </w:r>
      <w:r w:rsidR="002222D8" w:rsidRPr="004674A9">
        <w:rPr>
          <w:rFonts w:ascii="Times New Roman" w:hAnsi="Times New Roman" w:cs="Times New Roman"/>
          <w:b/>
          <w:color w:val="000000" w:themeColor="text1"/>
        </w:rPr>
        <w:t>_____</w:t>
      </w:r>
      <w:r w:rsidR="0091406C" w:rsidRPr="004674A9">
        <w:rPr>
          <w:rFonts w:ascii="Times New Roman" w:hAnsi="Times New Roman" w:cs="Times New Roman"/>
          <w:b/>
          <w:color w:val="000000" w:themeColor="text1"/>
        </w:rPr>
        <w:t>/</w:t>
      </w:r>
      <w:r w:rsidR="00F63E45" w:rsidRPr="004674A9">
        <w:rPr>
          <w:rFonts w:ascii="Times New Roman" w:hAnsi="Times New Roman" w:cs="Times New Roman"/>
          <w:b/>
          <w:color w:val="000000" w:themeColor="text1"/>
        </w:rPr>
        <w:t>2020</w:t>
      </w:r>
      <w:r w:rsidR="002222D8" w:rsidRPr="004674A9">
        <w:rPr>
          <w:rFonts w:ascii="Times New Roman" w:hAnsi="Times New Roman" w:cs="Times New Roman"/>
          <w:b/>
          <w:color w:val="000000" w:themeColor="text1"/>
        </w:rPr>
        <w:t>.</w:t>
      </w:r>
    </w:p>
    <w:p w14:paraId="7EB6E3A9" w14:textId="77777777" w:rsidR="002222D8" w:rsidRPr="0069132F" w:rsidRDefault="002222D8" w:rsidP="00C136A4">
      <w:pPr>
        <w:tabs>
          <w:tab w:val="left" w:pos="1701"/>
          <w:tab w:val="left" w:pos="1985"/>
        </w:tabs>
        <w:rPr>
          <w:rFonts w:ascii="Times New Roman" w:hAnsi="Times New Roman" w:cs="Times New Roman"/>
          <w:color w:val="000000" w:themeColor="text1"/>
        </w:rPr>
      </w:pPr>
    </w:p>
    <w:p w14:paraId="7F98FE0E" w14:textId="77777777" w:rsidR="00F92A35" w:rsidRPr="0069132F" w:rsidRDefault="00F92A35" w:rsidP="00AF18C7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B575241" w14:textId="77777777" w:rsidR="00F92A35" w:rsidRPr="0069132F" w:rsidRDefault="00F92A35" w:rsidP="00AF18C7">
      <w:pPr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69132F">
        <w:rPr>
          <w:rFonts w:ascii="Times New Roman" w:hAnsi="Times New Roman" w:cs="Times New Roman"/>
          <w:color w:val="000000" w:themeColor="text1"/>
        </w:rPr>
        <w:t xml:space="preserve">Autoria: </w:t>
      </w:r>
      <w:r w:rsidRPr="0069132F">
        <w:rPr>
          <w:rFonts w:ascii="Times New Roman" w:hAnsi="Times New Roman" w:cs="Times New Roman"/>
          <w:b/>
          <w:color w:val="000000" w:themeColor="text1"/>
        </w:rPr>
        <w:t>DR. YGLÉSIO</w:t>
      </w:r>
      <w:r w:rsidRPr="0069132F">
        <w:rPr>
          <w:rFonts w:ascii="Times New Roman" w:hAnsi="Times New Roman" w:cs="Times New Roman"/>
          <w:color w:val="000000" w:themeColor="text1"/>
        </w:rPr>
        <w:t xml:space="preserve"> </w:t>
      </w:r>
    </w:p>
    <w:p w14:paraId="4FFB4222" w14:textId="77777777" w:rsidR="00F92A35" w:rsidRPr="0069132F" w:rsidRDefault="00F92A35" w:rsidP="00AF18C7">
      <w:pPr>
        <w:spacing w:line="276" w:lineRule="auto"/>
        <w:ind w:left="382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524E6DE" w14:textId="525E23AE" w:rsidR="00F92A35" w:rsidRDefault="00864C26" w:rsidP="004674A9">
      <w:pPr>
        <w:spacing w:after="240"/>
        <w:ind w:left="354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674A9">
        <w:rPr>
          <w:rFonts w:ascii="Times New Roman" w:hAnsi="Times New Roman" w:cs="Times New Roman"/>
          <w:b/>
          <w:bCs/>
          <w:color w:val="000000" w:themeColor="text1"/>
        </w:rPr>
        <w:t xml:space="preserve">ESTABELECE </w:t>
      </w:r>
      <w:r w:rsidR="008A715F" w:rsidRPr="004674A9">
        <w:rPr>
          <w:rFonts w:ascii="Times New Roman" w:hAnsi="Times New Roman" w:cs="Times New Roman"/>
          <w:b/>
          <w:bCs/>
          <w:color w:val="000000" w:themeColor="text1"/>
        </w:rPr>
        <w:t xml:space="preserve">AS </w:t>
      </w:r>
      <w:r w:rsidR="0091406C" w:rsidRPr="004674A9">
        <w:rPr>
          <w:rFonts w:ascii="Times New Roman" w:hAnsi="Times New Roman" w:cs="Times New Roman"/>
          <w:b/>
          <w:bCs/>
          <w:color w:val="000000" w:themeColor="text1"/>
        </w:rPr>
        <w:t>DIRETRIZES ESTADUAIS PARA</w:t>
      </w:r>
      <w:r w:rsidRPr="004674A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63E45" w:rsidRPr="004674A9">
        <w:rPr>
          <w:rFonts w:ascii="Times New Roman" w:hAnsi="Times New Roman" w:cs="Times New Roman"/>
          <w:b/>
          <w:bCs/>
          <w:color w:val="000000" w:themeColor="text1"/>
        </w:rPr>
        <w:t>ACOLHIMENTO DE</w:t>
      </w:r>
      <w:r w:rsidR="004E2A8A">
        <w:rPr>
          <w:rFonts w:ascii="Times New Roman" w:hAnsi="Times New Roman" w:cs="Times New Roman"/>
          <w:b/>
          <w:bCs/>
          <w:color w:val="000000" w:themeColor="text1"/>
        </w:rPr>
        <w:t xml:space="preserve"> PESSOA</w:t>
      </w:r>
      <w:r w:rsidR="00F63E45" w:rsidRPr="004674A9">
        <w:rPr>
          <w:rFonts w:ascii="Times New Roman" w:hAnsi="Times New Roman" w:cs="Times New Roman"/>
          <w:b/>
          <w:bCs/>
          <w:color w:val="000000" w:themeColor="text1"/>
        </w:rPr>
        <w:t xml:space="preserve"> LGBTI EM PRIVAÇÃO DE LIBERDADE NO SISTEMA PENITENCIÁRIO DO ESTADO DO MARANHÃO</w:t>
      </w:r>
      <w:r w:rsidR="0055580C" w:rsidRPr="004674A9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0F20DC5" w14:textId="77777777" w:rsidR="004674A9" w:rsidRPr="004674A9" w:rsidRDefault="004674A9" w:rsidP="004674A9">
      <w:pPr>
        <w:spacing w:after="240"/>
        <w:ind w:left="3544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1E02C44" w14:textId="70B424E9" w:rsidR="00353786" w:rsidRDefault="00353786" w:rsidP="00353786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</w:t>
      </w:r>
    </w:p>
    <w:p w14:paraId="05BF5CA4" w14:textId="700318ED" w:rsidR="00F63E45" w:rsidRDefault="00F63E45" w:rsidP="00353786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70C76C4C" w14:textId="77777777" w:rsidR="00F63E45" w:rsidRDefault="00F63E45" w:rsidP="00F63E45">
      <w:pPr>
        <w:pStyle w:val="Corpodetexto"/>
        <w:spacing w:line="276" w:lineRule="auto"/>
        <w:ind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D4017" w14:textId="7B473CFB" w:rsidR="003034F4" w:rsidRDefault="001A7E4C" w:rsidP="00F63E45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132F">
        <w:rPr>
          <w:rFonts w:ascii="Times New Roman" w:hAnsi="Times New Roman" w:cs="Times New Roman"/>
          <w:b/>
          <w:sz w:val="24"/>
          <w:szCs w:val="24"/>
        </w:rPr>
        <w:t>Art. 1°</w:t>
      </w:r>
      <w:r w:rsidRPr="0069132F">
        <w:rPr>
          <w:rFonts w:ascii="Times New Roman" w:hAnsi="Times New Roman" w:cs="Times New Roman"/>
          <w:sz w:val="24"/>
          <w:szCs w:val="24"/>
        </w:rPr>
        <w:t xml:space="preserve"> - </w:t>
      </w:r>
      <w:r w:rsidR="00F63E45">
        <w:rPr>
          <w:rFonts w:ascii="Times New Roman" w:hAnsi="Times New Roman" w:cs="Times New Roman"/>
          <w:sz w:val="24"/>
          <w:szCs w:val="24"/>
        </w:rPr>
        <w:t>Esta lei determina os parâmetros de acolhimento de pessoas presas LGBTI – lésbicas, gays, bissexuais, transexuais, travestis e intersexos, em privação de liberdade no Sistema Penitenciário do Estado do Maranhão.</w:t>
      </w:r>
    </w:p>
    <w:p w14:paraId="25D59AF5" w14:textId="51E0BF2A" w:rsidR="00F63E45" w:rsidRDefault="00F63E45" w:rsidP="00F63E45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- Para efeito dessa lei e de acordo com resoluções conjuntas do Conselho Nacional de Política Criminal e Penitenciária – CNPCP, entende-se por LGBTI a população composta por lésbicas, gays, bissexuais, transexuais, travestis e intersexos, considerando-se: </w:t>
      </w:r>
    </w:p>
    <w:p w14:paraId="36129E6D" w14:textId="29C8B1AB" w:rsidR="00F63E45" w:rsidRDefault="00F63E45" w:rsidP="00F63E45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Lésbicas: mulheres que se relacionam afetiva e sexualmente com outras mulheres;</w:t>
      </w:r>
    </w:p>
    <w:p w14:paraId="390F1734" w14:textId="3DD53EAE" w:rsidR="00F63E45" w:rsidRDefault="00F63E45" w:rsidP="00F63E45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Gays: homens que se relacionam afetiva e sexualmente com outros homens;</w:t>
      </w:r>
    </w:p>
    <w:p w14:paraId="38D273A6" w14:textId="3293765E" w:rsidR="00F63E45" w:rsidRDefault="00F63E45" w:rsidP="00F63E45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Bissexuais: pessoas que se relacionam afetiva e sexualmente com ambos os sexos;</w:t>
      </w:r>
    </w:p>
    <w:p w14:paraId="5E30C6CB" w14:textId="531FE0F7" w:rsidR="00F63E45" w:rsidRDefault="00F63E45" w:rsidP="00F63E45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– Tra</w:t>
      </w:r>
      <w:r w:rsidR="004674A9">
        <w:rPr>
          <w:rFonts w:ascii="Times New Roman" w:hAnsi="Times New Roman" w:cs="Times New Roman"/>
          <w:sz w:val="24"/>
          <w:szCs w:val="24"/>
        </w:rPr>
        <w:t>vestis</w:t>
      </w:r>
      <w:r>
        <w:rPr>
          <w:rFonts w:ascii="Times New Roman" w:hAnsi="Times New Roman" w:cs="Times New Roman"/>
          <w:sz w:val="24"/>
          <w:szCs w:val="24"/>
        </w:rPr>
        <w:t>: pe</w:t>
      </w:r>
      <w:r w:rsidR="004674A9">
        <w:rPr>
          <w:rFonts w:ascii="Times New Roman" w:hAnsi="Times New Roman" w:cs="Times New Roman"/>
          <w:sz w:val="24"/>
          <w:szCs w:val="24"/>
        </w:rPr>
        <w:t>ssoas com identidade de gênero autônoma, fora do binarismo de gêneros (masculino e feminino), que não se identifica propriamente com o gênero oposto ao que lhe foi atribuído no nascimento. Não se entende propriamente como homem ou como mulher, mas como travesti e embora apresente performance de gênero predominantemente feminina, não reivindica o gênero feminino, mas deve ser tratada como pertencende a este gênero.</w:t>
      </w:r>
    </w:p>
    <w:p w14:paraId="600E2EF6" w14:textId="2B36B9A5" w:rsidR="002222D8" w:rsidRDefault="004674A9" w:rsidP="004674A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Transexuais: pessoa que se autopercebe e reivindica pertencimento ao </w:t>
      </w:r>
      <w:r>
        <w:rPr>
          <w:rFonts w:ascii="Times New Roman" w:hAnsi="Times New Roman" w:cs="Times New Roman"/>
          <w:sz w:val="24"/>
          <w:szCs w:val="24"/>
        </w:rPr>
        <w:lastRenderedPageBreak/>
        <w:t>gênero oposto àquele que lhe foi atribuído ao nascimento, sendo:</w:t>
      </w:r>
    </w:p>
    <w:p w14:paraId="14F9FD77" w14:textId="77777777" w:rsidR="004674A9" w:rsidRDefault="004674A9" w:rsidP="004674A9">
      <w:pPr>
        <w:pStyle w:val="Corpodetexto"/>
        <w:numPr>
          <w:ilvl w:val="0"/>
          <w:numId w:val="2"/>
        </w:numPr>
        <w:spacing w:line="360" w:lineRule="auto"/>
        <w:ind w:left="127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Mulheres transexuais: aquelas que foram designadas com o gênero masculino ao nascimento, mas identificam-se como sendo pertencentes ao gênero feminino;</w:t>
      </w:r>
    </w:p>
    <w:p w14:paraId="7B83C6FB" w14:textId="77777777" w:rsidR="004674A9" w:rsidRDefault="004674A9" w:rsidP="004674A9">
      <w:pPr>
        <w:pStyle w:val="Corpodetexto"/>
        <w:numPr>
          <w:ilvl w:val="0"/>
          <w:numId w:val="2"/>
        </w:numPr>
        <w:spacing w:line="360" w:lineRule="auto"/>
        <w:ind w:left="127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Homens transexuais: aqueles que foram designados com o gênero feminino ao nascimento, mas identificam-se como sendo pertencentes ao gênero masculino.</w:t>
      </w:r>
    </w:p>
    <w:p w14:paraId="6D7CBC7D" w14:textId="55BA7ECD" w:rsidR="004674A9" w:rsidRDefault="004674A9" w:rsidP="00353786">
      <w:pPr>
        <w:pStyle w:val="Corpodetexto"/>
        <w:spacing w:line="360" w:lineRule="auto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74A9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– Intersexos: </w:t>
      </w:r>
      <w:r w:rsidR="00353786">
        <w:rPr>
          <w:rFonts w:ascii="Times New Roman" w:hAnsi="Times New Roman" w:cs="Times New Roman"/>
          <w:sz w:val="24"/>
          <w:szCs w:val="24"/>
        </w:rPr>
        <w:t>pessoas cuja designação do sexo jurídico não está em conformidade com o sexo biológico por razões de ambiguidade genital, combinações de fatores genéticos e aparência, e variações cromossômicas sexuais diferentes.</w:t>
      </w:r>
    </w:p>
    <w:p w14:paraId="6E9F5696" w14:textId="71C9A9B5" w:rsidR="00353786" w:rsidRDefault="00353786" w:rsidP="00353786">
      <w:pPr>
        <w:pStyle w:val="Corpodetexto"/>
        <w:spacing w:line="360" w:lineRule="auto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A602072" w14:textId="254AD072" w:rsidR="00353786" w:rsidRPr="00353786" w:rsidRDefault="00353786" w:rsidP="00353786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86">
        <w:rPr>
          <w:rFonts w:ascii="Times New Roman" w:hAnsi="Times New Roman" w:cs="Times New Roman"/>
          <w:b/>
          <w:sz w:val="24"/>
          <w:szCs w:val="24"/>
        </w:rPr>
        <w:t>CAPÍTULO II</w:t>
      </w:r>
    </w:p>
    <w:p w14:paraId="14C9884A" w14:textId="30406080" w:rsidR="00353786" w:rsidRPr="00353786" w:rsidRDefault="00353786" w:rsidP="00353786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86">
        <w:rPr>
          <w:rFonts w:ascii="Times New Roman" w:hAnsi="Times New Roman" w:cs="Times New Roman"/>
          <w:b/>
          <w:sz w:val="24"/>
          <w:szCs w:val="24"/>
        </w:rPr>
        <w:t>DA PESSOA PRESA LGBTI</w:t>
      </w:r>
    </w:p>
    <w:p w14:paraId="30C2EDE3" w14:textId="412CD9B5" w:rsidR="00353786" w:rsidRPr="00353786" w:rsidRDefault="00353786" w:rsidP="00353786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8D017" w14:textId="3D83E2AE" w:rsidR="00353786" w:rsidRPr="00353786" w:rsidRDefault="00353786" w:rsidP="00353786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86">
        <w:rPr>
          <w:rFonts w:ascii="Times New Roman" w:hAnsi="Times New Roman" w:cs="Times New Roman"/>
          <w:b/>
          <w:sz w:val="24"/>
          <w:szCs w:val="24"/>
        </w:rPr>
        <w:t>Seção I</w:t>
      </w:r>
    </w:p>
    <w:p w14:paraId="079C0B1A" w14:textId="6B0B0822" w:rsidR="00353786" w:rsidRPr="00353786" w:rsidRDefault="00353786" w:rsidP="00353786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86">
        <w:rPr>
          <w:rFonts w:ascii="Times New Roman" w:hAnsi="Times New Roman" w:cs="Times New Roman"/>
          <w:b/>
          <w:sz w:val="24"/>
          <w:szCs w:val="24"/>
        </w:rPr>
        <w:t>Do Uso do Nome Social</w:t>
      </w:r>
    </w:p>
    <w:p w14:paraId="2143E176" w14:textId="442D2EEE" w:rsidR="00353786" w:rsidRPr="00353786" w:rsidRDefault="00353786" w:rsidP="00353786">
      <w:pPr>
        <w:pStyle w:val="Corpodetex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146E29BE" w14:textId="2775EBB2" w:rsidR="00353786" w:rsidRDefault="00353786" w:rsidP="00353786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3786">
        <w:rPr>
          <w:rFonts w:ascii="Times New Roman" w:hAnsi="Times New Roman" w:cs="Times New Roman"/>
          <w:b/>
          <w:sz w:val="24"/>
          <w:szCs w:val="24"/>
        </w:rPr>
        <w:t xml:space="preserve">Art. 2º - </w:t>
      </w:r>
      <w:r w:rsidRPr="00353786">
        <w:rPr>
          <w:rFonts w:ascii="Times New Roman" w:hAnsi="Times New Roman" w:cs="Times New Roman"/>
          <w:sz w:val="24"/>
          <w:szCs w:val="24"/>
        </w:rPr>
        <w:t xml:space="preserve">Constitui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333E8A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ito da pessoa travesti ou transexual em privação e liberdade ser chamada pelo seu nome social, de acordo com sua identidade de gênero.</w:t>
      </w:r>
    </w:p>
    <w:p w14:paraId="5A165FE0" w14:textId="1DC39A1B" w:rsidR="00353786" w:rsidRDefault="00353786" w:rsidP="00353786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3786"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- Os registros de admissão de pessoas em privação de liberdade nas unidades prisionais geridas pelo órgão responsável pela administração penitenciária</w:t>
      </w:r>
      <w:r w:rsidR="00A721D1">
        <w:rPr>
          <w:rFonts w:ascii="Times New Roman" w:hAnsi="Times New Roman" w:cs="Times New Roman"/>
          <w:sz w:val="24"/>
          <w:szCs w:val="24"/>
        </w:rPr>
        <w:t xml:space="preserve"> do Maranhão</w:t>
      </w:r>
      <w:r>
        <w:rPr>
          <w:rFonts w:ascii="Times New Roman" w:hAnsi="Times New Roman" w:cs="Times New Roman"/>
          <w:sz w:val="24"/>
          <w:szCs w:val="24"/>
        </w:rPr>
        <w:t xml:space="preserve"> deverão conter o nome civil e o nome social</w:t>
      </w:r>
      <w:r w:rsidR="007A481E">
        <w:rPr>
          <w:rFonts w:ascii="Times New Roman" w:hAnsi="Times New Roman" w:cs="Times New Roman"/>
          <w:sz w:val="24"/>
          <w:szCs w:val="24"/>
        </w:rPr>
        <w:t>, este último se requerido expressamento pela pessoa interessada.</w:t>
      </w:r>
    </w:p>
    <w:p w14:paraId="306D5505" w14:textId="1A24D7CF" w:rsidR="007A481E" w:rsidRDefault="007A481E" w:rsidP="00353786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6"/>
          <w:szCs w:val="24"/>
        </w:rPr>
      </w:pPr>
      <w:r w:rsidRPr="007A481E">
        <w:rPr>
          <w:rFonts w:ascii="Times New Roman" w:hAnsi="Times New Roman" w:cs="Times New Roman"/>
          <w:b/>
          <w:sz w:val="24"/>
          <w:szCs w:val="24"/>
        </w:rPr>
        <w:t>§ 2º</w:t>
      </w:r>
      <w:r>
        <w:rPr>
          <w:rFonts w:ascii="Times New Roman" w:hAnsi="Times New Roman" w:cs="Times New Roman"/>
          <w:sz w:val="26"/>
          <w:szCs w:val="24"/>
        </w:rPr>
        <w:t xml:space="preserve"> – O órgão responsável pela administração penitenciária poderá empregar o nome civil da pessoa presa travesti ou transexual, acompanhado do nome social, apenas quando estritamente necessário ao atendimento do interesse público e à salvaguarda de direitos de terceiros. </w:t>
      </w:r>
    </w:p>
    <w:p w14:paraId="1277D939" w14:textId="1AD51BF4" w:rsidR="007A481E" w:rsidRDefault="007A481E" w:rsidP="00353786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6"/>
          <w:szCs w:val="24"/>
        </w:rPr>
      </w:pPr>
    </w:p>
    <w:p w14:paraId="7C9E149D" w14:textId="1CBCCDAE" w:rsidR="007A481E" w:rsidRPr="007A481E" w:rsidRDefault="007A481E" w:rsidP="007A481E">
      <w:pPr>
        <w:pStyle w:val="Corpodetex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A481E">
        <w:rPr>
          <w:rFonts w:ascii="Times New Roman" w:hAnsi="Times New Roman" w:cs="Times New Roman"/>
          <w:b/>
          <w:sz w:val="26"/>
          <w:szCs w:val="24"/>
        </w:rPr>
        <w:t>Seção II</w:t>
      </w:r>
    </w:p>
    <w:p w14:paraId="122B5BDD" w14:textId="76B07DD5" w:rsidR="007A481E" w:rsidRDefault="007A481E" w:rsidP="007A481E">
      <w:pPr>
        <w:pStyle w:val="Corpodetex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A481E">
        <w:rPr>
          <w:rFonts w:ascii="Times New Roman" w:hAnsi="Times New Roman" w:cs="Times New Roman"/>
          <w:b/>
          <w:sz w:val="26"/>
          <w:szCs w:val="24"/>
        </w:rPr>
        <w:t>Da destinação</w:t>
      </w:r>
    </w:p>
    <w:p w14:paraId="6BD8437F" w14:textId="62A2475C" w:rsidR="007A481E" w:rsidRDefault="007A481E" w:rsidP="007A481E">
      <w:pPr>
        <w:pStyle w:val="Corpodetexto"/>
        <w:ind w:right="-1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069887BE" w14:textId="4BA975BC" w:rsidR="007A481E" w:rsidRPr="00B06E51" w:rsidRDefault="007A481E" w:rsidP="00B06E5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6E51"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 w:rsidRPr="00B06E51">
        <w:rPr>
          <w:rFonts w:ascii="Times New Roman" w:hAnsi="Times New Roman" w:cs="Times New Roman"/>
          <w:sz w:val="24"/>
          <w:szCs w:val="24"/>
        </w:rPr>
        <w:t>Às travestis e aos gays privados de liberdade em unidades prisionais masculinas serão ofertados</w:t>
      </w:r>
      <w:r w:rsidR="00B06E51" w:rsidRPr="00B06E51">
        <w:rPr>
          <w:rFonts w:ascii="Times New Roman" w:hAnsi="Times New Roman" w:cs="Times New Roman"/>
          <w:sz w:val="24"/>
          <w:szCs w:val="24"/>
        </w:rPr>
        <w:t xml:space="preserve"> espaços de convivência específicos, separando-os do convívio dos demais presos.</w:t>
      </w:r>
    </w:p>
    <w:p w14:paraId="3F168F3B" w14:textId="7B3F3131" w:rsidR="00B06E51" w:rsidRDefault="00B06E51" w:rsidP="00A721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6E51">
        <w:rPr>
          <w:rFonts w:ascii="Times New Roman" w:hAnsi="Times New Roman" w:cs="Times New Roman"/>
          <w:b/>
          <w:sz w:val="24"/>
          <w:szCs w:val="24"/>
        </w:rPr>
        <w:lastRenderedPageBreak/>
        <w:t>§ 1º</w:t>
      </w:r>
      <w:r w:rsidRPr="00B06E51">
        <w:rPr>
          <w:rFonts w:ascii="Times New Roman" w:hAnsi="Times New Roman" w:cs="Times New Roman"/>
          <w:sz w:val="24"/>
          <w:szCs w:val="24"/>
        </w:rPr>
        <w:t xml:space="preserve"> - Os ambientes destinados a essa população não devem ser os mesmos designados à aplicação de medidas disciplinares. </w:t>
      </w:r>
    </w:p>
    <w:p w14:paraId="424F27ED" w14:textId="468B077F" w:rsidR="00A721D1" w:rsidRDefault="00A721D1" w:rsidP="00A721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721D1">
        <w:rPr>
          <w:rFonts w:ascii="Times New Roman" w:hAnsi="Times New Roman" w:cs="Times New Roman"/>
          <w:b/>
          <w:sz w:val="24"/>
          <w:szCs w:val="24"/>
        </w:rPr>
        <w:t>§ 2º</w:t>
      </w:r>
      <w:r w:rsidRPr="00A72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21D1">
        <w:rPr>
          <w:rFonts w:ascii="Times New Roman" w:hAnsi="Times New Roman" w:cs="Times New Roman"/>
          <w:sz w:val="24"/>
          <w:szCs w:val="24"/>
        </w:rPr>
        <w:t>A transferência da pessoa presa para o ambiente de vivência específico estará vinculadaa sua expressa manifestação de vontade.</w:t>
      </w:r>
    </w:p>
    <w:p w14:paraId="53AC7919" w14:textId="77777777" w:rsidR="00A721D1" w:rsidRDefault="00A721D1" w:rsidP="00A721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06E51"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- As pessoas transexuais masculinas e femininas devem ser encaminhadas para as unidades prisionais femininas.</w:t>
      </w:r>
    </w:p>
    <w:p w14:paraId="7355266A" w14:textId="41094B07" w:rsidR="00A721D1" w:rsidRPr="00B06E51" w:rsidRDefault="00A721D1" w:rsidP="00A721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721D1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 cumprimento da determinação disposta no </w:t>
      </w:r>
      <w:r w:rsidRPr="00A721D1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deste artigo </w:t>
      </w:r>
      <w:r w:rsidRPr="00A721D1">
        <w:rPr>
          <w:rFonts w:ascii="Times New Roman" w:hAnsi="Times New Roman" w:cs="Times New Roman"/>
          <w:sz w:val="24"/>
          <w:szCs w:val="24"/>
        </w:rPr>
        <w:t>independe d</w:t>
      </w:r>
      <w:r>
        <w:rPr>
          <w:rFonts w:ascii="Times New Roman" w:hAnsi="Times New Roman" w:cs="Times New Roman"/>
          <w:sz w:val="24"/>
          <w:szCs w:val="24"/>
        </w:rPr>
        <w:t>a realização de</w:t>
      </w:r>
      <w:r w:rsidRPr="00A721D1">
        <w:rPr>
          <w:rFonts w:ascii="Times New Roman" w:hAnsi="Times New Roman" w:cs="Times New Roman"/>
          <w:sz w:val="24"/>
          <w:szCs w:val="24"/>
        </w:rPr>
        <w:t xml:space="preserve"> cirurgias de transgenitalização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1D1">
        <w:rPr>
          <w:rFonts w:ascii="Times New Roman" w:hAnsi="Times New Roman" w:cs="Times New Roman"/>
          <w:sz w:val="24"/>
          <w:szCs w:val="24"/>
        </w:rPr>
        <w:t>de tratamentos hormonais ou patologizantes</w:t>
      </w:r>
      <w:r>
        <w:rPr>
          <w:rFonts w:ascii="Times New Roman" w:hAnsi="Times New Roman" w:cs="Times New Roman"/>
          <w:sz w:val="24"/>
          <w:szCs w:val="24"/>
        </w:rPr>
        <w:t xml:space="preserve"> por parte das pessoas transexuais em privação de liberdade</w:t>
      </w:r>
      <w:r w:rsidRPr="00A721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B7931" w14:textId="77777777" w:rsidR="00A721D1" w:rsidRDefault="00A721D1" w:rsidP="00B06E5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F316D5" w14:textId="782A1B19" w:rsidR="00B06E51" w:rsidRPr="00B06E51" w:rsidRDefault="00B06E51" w:rsidP="00B06E51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E51">
        <w:rPr>
          <w:rFonts w:ascii="Times New Roman" w:hAnsi="Times New Roman" w:cs="Times New Roman"/>
          <w:b/>
          <w:sz w:val="24"/>
          <w:szCs w:val="24"/>
        </w:rPr>
        <w:t>Seção III</w:t>
      </w:r>
    </w:p>
    <w:p w14:paraId="14552D30" w14:textId="39D01072" w:rsidR="00A721D1" w:rsidRDefault="00A721D1" w:rsidP="00B06E51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 Admissão</w:t>
      </w:r>
    </w:p>
    <w:p w14:paraId="55070164" w14:textId="77777777" w:rsidR="00A721D1" w:rsidRDefault="00A721D1" w:rsidP="00B06E51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4B37A" w14:textId="4ED238E8" w:rsidR="00A721D1" w:rsidRPr="00A721D1" w:rsidRDefault="00A721D1" w:rsidP="00A721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721D1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- Os procedimentos para a apresentação e admissão de pessoas LGBTI em privação de liberdade em qualquer das unidades geridas pelo órgão responsável pela administração penitenciária do Maranhão</w:t>
      </w:r>
      <w:r w:rsidR="00790BD1">
        <w:rPr>
          <w:rFonts w:ascii="Times New Roman" w:hAnsi="Times New Roman" w:cs="Times New Roman"/>
          <w:sz w:val="24"/>
          <w:szCs w:val="24"/>
        </w:rPr>
        <w:t xml:space="preserve">, deverão ser executados em estrita conformidade e observância às portarias que regulamentam os procedimentos de admissão de pessoas presas no Sistema Penitenciário do Estado do Maranhão. </w:t>
      </w:r>
    </w:p>
    <w:p w14:paraId="186F950C" w14:textId="77777777" w:rsidR="00A721D1" w:rsidRDefault="00A721D1" w:rsidP="00A721D1">
      <w:pPr>
        <w:pStyle w:val="Corpodetexto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55975" w14:textId="22CF4276" w:rsidR="00A721D1" w:rsidRDefault="00790BD1" w:rsidP="00B06E51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Seção IV</w:t>
      </w:r>
    </w:p>
    <w:p w14:paraId="03910401" w14:textId="04356291" w:rsidR="00B06E51" w:rsidRDefault="00B06E51" w:rsidP="00B06E51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E51">
        <w:rPr>
          <w:rFonts w:ascii="Times New Roman" w:hAnsi="Times New Roman" w:cs="Times New Roman"/>
          <w:b/>
          <w:sz w:val="24"/>
          <w:szCs w:val="24"/>
        </w:rPr>
        <w:t>Do Uso de Vestimenta</w:t>
      </w:r>
    </w:p>
    <w:p w14:paraId="0F1302E9" w14:textId="67635AE4" w:rsidR="00790BD1" w:rsidRDefault="00790BD1" w:rsidP="00B06E51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EADC1" w14:textId="78ADE794" w:rsidR="00790BD1" w:rsidRDefault="00790BD1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6º - </w:t>
      </w:r>
      <w:r w:rsidRPr="00790BD1">
        <w:rPr>
          <w:rFonts w:ascii="Times New Roman" w:hAnsi="Times New Roman" w:cs="Times New Roman"/>
          <w:sz w:val="24"/>
          <w:szCs w:val="24"/>
        </w:rPr>
        <w:t>À pessoa presa travesti</w:t>
      </w:r>
      <w:r>
        <w:rPr>
          <w:rFonts w:ascii="Times New Roman" w:hAnsi="Times New Roman" w:cs="Times New Roman"/>
          <w:sz w:val="24"/>
          <w:szCs w:val="24"/>
        </w:rPr>
        <w:t xml:space="preserve"> ou transexual</w:t>
      </w:r>
      <w:r w:rsidRPr="00790BD1">
        <w:rPr>
          <w:rFonts w:ascii="Times New Roman" w:hAnsi="Times New Roman" w:cs="Times New Roman"/>
          <w:sz w:val="24"/>
          <w:szCs w:val="24"/>
        </w:rPr>
        <w:t xml:space="preserve"> em situação de privação de liberdade serão permitidos o uso de roupas íntimas femininas ou masculinas e a manutenção de cabelos compridos, de acordo com sua identidade de gênero, assegurando seus caracteres secundários.</w:t>
      </w:r>
    </w:p>
    <w:p w14:paraId="70696278" w14:textId="1C477D42" w:rsidR="004B1AD4" w:rsidRPr="00033B60" w:rsidRDefault="006877A2" w:rsidP="00142F68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33B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7º</w:t>
      </w:r>
      <w:r w:rsidR="00790BD1" w:rsidRPr="00033B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4B1AD4" w:rsidRPr="00033B6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B1AD4" w:rsidRPr="004E2A8A">
        <w:rPr>
          <w:rFonts w:ascii="Times New Roman" w:hAnsi="Times New Roman" w:cs="Times New Roman"/>
          <w:bCs/>
          <w:sz w:val="24"/>
          <w:szCs w:val="24"/>
        </w:rPr>
        <w:t xml:space="preserve">Asseguradas as regras de segurança da unidade, são garantidos, ainda, aos travestis e às mulheres transexuais, além dos ítens a que todos(as) os(as) demais têm direitos: </w:t>
      </w:r>
    </w:p>
    <w:p w14:paraId="45F279C0" w14:textId="2020E036" w:rsidR="008E27C0" w:rsidRDefault="008E27C0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a vestimentas de acordo com sua identificação de gênero;</w:t>
      </w:r>
    </w:p>
    <w:p w14:paraId="28464CBD" w14:textId="1B79F372" w:rsidR="008E27C0" w:rsidRDefault="008E27C0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à manutenção de seus cabelos compridos</w:t>
      </w:r>
      <w:r w:rsidR="006877A2">
        <w:rPr>
          <w:rFonts w:ascii="Times New Roman" w:hAnsi="Times New Roman" w:cs="Times New Roman"/>
          <w:sz w:val="24"/>
          <w:szCs w:val="24"/>
        </w:rPr>
        <w:t xml:space="preserve">, inclusive apliques, desde que fixos; </w:t>
      </w:r>
    </w:p>
    <w:p w14:paraId="307D0CF8" w14:textId="47C77917" w:rsidR="006877A2" w:rsidRDefault="006877A2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pinças para extração de pelos; e</w:t>
      </w:r>
    </w:p>
    <w:p w14:paraId="3CDCB342" w14:textId="03F81435" w:rsidR="00790BD1" w:rsidRDefault="006877A2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>
        <w:rPr>
          <w:rFonts w:ascii="Times New Roman" w:hAnsi="Times New Roman" w:cs="Times New Roman"/>
          <w:sz w:val="24"/>
          <w:szCs w:val="24"/>
        </w:rPr>
        <w:t xml:space="preserve"> – produtos de maquiagem. </w:t>
      </w:r>
    </w:p>
    <w:p w14:paraId="5C900D6D" w14:textId="075D15D5" w:rsidR="006877A2" w:rsidRDefault="006877A2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7A2">
        <w:rPr>
          <w:rFonts w:ascii="Times New Roman" w:hAnsi="Times New Roman" w:cs="Times New Roman"/>
          <w:b/>
          <w:sz w:val="24"/>
          <w:szCs w:val="24"/>
        </w:rPr>
        <w:t>8º</w:t>
      </w:r>
      <w:r>
        <w:rPr>
          <w:rFonts w:ascii="Times New Roman" w:hAnsi="Times New Roman" w:cs="Times New Roman"/>
          <w:sz w:val="24"/>
          <w:szCs w:val="24"/>
        </w:rPr>
        <w:t xml:space="preserve"> - Asseguradas as regras de segurança da unidade, são garantidos ao homem transexual todos os itens a que as demais presas têm direito e ainda:</w:t>
      </w:r>
    </w:p>
    <w:p w14:paraId="3C793FC0" w14:textId="61500516" w:rsidR="006877A2" w:rsidRDefault="006877A2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vestimentas masculinas; e</w:t>
      </w:r>
    </w:p>
    <w:p w14:paraId="55E00F2F" w14:textId="2A6D4D63" w:rsidR="006877A2" w:rsidRPr="00790BD1" w:rsidRDefault="006877A2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faixas ou coletes de compressão de mamas.</w:t>
      </w:r>
    </w:p>
    <w:p w14:paraId="69A2CA25" w14:textId="300243DD" w:rsidR="00790BD1" w:rsidRDefault="00790BD1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877A2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790BD1">
        <w:rPr>
          <w:rFonts w:ascii="Times New Roman" w:hAnsi="Times New Roman" w:cs="Times New Roman"/>
          <w:sz w:val="24"/>
          <w:szCs w:val="24"/>
        </w:rPr>
        <w:t xml:space="preserve"> </w:t>
      </w:r>
      <w:r w:rsidR="00F66AD1">
        <w:rPr>
          <w:rFonts w:ascii="Times New Roman" w:hAnsi="Times New Roman" w:cs="Times New Roman"/>
          <w:sz w:val="24"/>
          <w:szCs w:val="24"/>
        </w:rPr>
        <w:t>-</w:t>
      </w:r>
      <w:r w:rsidRPr="00790BD1">
        <w:rPr>
          <w:rFonts w:ascii="Times New Roman" w:hAnsi="Times New Roman" w:cs="Times New Roman"/>
          <w:sz w:val="24"/>
          <w:szCs w:val="24"/>
        </w:rPr>
        <w:t xml:space="preserve"> O uso do uniforme pela população LGBT</w:t>
      </w:r>
      <w:r w:rsidR="006877A2">
        <w:rPr>
          <w:rFonts w:ascii="Times New Roman" w:hAnsi="Times New Roman" w:cs="Times New Roman"/>
          <w:sz w:val="24"/>
          <w:szCs w:val="24"/>
        </w:rPr>
        <w:t>I</w:t>
      </w:r>
      <w:r w:rsidRPr="00790BD1">
        <w:rPr>
          <w:rFonts w:ascii="Times New Roman" w:hAnsi="Times New Roman" w:cs="Times New Roman"/>
          <w:sz w:val="24"/>
          <w:szCs w:val="24"/>
        </w:rPr>
        <w:t xml:space="preserve"> nas unidades prisionais </w:t>
      </w:r>
      <w:r w:rsidR="006877A2">
        <w:rPr>
          <w:rFonts w:ascii="Times New Roman" w:hAnsi="Times New Roman" w:cs="Times New Roman"/>
          <w:sz w:val="24"/>
          <w:szCs w:val="24"/>
        </w:rPr>
        <w:t>geridas pelo órgão que administra o sistema penitenciário do Maranhão</w:t>
      </w:r>
      <w:r w:rsidRPr="00790BD1">
        <w:rPr>
          <w:rFonts w:ascii="Times New Roman" w:hAnsi="Times New Roman" w:cs="Times New Roman"/>
          <w:sz w:val="24"/>
          <w:szCs w:val="24"/>
        </w:rPr>
        <w:t xml:space="preserve"> deverá atender ao padrão correspondente a unidade em que a pessoa presa estiver custodiada.</w:t>
      </w:r>
    </w:p>
    <w:p w14:paraId="61F25245" w14:textId="77777777" w:rsidR="006877A2" w:rsidRPr="00790BD1" w:rsidRDefault="006877A2" w:rsidP="00790BD1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07EB82" w14:textId="5478F7FF" w:rsidR="00B06E51" w:rsidRPr="00601E17" w:rsidRDefault="00601E17" w:rsidP="00B06E51">
      <w:pPr>
        <w:pStyle w:val="Corpodetex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17">
        <w:rPr>
          <w:rFonts w:ascii="Times New Roman" w:hAnsi="Times New Roman" w:cs="Times New Roman"/>
          <w:b/>
          <w:sz w:val="24"/>
          <w:szCs w:val="24"/>
        </w:rPr>
        <w:t xml:space="preserve">Seção V </w:t>
      </w:r>
    </w:p>
    <w:p w14:paraId="3FCEC6FB" w14:textId="356904D4" w:rsidR="00601E17" w:rsidRPr="00790BD1" w:rsidRDefault="00601E17" w:rsidP="00B06E51">
      <w:pPr>
        <w:pStyle w:val="Corpodetex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01E17">
        <w:rPr>
          <w:rFonts w:ascii="Times New Roman" w:hAnsi="Times New Roman" w:cs="Times New Roman"/>
          <w:b/>
          <w:sz w:val="24"/>
          <w:szCs w:val="24"/>
        </w:rPr>
        <w:t>Da Visita Íntima</w:t>
      </w:r>
    </w:p>
    <w:p w14:paraId="5631113B" w14:textId="18EAFD34" w:rsidR="00F92A35" w:rsidRDefault="00F92A35" w:rsidP="00AF18C7">
      <w:pPr>
        <w:spacing w:line="276" w:lineRule="auto"/>
        <w:jc w:val="right"/>
        <w:rPr>
          <w:rFonts w:ascii="Times New Roman" w:hAnsi="Times New Roman" w:cs="Times New Roman"/>
          <w:bCs/>
          <w:color w:val="000000" w:themeColor="text1"/>
        </w:rPr>
      </w:pPr>
    </w:p>
    <w:p w14:paraId="0EDA2748" w14:textId="11CF8957" w:rsidR="00601E17" w:rsidRDefault="00601E17" w:rsidP="00601E17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01E17">
        <w:rPr>
          <w:rFonts w:ascii="Times New Roman" w:hAnsi="Times New Roman" w:cs="Times New Roman"/>
          <w:b/>
          <w:bCs/>
          <w:color w:val="000000" w:themeColor="text1"/>
        </w:rPr>
        <w:t>Art. 9º</w:t>
      </w:r>
      <w:r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A47633">
        <w:rPr>
          <w:rFonts w:ascii="Times New Roman" w:hAnsi="Times New Roman" w:cs="Times New Roman"/>
          <w:bCs/>
          <w:color w:val="000000" w:themeColor="text1"/>
        </w:rPr>
        <w:t>Caso seja adotada na unidade prisional, é</w:t>
      </w:r>
      <w:r w:rsidRPr="00601E17">
        <w:rPr>
          <w:rFonts w:ascii="Times New Roman" w:hAnsi="Times New Roman" w:cs="Times New Roman"/>
          <w:bCs/>
          <w:color w:val="000000" w:themeColor="text1"/>
        </w:rPr>
        <w:t xml:space="preserve"> permitida a visita íntima para população LGBT</w:t>
      </w:r>
      <w:r>
        <w:rPr>
          <w:rFonts w:ascii="Times New Roman" w:hAnsi="Times New Roman" w:cs="Times New Roman"/>
          <w:bCs/>
          <w:color w:val="000000" w:themeColor="text1"/>
        </w:rPr>
        <w:t>I</w:t>
      </w:r>
      <w:r w:rsidRPr="00601E17">
        <w:rPr>
          <w:rFonts w:ascii="Times New Roman" w:hAnsi="Times New Roman" w:cs="Times New Roman"/>
          <w:bCs/>
          <w:color w:val="000000" w:themeColor="text1"/>
        </w:rPr>
        <w:t xml:space="preserve"> em situação de privação de liberdade, nos termos da</w:t>
      </w:r>
      <w:r>
        <w:rPr>
          <w:rFonts w:ascii="Times New Roman" w:hAnsi="Times New Roman" w:cs="Times New Roman"/>
          <w:bCs/>
          <w:color w:val="000000" w:themeColor="text1"/>
        </w:rPr>
        <w:t xml:space="preserve">s </w:t>
      </w:r>
      <w:r w:rsidRPr="00601E17">
        <w:rPr>
          <w:rFonts w:ascii="Times New Roman" w:hAnsi="Times New Roman" w:cs="Times New Roman"/>
          <w:bCs/>
          <w:color w:val="000000" w:themeColor="text1"/>
        </w:rPr>
        <w:t>Resolução CNPCP nº 4, de 29 de junho de 2011 e da Portaria SEAP nº 206, de 23 de março de 2016, que dispõe sobre os procedimentos de cadastramento e visitação a pessoas presas privadas de liberdade no âmbito do Sistema Penitenciário do Estado do Maranhão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A47633">
        <w:rPr>
          <w:rFonts w:ascii="Times New Roman" w:hAnsi="Times New Roman" w:cs="Times New Roman"/>
          <w:bCs/>
          <w:color w:val="000000" w:themeColor="text1"/>
        </w:rPr>
        <w:t>bem como observadas a</w:t>
      </w:r>
      <w:r w:rsidR="0056615A">
        <w:rPr>
          <w:rFonts w:ascii="Times New Roman" w:hAnsi="Times New Roman" w:cs="Times New Roman"/>
          <w:bCs/>
          <w:color w:val="000000" w:themeColor="text1"/>
        </w:rPr>
        <w:t>s determinações federais dispostas na</w:t>
      </w:r>
      <w:r w:rsidR="00A47633">
        <w:rPr>
          <w:rFonts w:ascii="Times New Roman" w:hAnsi="Times New Roman" w:cs="Times New Roman"/>
          <w:bCs/>
          <w:color w:val="000000" w:themeColor="text1"/>
        </w:rPr>
        <w:t xml:space="preserve"> Portaria MJ nº 1.190/2008 e </w:t>
      </w:r>
      <w:r w:rsidR="0056615A">
        <w:rPr>
          <w:rFonts w:ascii="Times New Roman" w:hAnsi="Times New Roman" w:cs="Times New Roman"/>
          <w:bCs/>
          <w:color w:val="000000" w:themeColor="text1"/>
        </w:rPr>
        <w:t>n</w:t>
      </w:r>
      <w:r w:rsidR="00A47633">
        <w:rPr>
          <w:rFonts w:ascii="Times New Roman" w:hAnsi="Times New Roman" w:cs="Times New Roman"/>
          <w:bCs/>
          <w:color w:val="000000" w:themeColor="text1"/>
        </w:rPr>
        <w:t xml:space="preserve">a Resolução CNPCP nº 4, de 29 </w:t>
      </w:r>
      <w:r w:rsidR="0056615A">
        <w:rPr>
          <w:rFonts w:ascii="Times New Roman" w:hAnsi="Times New Roman" w:cs="Times New Roman"/>
          <w:bCs/>
          <w:color w:val="000000" w:themeColor="text1"/>
        </w:rPr>
        <w:t xml:space="preserve">de junho de 2011, </w:t>
      </w:r>
      <w:r>
        <w:rPr>
          <w:rFonts w:ascii="Times New Roman" w:hAnsi="Times New Roman" w:cs="Times New Roman"/>
          <w:bCs/>
          <w:color w:val="000000" w:themeColor="text1"/>
        </w:rPr>
        <w:t>ou o que venha a</w:t>
      </w:r>
      <w:r w:rsidR="00A47633">
        <w:rPr>
          <w:rFonts w:ascii="Times New Roman" w:hAnsi="Times New Roman" w:cs="Times New Roman"/>
          <w:bCs/>
          <w:color w:val="000000" w:themeColor="text1"/>
        </w:rPr>
        <w:t xml:space="preserve"> lhes</w:t>
      </w:r>
      <w:r>
        <w:rPr>
          <w:rFonts w:ascii="Times New Roman" w:hAnsi="Times New Roman" w:cs="Times New Roman"/>
          <w:bCs/>
          <w:color w:val="000000" w:themeColor="text1"/>
        </w:rPr>
        <w:t xml:space="preserve"> substituir. </w:t>
      </w:r>
    </w:p>
    <w:p w14:paraId="307A2A47" w14:textId="4D7A95D2" w:rsidR="00601E17" w:rsidRPr="00601E17" w:rsidRDefault="00601E17" w:rsidP="00601E17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01E17">
        <w:rPr>
          <w:rFonts w:ascii="Times New Roman" w:hAnsi="Times New Roman" w:cs="Times New Roman"/>
          <w:b/>
          <w:bCs/>
          <w:color w:val="000000" w:themeColor="text1"/>
        </w:rPr>
        <w:t>§ 1º</w:t>
      </w:r>
      <w:r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Pr="00601E17">
        <w:rPr>
          <w:rFonts w:ascii="Times New Roman" w:hAnsi="Times New Roman" w:cs="Times New Roman"/>
          <w:bCs/>
          <w:color w:val="000000" w:themeColor="text1"/>
        </w:rPr>
        <w:t>É facultado à pessoa LGBT</w:t>
      </w:r>
      <w:r>
        <w:rPr>
          <w:rFonts w:ascii="Times New Roman" w:hAnsi="Times New Roman" w:cs="Times New Roman"/>
          <w:bCs/>
          <w:color w:val="000000" w:themeColor="text1"/>
        </w:rPr>
        <w:t>I em privação de liberdade</w:t>
      </w:r>
      <w:r w:rsidRPr="00601E17">
        <w:rPr>
          <w:rFonts w:ascii="Times New Roman" w:hAnsi="Times New Roman" w:cs="Times New Roman"/>
          <w:bCs/>
          <w:color w:val="000000" w:themeColor="text1"/>
        </w:rPr>
        <w:t xml:space="preserve"> receber visita íntima do cônjuge ou companheiro(a), desde que comprove o vínculo afetivo, nos termos da Portaria SEAP nº 206/2016</w:t>
      </w:r>
      <w:r w:rsidR="00A47633">
        <w:rPr>
          <w:rFonts w:ascii="Times New Roman" w:hAnsi="Times New Roman" w:cs="Times New Roman"/>
          <w:bCs/>
          <w:color w:val="000000" w:themeColor="text1"/>
        </w:rPr>
        <w:t xml:space="preserve">, ou o que venha a lhe substituir. </w:t>
      </w:r>
    </w:p>
    <w:p w14:paraId="50E3E26A" w14:textId="2F951C8E" w:rsidR="00601E17" w:rsidRDefault="00601E17" w:rsidP="00601E17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01E17">
        <w:rPr>
          <w:rFonts w:ascii="Times New Roman" w:hAnsi="Times New Roman" w:cs="Times New Roman"/>
          <w:b/>
          <w:bCs/>
          <w:color w:val="000000" w:themeColor="text1"/>
        </w:rPr>
        <w:t>§ 2º</w:t>
      </w:r>
      <w:r w:rsidRPr="00601E17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="0056615A">
        <w:rPr>
          <w:rFonts w:ascii="Times New Roman" w:hAnsi="Times New Roman" w:cs="Times New Roman"/>
          <w:bCs/>
          <w:color w:val="000000" w:themeColor="text1"/>
        </w:rPr>
        <w:t>À</w:t>
      </w:r>
      <w:r w:rsidRPr="00601E17">
        <w:rPr>
          <w:rFonts w:ascii="Times New Roman" w:hAnsi="Times New Roman" w:cs="Times New Roman"/>
          <w:bCs/>
          <w:color w:val="000000" w:themeColor="text1"/>
        </w:rPr>
        <w:t>s pessoas que integram o rol de visitas íntimas das pessoas presas devem ter preservado o direito à sua orientação sexual e identidade de gênero.</w:t>
      </w:r>
    </w:p>
    <w:p w14:paraId="5B02CE11" w14:textId="77777777" w:rsidR="00A47633" w:rsidRPr="00A47633" w:rsidRDefault="00A47633" w:rsidP="00A47633">
      <w:pPr>
        <w:pStyle w:val="NormalWeb"/>
        <w:shd w:val="clear" w:color="auto" w:fill="FFFFFF"/>
        <w:spacing w:before="195" w:beforeAutospacing="0" w:after="0" w:afterAutospacing="0"/>
        <w:jc w:val="center"/>
        <w:rPr>
          <w:spacing w:val="2"/>
        </w:rPr>
      </w:pPr>
      <w:r w:rsidRPr="00A47633">
        <w:rPr>
          <w:b/>
          <w:bCs/>
          <w:spacing w:val="2"/>
        </w:rPr>
        <w:t>CAPÍTULO: III</w:t>
      </w:r>
    </w:p>
    <w:p w14:paraId="15A83F2A" w14:textId="77777777" w:rsidR="00A47633" w:rsidRPr="00A47633" w:rsidRDefault="00A47633" w:rsidP="00A47633">
      <w:pPr>
        <w:pStyle w:val="NormalWeb"/>
        <w:shd w:val="clear" w:color="auto" w:fill="FFFFFF"/>
        <w:spacing w:before="30" w:beforeAutospacing="0" w:after="0" w:afterAutospacing="0"/>
        <w:jc w:val="center"/>
        <w:rPr>
          <w:spacing w:val="2"/>
        </w:rPr>
      </w:pPr>
      <w:r w:rsidRPr="00A47633">
        <w:rPr>
          <w:b/>
          <w:bCs/>
          <w:spacing w:val="2"/>
        </w:rPr>
        <w:t>DOS PROCEDIMENTOS ESPECÍFICOS</w:t>
      </w:r>
    </w:p>
    <w:p w14:paraId="728BF1B1" w14:textId="77777777" w:rsidR="00A47633" w:rsidRPr="00A47633" w:rsidRDefault="00A47633" w:rsidP="00A47633">
      <w:pPr>
        <w:pStyle w:val="NormalWeb"/>
        <w:shd w:val="clear" w:color="auto" w:fill="FFFFFF"/>
        <w:spacing w:before="225" w:beforeAutospacing="0" w:after="0" w:afterAutospacing="0"/>
        <w:jc w:val="center"/>
        <w:rPr>
          <w:spacing w:val="2"/>
        </w:rPr>
      </w:pPr>
      <w:r w:rsidRPr="00A47633">
        <w:rPr>
          <w:b/>
          <w:bCs/>
          <w:spacing w:val="2"/>
        </w:rPr>
        <w:t>Seção: I</w:t>
      </w:r>
    </w:p>
    <w:p w14:paraId="7DC3FF6B" w14:textId="77777777" w:rsidR="00A47633" w:rsidRPr="00A47633" w:rsidRDefault="00A47633" w:rsidP="00A47633">
      <w:pPr>
        <w:pStyle w:val="NormalWeb"/>
        <w:shd w:val="clear" w:color="auto" w:fill="FFFFFF"/>
        <w:spacing w:before="60" w:beforeAutospacing="0" w:after="240" w:afterAutospacing="0"/>
        <w:jc w:val="center"/>
        <w:rPr>
          <w:spacing w:val="2"/>
        </w:rPr>
      </w:pPr>
      <w:r w:rsidRPr="00A47633">
        <w:rPr>
          <w:b/>
          <w:bCs/>
          <w:spacing w:val="2"/>
        </w:rPr>
        <w:t>Do Ingresso e da Revista de Pessoas</w:t>
      </w:r>
    </w:p>
    <w:p w14:paraId="632AB044" w14:textId="183EA80A" w:rsidR="00A47633" w:rsidRDefault="00A47633" w:rsidP="00A47633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A47633">
        <w:rPr>
          <w:b/>
          <w:bCs/>
          <w:spacing w:val="2"/>
        </w:rPr>
        <w:t xml:space="preserve">Art. </w:t>
      </w:r>
      <w:r>
        <w:rPr>
          <w:b/>
          <w:bCs/>
          <w:spacing w:val="2"/>
        </w:rPr>
        <w:t>10</w:t>
      </w:r>
      <w:r w:rsidRPr="00A47633">
        <w:rPr>
          <w:spacing w:val="2"/>
        </w:rPr>
        <w:t> </w:t>
      </w:r>
      <w:r>
        <w:rPr>
          <w:spacing w:val="2"/>
        </w:rPr>
        <w:t xml:space="preserve">- </w:t>
      </w:r>
      <w:r w:rsidRPr="00A47633">
        <w:rPr>
          <w:spacing w:val="2"/>
        </w:rPr>
        <w:t>Para ingressar na Unidade Prisional o (a) visitante cadastrado deverá se submeter-se aos procedimentos de identificação, nos termos da Portaria SEAP nº 206/2016</w:t>
      </w:r>
      <w:r>
        <w:rPr>
          <w:spacing w:val="2"/>
        </w:rPr>
        <w:t>, ou o que venha a lhe substituir</w:t>
      </w:r>
      <w:r w:rsidRPr="00A47633">
        <w:rPr>
          <w:spacing w:val="2"/>
        </w:rPr>
        <w:t>.</w:t>
      </w:r>
    </w:p>
    <w:p w14:paraId="36C149CC" w14:textId="42B08DC3" w:rsidR="00D92495" w:rsidRDefault="00D92495" w:rsidP="00A47633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D92495">
        <w:rPr>
          <w:b/>
          <w:spacing w:val="2"/>
        </w:rPr>
        <w:lastRenderedPageBreak/>
        <w:t>Art. 11</w:t>
      </w:r>
      <w:r>
        <w:rPr>
          <w:spacing w:val="2"/>
        </w:rPr>
        <w:t xml:space="preserve"> – A revista pessoal em pessoas presas LGBTI ou visitantes cadastrados que se identifiquem como LGBTI, deverá ser realizada da seguinte maneira, a fim de evitar constrangimentos pessoais aos detentos e servidores públicos:</w:t>
      </w:r>
    </w:p>
    <w:p w14:paraId="0A3B4DC8" w14:textId="3313558A" w:rsidR="00D92495" w:rsidRDefault="00D92495" w:rsidP="00A47633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D92495">
        <w:rPr>
          <w:b/>
          <w:spacing w:val="2"/>
        </w:rPr>
        <w:t>I</w:t>
      </w:r>
      <w:r>
        <w:rPr>
          <w:spacing w:val="2"/>
        </w:rPr>
        <w:t xml:space="preserve"> – Homens </w:t>
      </w:r>
      <w:proofErr w:type="spellStart"/>
      <w:r>
        <w:rPr>
          <w:spacing w:val="2"/>
        </w:rPr>
        <w:t>autoidentificados</w:t>
      </w:r>
      <w:proofErr w:type="spellEnd"/>
      <w:r>
        <w:rPr>
          <w:spacing w:val="2"/>
        </w:rPr>
        <w:t xml:space="preserve"> como gays devem ser revistados por servidor habilitado a fazer o procedimento;</w:t>
      </w:r>
    </w:p>
    <w:p w14:paraId="07C56694" w14:textId="5BEB6FE2" w:rsidR="00D92495" w:rsidRDefault="00D92495" w:rsidP="00A47633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D92495">
        <w:rPr>
          <w:b/>
          <w:spacing w:val="2"/>
        </w:rPr>
        <w:t>II</w:t>
      </w:r>
      <w:r>
        <w:rPr>
          <w:spacing w:val="2"/>
        </w:rPr>
        <w:t xml:space="preserve"> – Mulheres </w:t>
      </w:r>
      <w:proofErr w:type="spellStart"/>
      <w:r>
        <w:rPr>
          <w:spacing w:val="2"/>
        </w:rPr>
        <w:t>autoidentificadas</w:t>
      </w:r>
      <w:proofErr w:type="spellEnd"/>
      <w:r>
        <w:rPr>
          <w:spacing w:val="2"/>
        </w:rPr>
        <w:t xml:space="preserve"> como lésbicas devem ser revistadas por servidora habilitada a fazer o procedimento;</w:t>
      </w:r>
    </w:p>
    <w:p w14:paraId="6E70FBBB" w14:textId="1049190D" w:rsidR="009518F2" w:rsidRPr="004E2A8A" w:rsidRDefault="00D92495" w:rsidP="00142F68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9518F2">
        <w:rPr>
          <w:b/>
          <w:color w:val="000000" w:themeColor="text1"/>
          <w:spacing w:val="2"/>
        </w:rPr>
        <w:t>III</w:t>
      </w:r>
      <w:r w:rsidRPr="009518F2">
        <w:rPr>
          <w:color w:val="000000" w:themeColor="text1"/>
          <w:spacing w:val="2"/>
        </w:rPr>
        <w:t xml:space="preserve"> –</w:t>
      </w:r>
      <w:r w:rsidR="009518F2" w:rsidRPr="007D47C1">
        <w:rPr>
          <w:color w:val="FF0000"/>
          <w:spacing w:val="2"/>
        </w:rPr>
        <w:t xml:space="preserve"> </w:t>
      </w:r>
      <w:r w:rsidR="00572F79" w:rsidRPr="004E2A8A">
        <w:rPr>
          <w:spacing w:val="2"/>
        </w:rPr>
        <w:t>As</w:t>
      </w:r>
      <w:r w:rsidR="009518F2" w:rsidRPr="004E2A8A">
        <w:rPr>
          <w:spacing w:val="2"/>
        </w:rPr>
        <w:t xml:space="preserve"> mulheres transexuais que não realizaram procedimento de redesignação sexual, devem ser revistadas por 2 (duas) servidoras, seguindo as normas dispostas a todas as demais presas; </w:t>
      </w:r>
    </w:p>
    <w:p w14:paraId="3B11C8B0" w14:textId="223ABBE7" w:rsidR="00854DF9" w:rsidRPr="00C178D5" w:rsidRDefault="00D92495" w:rsidP="00A47633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color w:val="FF0000"/>
          <w:spacing w:val="2"/>
        </w:rPr>
      </w:pPr>
      <w:r w:rsidRPr="004E2A8A">
        <w:rPr>
          <w:b/>
          <w:spacing w:val="2"/>
        </w:rPr>
        <w:t>IV</w:t>
      </w:r>
      <w:r w:rsidRPr="004E2A8A">
        <w:rPr>
          <w:spacing w:val="2"/>
        </w:rPr>
        <w:t xml:space="preserve"> – </w:t>
      </w:r>
      <w:r w:rsidR="00AA4C7E" w:rsidRPr="004E2A8A">
        <w:rPr>
          <w:spacing w:val="2"/>
        </w:rPr>
        <w:t xml:space="preserve">As pessoas </w:t>
      </w:r>
      <w:proofErr w:type="spellStart"/>
      <w:r w:rsidR="00AA4C7E" w:rsidRPr="004E2A8A">
        <w:rPr>
          <w:spacing w:val="2"/>
        </w:rPr>
        <w:t>autoidentificadas</w:t>
      </w:r>
      <w:proofErr w:type="spellEnd"/>
      <w:r w:rsidR="00AA4C7E" w:rsidRPr="004E2A8A">
        <w:rPr>
          <w:spacing w:val="2"/>
        </w:rPr>
        <w:t xml:space="preserve"> como</w:t>
      </w:r>
      <w:r w:rsidR="00854DF9" w:rsidRPr="004E2A8A">
        <w:rPr>
          <w:spacing w:val="2"/>
        </w:rPr>
        <w:t xml:space="preserve"> travestis </w:t>
      </w:r>
      <w:r w:rsidR="00475713" w:rsidRPr="004E2A8A">
        <w:rPr>
          <w:spacing w:val="2"/>
        </w:rPr>
        <w:t>podem ser</w:t>
      </w:r>
      <w:r w:rsidR="00854DF9" w:rsidRPr="004E2A8A">
        <w:rPr>
          <w:spacing w:val="2"/>
        </w:rPr>
        <w:t xml:space="preserve"> revistadas por homens, caso não existam 2 (duas) servidoras habilitadas para o procedimento;</w:t>
      </w:r>
    </w:p>
    <w:p w14:paraId="470805EE" w14:textId="02F98FE4" w:rsidR="00D92495" w:rsidRDefault="00D92495" w:rsidP="00A47633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D92495">
        <w:rPr>
          <w:b/>
          <w:spacing w:val="2"/>
        </w:rPr>
        <w:t>V</w:t>
      </w:r>
      <w:r>
        <w:rPr>
          <w:spacing w:val="2"/>
        </w:rPr>
        <w:t xml:space="preserve"> – Os homens transexuais devem ser revistados por 2 (duas) servidoras, seguindo as normas dispostas a todas as mulheres presas; e</w:t>
      </w:r>
    </w:p>
    <w:p w14:paraId="52CA3DF6" w14:textId="73F05962" w:rsidR="00D92495" w:rsidRPr="00A47633" w:rsidRDefault="00D92495" w:rsidP="00A47633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D92495">
        <w:rPr>
          <w:b/>
          <w:spacing w:val="2"/>
        </w:rPr>
        <w:t>VI</w:t>
      </w:r>
      <w:r>
        <w:rPr>
          <w:spacing w:val="2"/>
        </w:rPr>
        <w:t xml:space="preserve"> – As pessoas </w:t>
      </w:r>
      <w:proofErr w:type="spellStart"/>
      <w:r>
        <w:rPr>
          <w:spacing w:val="2"/>
        </w:rPr>
        <w:t>intersexos</w:t>
      </w:r>
      <w:proofErr w:type="spellEnd"/>
      <w:r>
        <w:rPr>
          <w:spacing w:val="2"/>
        </w:rPr>
        <w:t xml:space="preserve"> devem ser revistadas por servidor habilitado, quando se identificarem com o gênero masculino; ou por 2 (duas) servidoras habilitadas, quando se identificarem com o gênero feminino.</w:t>
      </w:r>
    </w:p>
    <w:p w14:paraId="13F6B88B" w14:textId="74455359" w:rsidR="00A47633" w:rsidRPr="00A47633" w:rsidRDefault="00A47633" w:rsidP="00A47633">
      <w:pPr>
        <w:pStyle w:val="NormalWeb"/>
        <w:shd w:val="clear" w:color="auto" w:fill="FFFFFF"/>
        <w:spacing w:before="210" w:beforeAutospacing="0" w:after="0" w:afterAutospacing="0" w:line="360" w:lineRule="auto"/>
        <w:ind w:firstLine="1134"/>
        <w:jc w:val="both"/>
        <w:rPr>
          <w:spacing w:val="2"/>
        </w:rPr>
      </w:pPr>
      <w:r w:rsidRPr="002E4CE4">
        <w:rPr>
          <w:b/>
          <w:spacing w:val="2"/>
        </w:rPr>
        <w:t xml:space="preserve">§ </w:t>
      </w:r>
      <w:r w:rsidR="002E4CE4" w:rsidRPr="002E4CE4">
        <w:rPr>
          <w:b/>
          <w:spacing w:val="2"/>
        </w:rPr>
        <w:t>1</w:t>
      </w:r>
      <w:r w:rsidRPr="002E4CE4">
        <w:rPr>
          <w:b/>
          <w:spacing w:val="2"/>
        </w:rPr>
        <w:t>º</w:t>
      </w:r>
      <w:r w:rsidRPr="00A47633">
        <w:rPr>
          <w:spacing w:val="2"/>
        </w:rPr>
        <w:t xml:space="preserve"> </w:t>
      </w:r>
      <w:r w:rsidR="002E4CE4">
        <w:rPr>
          <w:spacing w:val="2"/>
        </w:rPr>
        <w:t xml:space="preserve">- </w:t>
      </w:r>
      <w:r w:rsidRPr="00A47633">
        <w:rPr>
          <w:spacing w:val="2"/>
        </w:rPr>
        <w:t>Nos casos em que o</w:t>
      </w:r>
      <w:r w:rsidR="002E4CE4">
        <w:rPr>
          <w:spacing w:val="2"/>
        </w:rPr>
        <w:t>(a)</w:t>
      </w:r>
      <w:r w:rsidRPr="00A47633">
        <w:rPr>
          <w:spacing w:val="2"/>
        </w:rPr>
        <w:t xml:space="preserve"> </w:t>
      </w:r>
      <w:r w:rsidR="002E4CE4">
        <w:rPr>
          <w:spacing w:val="2"/>
        </w:rPr>
        <w:t xml:space="preserve">detento(a) ou </w:t>
      </w:r>
      <w:r w:rsidRPr="00A47633">
        <w:rPr>
          <w:spacing w:val="2"/>
        </w:rPr>
        <w:t>visitante transexual já tenha realizado a cirurgia de transgenitalização, a revista deverá ser realizada por servidor</w:t>
      </w:r>
      <w:r w:rsidR="002E4CE4">
        <w:rPr>
          <w:spacing w:val="2"/>
        </w:rPr>
        <w:t>(a)</w:t>
      </w:r>
      <w:r w:rsidRPr="00A47633">
        <w:rPr>
          <w:spacing w:val="2"/>
        </w:rPr>
        <w:t xml:space="preserve"> correspondente a</w:t>
      </w:r>
      <w:r w:rsidR="002E4CE4">
        <w:rPr>
          <w:spacing w:val="2"/>
        </w:rPr>
        <w:t>o gênero de</w:t>
      </w:r>
      <w:r w:rsidRPr="00A47633">
        <w:rPr>
          <w:spacing w:val="2"/>
        </w:rPr>
        <w:t xml:space="preserve"> sua redesignação sexual.</w:t>
      </w:r>
    </w:p>
    <w:p w14:paraId="7B12655D" w14:textId="2CC9E59B" w:rsidR="00A47633" w:rsidRPr="00A47633" w:rsidRDefault="00A47633" w:rsidP="00A47633">
      <w:pPr>
        <w:pStyle w:val="NormalWeb"/>
        <w:shd w:val="clear" w:color="auto" w:fill="FFFFFF"/>
        <w:spacing w:before="210" w:beforeAutospacing="0" w:after="0" w:afterAutospacing="0" w:line="360" w:lineRule="auto"/>
        <w:ind w:firstLine="1134"/>
        <w:jc w:val="both"/>
        <w:rPr>
          <w:spacing w:val="2"/>
        </w:rPr>
      </w:pPr>
      <w:r w:rsidRPr="002E4CE4">
        <w:rPr>
          <w:b/>
          <w:spacing w:val="2"/>
        </w:rPr>
        <w:t xml:space="preserve">§ </w:t>
      </w:r>
      <w:r w:rsidR="002E4CE4" w:rsidRPr="002E4CE4">
        <w:rPr>
          <w:b/>
          <w:spacing w:val="2"/>
        </w:rPr>
        <w:t>2</w:t>
      </w:r>
      <w:r w:rsidRPr="002E4CE4">
        <w:rPr>
          <w:b/>
          <w:spacing w:val="2"/>
        </w:rPr>
        <w:t>º</w:t>
      </w:r>
      <w:r w:rsidR="002E4CE4">
        <w:rPr>
          <w:spacing w:val="2"/>
        </w:rPr>
        <w:t xml:space="preserve"> -</w:t>
      </w:r>
      <w:r w:rsidRPr="00A47633">
        <w:rPr>
          <w:spacing w:val="2"/>
        </w:rPr>
        <w:t xml:space="preserve"> O processo de revista deve evitar qualquer forma de constrangimento aos servidores e a população assistida, sendo oportuno o registro de ocorrências existentes em local apropriado e comunicando imediatamente ao gestor responsável para as medidas cabíveis.</w:t>
      </w:r>
    </w:p>
    <w:p w14:paraId="489D9938" w14:textId="65A9309A" w:rsidR="002E4CE4" w:rsidRPr="002E4CE4" w:rsidRDefault="002E4CE4" w:rsidP="002E4CE4">
      <w:pPr>
        <w:pStyle w:val="NormalWeb"/>
        <w:shd w:val="clear" w:color="auto" w:fill="FFFFFF"/>
        <w:spacing w:before="195" w:beforeAutospacing="0" w:after="0" w:afterAutospacing="0"/>
        <w:jc w:val="center"/>
        <w:rPr>
          <w:spacing w:val="2"/>
        </w:rPr>
      </w:pPr>
      <w:r w:rsidRPr="002E4CE4">
        <w:rPr>
          <w:b/>
          <w:bCs/>
          <w:spacing w:val="2"/>
        </w:rPr>
        <w:t>CAPÍTULO IV</w:t>
      </w:r>
    </w:p>
    <w:p w14:paraId="610BCE9C" w14:textId="32DFEDEF" w:rsidR="002E4CE4" w:rsidRPr="002E4CE4" w:rsidRDefault="002E4CE4" w:rsidP="002E4CE4">
      <w:pPr>
        <w:pStyle w:val="NormalWeb"/>
        <w:shd w:val="clear" w:color="auto" w:fill="FFFFFF"/>
        <w:spacing w:before="45" w:beforeAutospacing="0" w:after="0" w:afterAutospacing="0"/>
        <w:jc w:val="center"/>
        <w:rPr>
          <w:spacing w:val="2"/>
        </w:rPr>
      </w:pPr>
      <w:r w:rsidRPr="002E4CE4">
        <w:rPr>
          <w:b/>
          <w:bCs/>
          <w:spacing w:val="2"/>
        </w:rPr>
        <w:t>DA ASSI</w:t>
      </w:r>
      <w:r w:rsidR="005827C1">
        <w:rPr>
          <w:b/>
          <w:bCs/>
          <w:spacing w:val="2"/>
        </w:rPr>
        <w:t>S</w:t>
      </w:r>
      <w:r w:rsidRPr="002E4CE4">
        <w:rPr>
          <w:b/>
          <w:bCs/>
          <w:spacing w:val="2"/>
        </w:rPr>
        <w:t>TÊNCIA</w:t>
      </w:r>
    </w:p>
    <w:p w14:paraId="1D022BA3" w14:textId="1CFBEA2C" w:rsidR="002E4CE4" w:rsidRPr="002E4CE4" w:rsidRDefault="002E4CE4" w:rsidP="002E4CE4">
      <w:pPr>
        <w:pStyle w:val="NormalWeb"/>
        <w:shd w:val="clear" w:color="auto" w:fill="FFFFFF"/>
        <w:spacing w:before="225" w:beforeAutospacing="0" w:after="0" w:afterAutospacing="0"/>
        <w:jc w:val="center"/>
        <w:rPr>
          <w:spacing w:val="2"/>
        </w:rPr>
      </w:pPr>
      <w:r w:rsidRPr="002E4CE4">
        <w:rPr>
          <w:b/>
          <w:bCs/>
          <w:spacing w:val="2"/>
        </w:rPr>
        <w:lastRenderedPageBreak/>
        <w:t>Seção I</w:t>
      </w:r>
    </w:p>
    <w:p w14:paraId="7750D471" w14:textId="77777777" w:rsidR="002E4CE4" w:rsidRPr="002E4CE4" w:rsidRDefault="002E4CE4" w:rsidP="002E4CE4">
      <w:pPr>
        <w:pStyle w:val="NormalWeb"/>
        <w:shd w:val="clear" w:color="auto" w:fill="FFFFFF"/>
        <w:spacing w:before="75" w:beforeAutospacing="0" w:after="0" w:afterAutospacing="0"/>
        <w:jc w:val="center"/>
        <w:rPr>
          <w:spacing w:val="2"/>
        </w:rPr>
      </w:pPr>
      <w:r w:rsidRPr="002E4CE4">
        <w:rPr>
          <w:b/>
          <w:bCs/>
          <w:spacing w:val="2"/>
        </w:rPr>
        <w:t>Da Assistência à Saúde</w:t>
      </w:r>
    </w:p>
    <w:p w14:paraId="5395B1D5" w14:textId="2B7DF928" w:rsidR="00BC2FA6" w:rsidRDefault="002E4CE4" w:rsidP="002E4CE4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2E4CE4">
        <w:rPr>
          <w:b/>
          <w:bCs/>
          <w:spacing w:val="2"/>
        </w:rPr>
        <w:t>Art. 1</w:t>
      </w:r>
      <w:r w:rsidR="00B678F7">
        <w:rPr>
          <w:b/>
          <w:bCs/>
          <w:spacing w:val="2"/>
        </w:rPr>
        <w:t>2</w:t>
      </w:r>
      <w:r>
        <w:rPr>
          <w:b/>
          <w:bCs/>
          <w:spacing w:val="2"/>
        </w:rPr>
        <w:t xml:space="preserve"> -</w:t>
      </w:r>
      <w:r w:rsidRPr="002E4CE4">
        <w:rPr>
          <w:spacing w:val="2"/>
        </w:rPr>
        <w:t> </w:t>
      </w:r>
      <w:r>
        <w:rPr>
          <w:spacing w:val="2"/>
        </w:rPr>
        <w:t xml:space="preserve">O </w:t>
      </w:r>
      <w:r>
        <w:t>órgão responsável pela administração penitenciária do Maranhão</w:t>
      </w:r>
      <w:r w:rsidRPr="002E4CE4">
        <w:rPr>
          <w:spacing w:val="2"/>
        </w:rPr>
        <w:t xml:space="preserve"> </w:t>
      </w:r>
      <w:r>
        <w:rPr>
          <w:spacing w:val="2"/>
        </w:rPr>
        <w:t xml:space="preserve">promoverá </w:t>
      </w:r>
      <w:r w:rsidRPr="002E4CE4">
        <w:rPr>
          <w:spacing w:val="2"/>
        </w:rPr>
        <w:t xml:space="preserve">a assistência </w:t>
      </w:r>
      <w:r w:rsidR="005827C1">
        <w:rPr>
          <w:spacing w:val="2"/>
        </w:rPr>
        <w:t xml:space="preserve">integral </w:t>
      </w:r>
      <w:r w:rsidRPr="002E4CE4">
        <w:rPr>
          <w:spacing w:val="2"/>
        </w:rPr>
        <w:t>à saúde da pessoa presa LGBT</w:t>
      </w:r>
      <w:r w:rsidR="00BC2FA6">
        <w:rPr>
          <w:spacing w:val="2"/>
        </w:rPr>
        <w:t>I</w:t>
      </w:r>
      <w:r w:rsidRPr="002E4CE4">
        <w:rPr>
          <w:spacing w:val="2"/>
        </w:rPr>
        <w:t>,</w:t>
      </w:r>
      <w:r w:rsidR="00BC2FA6">
        <w:rPr>
          <w:spacing w:val="2"/>
        </w:rPr>
        <w:t xml:space="preserve"> de caráter preventivo e curativo, garantindo atendimento médico, farmacêutico e odontológico</w:t>
      </w:r>
      <w:r w:rsidR="005827C1">
        <w:rPr>
          <w:spacing w:val="2"/>
        </w:rPr>
        <w:t xml:space="preserve">, atendidos os parâmetros da Política Nacional de Saúde Integral de Lésbicas, Gays, Bissexuais, Travestis, Transexuais e </w:t>
      </w:r>
      <w:proofErr w:type="spellStart"/>
      <w:r w:rsidR="005827C1">
        <w:rPr>
          <w:spacing w:val="2"/>
        </w:rPr>
        <w:t>Intersexos</w:t>
      </w:r>
      <w:proofErr w:type="spellEnd"/>
      <w:r w:rsidR="005827C1">
        <w:rPr>
          <w:spacing w:val="2"/>
        </w:rPr>
        <w:t xml:space="preserve"> e da Política </w:t>
      </w:r>
      <w:r w:rsidR="00B678F7">
        <w:rPr>
          <w:spacing w:val="2"/>
        </w:rPr>
        <w:t>Nacional de Atenção Integral à Saúde das Pessoas privadas de Liberdade no Sistema Prisional - PNAISP</w:t>
      </w:r>
      <w:r w:rsidR="00BC2FA6">
        <w:rPr>
          <w:spacing w:val="2"/>
        </w:rPr>
        <w:t xml:space="preserve">. </w:t>
      </w:r>
    </w:p>
    <w:p w14:paraId="73CDF52C" w14:textId="393965AB" w:rsidR="00BC2FA6" w:rsidRDefault="00BC2FA6" w:rsidP="002E4CE4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5827C1">
        <w:rPr>
          <w:b/>
          <w:spacing w:val="2"/>
        </w:rPr>
        <w:t>§ 1º</w:t>
      </w:r>
      <w:r>
        <w:rPr>
          <w:spacing w:val="2"/>
        </w:rPr>
        <w:t xml:space="preserve"> - Quando o estabelecimento penal não estiver aparelhado para prover a assistência médica necessária, esta será prestada em outro local, mediante autorização da direção do estabelecimento. </w:t>
      </w:r>
    </w:p>
    <w:p w14:paraId="69FE233E" w14:textId="0D0BF9DF" w:rsidR="00BC2FA6" w:rsidRDefault="00BC2FA6" w:rsidP="002E4CE4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5827C1">
        <w:rPr>
          <w:b/>
          <w:spacing w:val="2"/>
        </w:rPr>
        <w:t>§ 2º</w:t>
      </w:r>
      <w:r>
        <w:rPr>
          <w:spacing w:val="2"/>
        </w:rPr>
        <w:t xml:space="preserve"> - </w:t>
      </w:r>
      <w:r w:rsidR="005827C1">
        <w:rPr>
          <w:spacing w:val="2"/>
        </w:rPr>
        <w:t xml:space="preserve">É garantido o apoio psicológico, psiquiátrico, ginecológico, urológico e endocrinológico especializado para pessoas transexuais, travestis e </w:t>
      </w:r>
      <w:proofErr w:type="spellStart"/>
      <w:r w:rsidR="005827C1">
        <w:rPr>
          <w:spacing w:val="2"/>
        </w:rPr>
        <w:t>intersexos</w:t>
      </w:r>
      <w:proofErr w:type="spellEnd"/>
      <w:r w:rsidR="005827C1">
        <w:rPr>
          <w:spacing w:val="2"/>
        </w:rPr>
        <w:t xml:space="preserve"> durante toda a permanência na reclusão; bem como a manutenção do tratamento hormonal para travestis e transexuais e o acompanhamento de saúde específico, principalmente à pessoa convivendo com HIV e outras infecções sexualmente transmissíveis, conforme portarias do Ministério da Saúde.</w:t>
      </w:r>
    </w:p>
    <w:p w14:paraId="4C760C08" w14:textId="0C80453A" w:rsidR="005827C1" w:rsidRDefault="005827C1" w:rsidP="002E4CE4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5827C1">
        <w:rPr>
          <w:b/>
          <w:spacing w:val="2"/>
        </w:rPr>
        <w:t>§ 3º</w:t>
      </w:r>
      <w:r>
        <w:rPr>
          <w:spacing w:val="2"/>
        </w:rPr>
        <w:t xml:space="preserve"> - Resguarda-se o direito constitucional à intimidade garantindo o sigilo das informações e diagnósticos constantes dos prontuários médicos, principalmente nos casos de informações sorológicas e outras infecções sexualmente transmissíveis. </w:t>
      </w:r>
    </w:p>
    <w:p w14:paraId="54C0B3C9" w14:textId="53B7A8C3" w:rsidR="00601E17" w:rsidRDefault="00601E17" w:rsidP="002E4CE4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7D230DC" w14:textId="6CE992F7" w:rsidR="005827C1" w:rsidRPr="005827C1" w:rsidRDefault="005827C1" w:rsidP="005827C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827C1">
        <w:rPr>
          <w:rFonts w:ascii="Times New Roman" w:hAnsi="Times New Roman" w:cs="Times New Roman"/>
          <w:b/>
          <w:bCs/>
          <w:color w:val="000000" w:themeColor="text1"/>
        </w:rPr>
        <w:t>Seção II</w:t>
      </w:r>
    </w:p>
    <w:p w14:paraId="2D917CC9" w14:textId="31ABEDCB" w:rsidR="005827C1" w:rsidRDefault="005827C1" w:rsidP="005827C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827C1">
        <w:rPr>
          <w:rFonts w:ascii="Times New Roman" w:hAnsi="Times New Roman" w:cs="Times New Roman"/>
          <w:b/>
          <w:bCs/>
          <w:color w:val="000000" w:themeColor="text1"/>
        </w:rPr>
        <w:t xml:space="preserve">Da Assistência </w:t>
      </w:r>
      <w:r w:rsidR="00B678F7">
        <w:rPr>
          <w:rFonts w:ascii="Times New Roman" w:hAnsi="Times New Roman" w:cs="Times New Roman"/>
          <w:b/>
          <w:bCs/>
          <w:color w:val="000000" w:themeColor="text1"/>
        </w:rPr>
        <w:t xml:space="preserve">Educacional </w:t>
      </w:r>
    </w:p>
    <w:p w14:paraId="6528B648" w14:textId="56234EB4" w:rsidR="005827C1" w:rsidRDefault="005827C1" w:rsidP="005827C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38F2ABB" w14:textId="1F2F77DD" w:rsidR="00B678F7" w:rsidRDefault="00B678F7" w:rsidP="00B678F7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78F7">
        <w:rPr>
          <w:rFonts w:ascii="Times New Roman" w:hAnsi="Times New Roman" w:cs="Times New Roman"/>
          <w:b/>
          <w:bCs/>
          <w:color w:val="000000" w:themeColor="text1"/>
        </w:rPr>
        <w:t>Art. 1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3 </w:t>
      </w:r>
      <w:r w:rsidRPr="00B678F7">
        <w:rPr>
          <w:rFonts w:ascii="Times New Roman" w:hAnsi="Times New Roman" w:cs="Times New Roman"/>
          <w:bCs/>
          <w:color w:val="000000" w:themeColor="text1"/>
        </w:rPr>
        <w:t>- Serão assegurados à pessoa presa LGBTI o ingresso e a continuidade da sua formação educacional e profissional, nos termos da Lei de Execução Penal.</w:t>
      </w:r>
    </w:p>
    <w:p w14:paraId="183242A1" w14:textId="77777777" w:rsidR="00B678F7" w:rsidRDefault="00B678F7" w:rsidP="00B678F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B98DDC9" w14:textId="7DC5614A" w:rsidR="00B678F7" w:rsidRPr="00B678F7" w:rsidRDefault="00B678F7" w:rsidP="00B678F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8F7">
        <w:rPr>
          <w:rFonts w:ascii="Times New Roman" w:hAnsi="Times New Roman" w:cs="Times New Roman"/>
          <w:b/>
          <w:bCs/>
          <w:color w:val="000000" w:themeColor="text1"/>
        </w:rPr>
        <w:t>Seção III</w:t>
      </w:r>
    </w:p>
    <w:p w14:paraId="3610CBB9" w14:textId="682C1242" w:rsidR="00B678F7" w:rsidRDefault="00B678F7" w:rsidP="00B678F7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B678F7">
        <w:rPr>
          <w:rFonts w:ascii="Times New Roman" w:hAnsi="Times New Roman" w:cs="Times New Roman"/>
          <w:b/>
          <w:bCs/>
          <w:color w:val="000000" w:themeColor="text1"/>
        </w:rPr>
        <w:t>Da Assistência ao Acesso ao Trabalho</w:t>
      </w:r>
    </w:p>
    <w:p w14:paraId="04740501" w14:textId="5313E491" w:rsidR="00B678F7" w:rsidRDefault="00B678F7" w:rsidP="00B678F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D346A17" w14:textId="5CAB040D" w:rsidR="00B678F7" w:rsidRDefault="00B678F7" w:rsidP="00B678F7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B678F7">
        <w:rPr>
          <w:rFonts w:ascii="Times New Roman" w:hAnsi="Times New Roman" w:cs="Times New Roman"/>
          <w:b/>
          <w:bCs/>
          <w:color w:val="000000" w:themeColor="text1"/>
        </w:rPr>
        <w:lastRenderedPageBreak/>
        <w:t>Art. 14</w:t>
      </w:r>
      <w:r>
        <w:rPr>
          <w:rFonts w:ascii="Times New Roman" w:hAnsi="Times New Roman" w:cs="Times New Roman"/>
          <w:bCs/>
          <w:color w:val="000000" w:themeColor="text1"/>
        </w:rPr>
        <w:t xml:space="preserve"> – Assegura-se à pessoa presa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LGBTI  a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oportunidade de trabalhar em consonância com o seu regime de cumprimento de pena, bem como inclusão em oportunidades de capacitação profissional, como condição de desenvolvimento pessoal para que se ressocialize e possa ser reintegrado à sociedade.</w:t>
      </w:r>
    </w:p>
    <w:p w14:paraId="27C752EC" w14:textId="77777777" w:rsidR="00B678F7" w:rsidRDefault="00B678F7" w:rsidP="00B678F7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7FBFA51" w14:textId="77C51B0A" w:rsidR="00B678F7" w:rsidRPr="00B678F7" w:rsidRDefault="00B678F7" w:rsidP="00B678F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8F7">
        <w:rPr>
          <w:rFonts w:ascii="Times New Roman" w:hAnsi="Times New Roman" w:cs="Times New Roman"/>
          <w:b/>
          <w:bCs/>
          <w:color w:val="000000" w:themeColor="text1"/>
        </w:rPr>
        <w:t>Seção IV</w:t>
      </w:r>
    </w:p>
    <w:p w14:paraId="4AFCECE9" w14:textId="24C4E64D" w:rsidR="00B678F7" w:rsidRDefault="00B678F7" w:rsidP="00B678F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78F7">
        <w:rPr>
          <w:rFonts w:ascii="Times New Roman" w:hAnsi="Times New Roman" w:cs="Times New Roman"/>
          <w:b/>
          <w:bCs/>
          <w:color w:val="000000" w:themeColor="text1"/>
        </w:rPr>
        <w:t>Da Assistência Social</w:t>
      </w:r>
    </w:p>
    <w:p w14:paraId="30C3E526" w14:textId="0328BCF8" w:rsidR="00B678F7" w:rsidRDefault="00B678F7" w:rsidP="00B678F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6E811A9" w14:textId="79CB035C" w:rsidR="00B678F7" w:rsidRDefault="00F50AAB" w:rsidP="00F50AAB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F50AAB">
        <w:rPr>
          <w:rFonts w:ascii="Times New Roman" w:hAnsi="Times New Roman" w:cs="Times New Roman"/>
          <w:b/>
          <w:bCs/>
          <w:color w:val="000000" w:themeColor="text1"/>
        </w:rPr>
        <w:t>Art. 15</w:t>
      </w:r>
      <w:r>
        <w:rPr>
          <w:rFonts w:ascii="Times New Roman" w:hAnsi="Times New Roman" w:cs="Times New Roman"/>
          <w:bCs/>
          <w:color w:val="000000" w:themeColor="text1"/>
        </w:rPr>
        <w:t xml:space="preserve"> – Considerando as especificidades da pessoa LGBTI em privação de liberdade, o</w:t>
      </w:r>
      <w:r>
        <w:rPr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órgão responsável pela administração penitenciária do Maranhão garantirá, por meio de seu serviço social e da direção do estabelecimento prisional: </w:t>
      </w:r>
    </w:p>
    <w:p w14:paraId="16BAC128" w14:textId="33CA4D13" w:rsidR="00F50AAB" w:rsidRDefault="00F50AAB" w:rsidP="00F50AAB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F50AAB">
        <w:rPr>
          <w:rFonts w:ascii="Times New Roman" w:hAnsi="Times New Roman" w:cs="Times New Roman"/>
          <w:b/>
          <w:bCs/>
          <w:color w:val="000000" w:themeColor="text1"/>
        </w:rPr>
        <w:t>I</w:t>
      </w:r>
      <w:r>
        <w:rPr>
          <w:rFonts w:ascii="Times New Roman" w:hAnsi="Times New Roman" w:cs="Times New Roman"/>
          <w:bCs/>
          <w:color w:val="000000" w:themeColor="text1"/>
        </w:rPr>
        <w:t xml:space="preserve"> – Autorização para que o visitante de outra pessoa presa possa fornecer a assistência material em quantidade suficiente para 2 (duas) pessoas; </w:t>
      </w:r>
    </w:p>
    <w:p w14:paraId="191DD1B9" w14:textId="67AB6D4C" w:rsidR="00F50AAB" w:rsidRDefault="00F50AAB" w:rsidP="00F50AAB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F50AAB">
        <w:rPr>
          <w:rFonts w:ascii="Times New Roman" w:hAnsi="Times New Roman" w:cs="Times New Roman"/>
          <w:b/>
          <w:bCs/>
          <w:color w:val="000000" w:themeColor="text1"/>
        </w:rPr>
        <w:t>II</w:t>
      </w:r>
      <w:r>
        <w:rPr>
          <w:rFonts w:ascii="Times New Roman" w:hAnsi="Times New Roman" w:cs="Times New Roman"/>
          <w:bCs/>
          <w:color w:val="000000" w:themeColor="text1"/>
        </w:rPr>
        <w:t xml:space="preserve"> – Autorização de entrada de itens femininos, ainda que a pessoa presa seja gay, bissexual, travesti ou mulher transexual alocada em unidade masculina; </w:t>
      </w:r>
    </w:p>
    <w:p w14:paraId="7CD9D289" w14:textId="43B4D5C1" w:rsidR="00F50AAB" w:rsidRDefault="00F50AAB" w:rsidP="00F50AAB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F50AAB">
        <w:rPr>
          <w:rFonts w:ascii="Times New Roman" w:hAnsi="Times New Roman" w:cs="Times New Roman"/>
          <w:b/>
          <w:bCs/>
          <w:color w:val="000000" w:themeColor="text1"/>
        </w:rPr>
        <w:t>II</w:t>
      </w:r>
      <w:r>
        <w:rPr>
          <w:rFonts w:ascii="Times New Roman" w:hAnsi="Times New Roman" w:cs="Times New Roman"/>
          <w:bCs/>
          <w:color w:val="000000" w:themeColor="text1"/>
        </w:rPr>
        <w:t xml:space="preserve"> – Autorização de entrada de itens masculinos, ainda que a pessoa presa seja lésbica ou homem transexual.</w:t>
      </w:r>
    </w:p>
    <w:p w14:paraId="0B7930FF" w14:textId="761FD862" w:rsidR="00F327F8" w:rsidRDefault="00F327F8" w:rsidP="00F50AAB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F327F8">
        <w:rPr>
          <w:rFonts w:ascii="Times New Roman" w:hAnsi="Times New Roman" w:cs="Times New Roman"/>
          <w:b/>
          <w:bCs/>
          <w:color w:val="000000" w:themeColor="text1"/>
        </w:rPr>
        <w:t>Parágrafo único</w:t>
      </w:r>
      <w:r>
        <w:rPr>
          <w:rFonts w:ascii="Times New Roman" w:hAnsi="Times New Roman" w:cs="Times New Roman"/>
          <w:bCs/>
          <w:color w:val="000000" w:themeColor="text1"/>
        </w:rPr>
        <w:t>. Será garantido à pessoa LGBTI em privação de liberdade o benefício do auxílio-reclusão aos dependentes do segurado recluso, inclusive ao cônjuge ou companheiro do mesmo sexo, em igualdade de condições aos demais apenados.</w:t>
      </w:r>
    </w:p>
    <w:p w14:paraId="576A24A6" w14:textId="2D3541BB" w:rsidR="00F50AAB" w:rsidRDefault="00F50AAB" w:rsidP="00F50AAB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F2777AD" w14:textId="62A53525" w:rsidR="00F50AAB" w:rsidRDefault="00F50AAB" w:rsidP="00065B5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50AAB">
        <w:rPr>
          <w:rFonts w:ascii="Times New Roman" w:hAnsi="Times New Roman" w:cs="Times New Roman"/>
          <w:b/>
          <w:bCs/>
          <w:color w:val="000000" w:themeColor="text1"/>
        </w:rPr>
        <w:t>Seção V</w:t>
      </w:r>
    </w:p>
    <w:p w14:paraId="76F4BE2E" w14:textId="151726F3" w:rsidR="00F50AAB" w:rsidRDefault="00F50AAB" w:rsidP="00065B5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Da Assi</w:t>
      </w:r>
      <w:r w:rsidR="00065B53">
        <w:rPr>
          <w:rFonts w:ascii="Times New Roman" w:hAnsi="Times New Roman" w:cs="Times New Roman"/>
          <w:b/>
          <w:bCs/>
          <w:color w:val="000000" w:themeColor="text1"/>
        </w:rPr>
        <w:t>stência Religiosa</w:t>
      </w:r>
    </w:p>
    <w:p w14:paraId="343DE2FD" w14:textId="15C3F6A6" w:rsidR="00065B53" w:rsidRDefault="00065B53" w:rsidP="00F50A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9DA0018" w14:textId="3013E745" w:rsidR="00065B53" w:rsidRDefault="00065B53" w:rsidP="00F327F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Art. 16 – </w:t>
      </w:r>
      <w:r w:rsidRPr="00065B53">
        <w:rPr>
          <w:rFonts w:ascii="Times New Roman" w:hAnsi="Times New Roman" w:cs="Times New Roman"/>
          <w:bCs/>
          <w:color w:val="000000" w:themeColor="text1"/>
        </w:rPr>
        <w:t xml:space="preserve">Garante-se à pessoa LGBTI em privação de liberdade </w:t>
      </w:r>
      <w:r>
        <w:rPr>
          <w:rFonts w:ascii="Times New Roman" w:hAnsi="Times New Roman" w:cs="Times New Roman"/>
          <w:bCs/>
          <w:color w:val="000000" w:themeColor="text1"/>
        </w:rPr>
        <w:t xml:space="preserve">a assistência religiosa, mediante expressa manifestação de vontade que deverá ser registrada no período da triagem ou classificação, ou à de seu cônjuge ou companheiro(a) e demais familiares no caso de impossibilidade de manifestação de vontade, observada a liberdade de adesão às manifestações religiosas que desejar, nos termos expressos pela Lei de Execução Penal. </w:t>
      </w:r>
    </w:p>
    <w:p w14:paraId="78C4B645" w14:textId="544642BB" w:rsidR="00065B53" w:rsidRDefault="00065B53" w:rsidP="00F327F8">
      <w:pPr>
        <w:spacing w:before="24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065B53">
        <w:rPr>
          <w:rFonts w:ascii="Times New Roman" w:hAnsi="Times New Roman" w:cs="Times New Roman"/>
          <w:b/>
          <w:bCs/>
          <w:color w:val="000000" w:themeColor="text1"/>
        </w:rPr>
        <w:lastRenderedPageBreak/>
        <w:t>Parágrafo único</w:t>
      </w:r>
      <w:r>
        <w:rPr>
          <w:rFonts w:ascii="Times New Roman" w:hAnsi="Times New Roman" w:cs="Times New Roman"/>
          <w:bCs/>
          <w:color w:val="000000" w:themeColor="text1"/>
        </w:rPr>
        <w:t xml:space="preserve"> – Deverá ser respeitada a negativa da pessoa LGBTI em priva</w:t>
      </w:r>
      <w:r w:rsidR="00F327F8">
        <w:rPr>
          <w:rFonts w:ascii="Times New Roman" w:hAnsi="Times New Roman" w:cs="Times New Roman"/>
          <w:bCs/>
          <w:color w:val="000000" w:themeColor="text1"/>
        </w:rPr>
        <w:t>ç</w:t>
      </w:r>
      <w:r>
        <w:rPr>
          <w:rFonts w:ascii="Times New Roman" w:hAnsi="Times New Roman" w:cs="Times New Roman"/>
          <w:bCs/>
          <w:color w:val="000000" w:themeColor="text1"/>
        </w:rPr>
        <w:t>ão de li</w:t>
      </w:r>
      <w:r w:rsidR="00F327F8">
        <w:rPr>
          <w:rFonts w:ascii="Times New Roman" w:hAnsi="Times New Roman" w:cs="Times New Roman"/>
          <w:bCs/>
          <w:color w:val="000000" w:themeColor="text1"/>
        </w:rPr>
        <w:t>berdade em receber visita de qualquer representante religioso ou participar de celebrações religiosas.</w:t>
      </w:r>
    </w:p>
    <w:p w14:paraId="31BA52E7" w14:textId="77777777" w:rsidR="00F327F8" w:rsidRDefault="00F327F8" w:rsidP="00F327F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56A30F0" w14:textId="6689060F" w:rsidR="00F327F8" w:rsidRPr="00F327F8" w:rsidRDefault="00F327F8" w:rsidP="00F327F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327F8">
        <w:rPr>
          <w:rFonts w:ascii="Times New Roman" w:hAnsi="Times New Roman" w:cs="Times New Roman"/>
          <w:b/>
          <w:bCs/>
          <w:color w:val="000000" w:themeColor="text1"/>
        </w:rPr>
        <w:t>CAPÍTULO V</w:t>
      </w:r>
    </w:p>
    <w:p w14:paraId="60C98847" w14:textId="77777777" w:rsidR="00F327F8" w:rsidRPr="00F327F8" w:rsidRDefault="00F327F8" w:rsidP="00F327F8">
      <w:pPr>
        <w:pStyle w:val="NormalWeb"/>
        <w:shd w:val="clear" w:color="auto" w:fill="FFFFFF"/>
        <w:spacing w:before="60" w:beforeAutospacing="0" w:after="0" w:afterAutospacing="0"/>
        <w:jc w:val="center"/>
        <w:rPr>
          <w:spacing w:val="2"/>
        </w:rPr>
      </w:pPr>
      <w:r w:rsidRPr="00F327F8">
        <w:rPr>
          <w:b/>
          <w:bCs/>
          <w:spacing w:val="2"/>
        </w:rPr>
        <w:t>DA COMISSÃO</w:t>
      </w:r>
    </w:p>
    <w:p w14:paraId="2E7DEBDA" w14:textId="03D8071A" w:rsidR="00F327F8" w:rsidRPr="00F327F8" w:rsidRDefault="00F327F8" w:rsidP="00F327F8">
      <w:pPr>
        <w:pStyle w:val="NormalWeb"/>
        <w:shd w:val="clear" w:color="auto" w:fill="FFFFFF"/>
        <w:spacing w:before="210" w:beforeAutospacing="0" w:after="0" w:afterAutospacing="0"/>
        <w:jc w:val="center"/>
        <w:rPr>
          <w:spacing w:val="2"/>
        </w:rPr>
      </w:pPr>
      <w:r w:rsidRPr="00F327F8">
        <w:rPr>
          <w:b/>
          <w:bCs/>
          <w:spacing w:val="2"/>
        </w:rPr>
        <w:t>Seção</w:t>
      </w:r>
      <w:r>
        <w:rPr>
          <w:b/>
          <w:bCs/>
          <w:spacing w:val="2"/>
        </w:rPr>
        <w:t xml:space="preserve"> </w:t>
      </w:r>
      <w:r w:rsidRPr="00F327F8">
        <w:rPr>
          <w:b/>
          <w:bCs/>
          <w:spacing w:val="2"/>
        </w:rPr>
        <w:t>I</w:t>
      </w:r>
    </w:p>
    <w:p w14:paraId="2FCDDECA" w14:textId="77777777" w:rsidR="00F327F8" w:rsidRPr="00F327F8" w:rsidRDefault="00F327F8" w:rsidP="00F327F8">
      <w:pPr>
        <w:pStyle w:val="NormalWeb"/>
        <w:shd w:val="clear" w:color="auto" w:fill="FFFFFF"/>
        <w:spacing w:before="60" w:beforeAutospacing="0" w:after="0" w:afterAutospacing="0"/>
        <w:jc w:val="center"/>
        <w:rPr>
          <w:spacing w:val="2"/>
        </w:rPr>
      </w:pPr>
      <w:r w:rsidRPr="00F327F8">
        <w:rPr>
          <w:b/>
          <w:bCs/>
          <w:spacing w:val="2"/>
        </w:rPr>
        <w:t>Da Finalidade e Composição</w:t>
      </w:r>
    </w:p>
    <w:p w14:paraId="07E8C7FF" w14:textId="4B59E399" w:rsidR="00F327F8" w:rsidRPr="00F327F8" w:rsidRDefault="00F327F8" w:rsidP="00F327F8">
      <w:pPr>
        <w:pStyle w:val="NormalWeb"/>
        <w:shd w:val="clear" w:color="auto" w:fill="FFFFFF"/>
        <w:spacing w:before="225" w:beforeAutospacing="0" w:after="0" w:afterAutospacing="0" w:line="360" w:lineRule="auto"/>
        <w:ind w:firstLine="1134"/>
        <w:jc w:val="both"/>
        <w:rPr>
          <w:spacing w:val="2"/>
        </w:rPr>
      </w:pPr>
      <w:r w:rsidRPr="00F327F8">
        <w:rPr>
          <w:b/>
          <w:bCs/>
          <w:spacing w:val="2"/>
        </w:rPr>
        <w:t>Art. 17 -</w:t>
      </w:r>
      <w:r w:rsidRPr="00F327F8">
        <w:rPr>
          <w:spacing w:val="2"/>
        </w:rPr>
        <w:t> Competem à Comissão Fiscalizadora de Políticas Penitenciárias para Acolhimento de Pessoas Presas LGBT</w:t>
      </w:r>
      <w:r>
        <w:rPr>
          <w:spacing w:val="2"/>
        </w:rPr>
        <w:t>I</w:t>
      </w:r>
      <w:r w:rsidRPr="00F327F8">
        <w:rPr>
          <w:spacing w:val="2"/>
        </w:rPr>
        <w:t xml:space="preserve"> no Sistema Penitenciário do Estado do Maranhão, o monitoramento, a aplicação e a execução das medidas adotada</w:t>
      </w:r>
      <w:r w:rsidR="00D62B82">
        <w:rPr>
          <w:spacing w:val="2"/>
        </w:rPr>
        <w:t>s por esta lei</w:t>
      </w:r>
      <w:r w:rsidRPr="00F327F8">
        <w:rPr>
          <w:spacing w:val="2"/>
        </w:rPr>
        <w:t>.</w:t>
      </w:r>
    </w:p>
    <w:p w14:paraId="0AA7C9CF" w14:textId="77777777" w:rsidR="00D62B82" w:rsidRDefault="00F327F8" w:rsidP="00D62B8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pacing w:val="2"/>
        </w:rPr>
      </w:pPr>
      <w:r w:rsidRPr="00F327F8">
        <w:rPr>
          <w:b/>
          <w:bCs/>
          <w:spacing w:val="2"/>
        </w:rPr>
        <w:t>Art. 18 –</w:t>
      </w:r>
      <w:r w:rsidRPr="00F327F8">
        <w:rPr>
          <w:spacing w:val="2"/>
        </w:rPr>
        <w:t> A Comissão Fiscalizadora de Políticas Penitenciárias para Acolhimento de Pessoas Presas LGBT</w:t>
      </w:r>
      <w:r>
        <w:rPr>
          <w:spacing w:val="2"/>
        </w:rPr>
        <w:t>I</w:t>
      </w:r>
      <w:r w:rsidRPr="00F327F8">
        <w:rPr>
          <w:spacing w:val="2"/>
        </w:rPr>
        <w:t xml:space="preserve"> no Sistema Penitenciário do Estado do Maranhão, compõe-se de seis membros, a saber:</w:t>
      </w:r>
    </w:p>
    <w:p w14:paraId="17E6C996" w14:textId="61F5BC2D" w:rsidR="00F327F8" w:rsidRPr="00F327F8" w:rsidRDefault="00F327F8" w:rsidP="00D62B8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pacing w:val="2"/>
        </w:rPr>
      </w:pPr>
      <w:r w:rsidRPr="00F327F8">
        <w:rPr>
          <w:spacing w:val="2"/>
        </w:rPr>
        <w:t>I. Subsecretário de Estado da Administração Penitenciária;</w:t>
      </w:r>
    </w:p>
    <w:p w14:paraId="0BD03538" w14:textId="77777777" w:rsidR="00F327F8" w:rsidRPr="00F327F8" w:rsidRDefault="00F327F8" w:rsidP="00F327F8">
      <w:pPr>
        <w:pStyle w:val="NormalWeb"/>
        <w:shd w:val="clear" w:color="auto" w:fill="FFFFFF"/>
        <w:spacing w:before="45" w:beforeAutospacing="0" w:after="0" w:afterAutospacing="0" w:line="360" w:lineRule="auto"/>
        <w:ind w:firstLine="1134"/>
        <w:jc w:val="both"/>
        <w:rPr>
          <w:spacing w:val="2"/>
        </w:rPr>
      </w:pPr>
      <w:r w:rsidRPr="00F327F8">
        <w:rPr>
          <w:spacing w:val="2"/>
        </w:rPr>
        <w:t>II. Secretário Adjunto de Segurança Penitenciária;</w:t>
      </w:r>
    </w:p>
    <w:p w14:paraId="4D9661E3" w14:textId="77777777" w:rsidR="00F327F8" w:rsidRPr="00F327F8" w:rsidRDefault="00F327F8" w:rsidP="00F327F8">
      <w:pPr>
        <w:pStyle w:val="NormalWeb"/>
        <w:shd w:val="clear" w:color="auto" w:fill="FFFFFF"/>
        <w:spacing w:before="75" w:beforeAutospacing="0" w:after="0" w:afterAutospacing="0" w:line="360" w:lineRule="auto"/>
        <w:ind w:firstLine="1134"/>
        <w:jc w:val="both"/>
        <w:rPr>
          <w:spacing w:val="2"/>
        </w:rPr>
      </w:pPr>
      <w:r w:rsidRPr="00F327F8">
        <w:rPr>
          <w:spacing w:val="2"/>
        </w:rPr>
        <w:t>III. Secretário Adjunto de Atendimento e Humanização Penitenciária; IV. Chefe da Assessoria de Modernização Institucional;</w:t>
      </w:r>
    </w:p>
    <w:p w14:paraId="1D361251" w14:textId="77777777" w:rsidR="00F327F8" w:rsidRPr="00F327F8" w:rsidRDefault="00F327F8" w:rsidP="00F327F8">
      <w:pPr>
        <w:pStyle w:val="NormalWeb"/>
        <w:shd w:val="clear" w:color="auto" w:fill="FFFFFF"/>
        <w:spacing w:before="60" w:beforeAutospacing="0" w:after="0" w:afterAutospacing="0" w:line="360" w:lineRule="auto"/>
        <w:ind w:firstLine="1134"/>
        <w:jc w:val="both"/>
        <w:rPr>
          <w:spacing w:val="2"/>
        </w:rPr>
      </w:pPr>
      <w:r w:rsidRPr="00F327F8">
        <w:rPr>
          <w:spacing w:val="2"/>
        </w:rPr>
        <w:t>V. Supervisor de Assistência Psicossocial;</w:t>
      </w:r>
    </w:p>
    <w:p w14:paraId="3E696087" w14:textId="540B3F82" w:rsidR="00F327F8" w:rsidRDefault="00F327F8" w:rsidP="00F327F8">
      <w:pPr>
        <w:pStyle w:val="NormalWeb"/>
        <w:shd w:val="clear" w:color="auto" w:fill="FFFFFF"/>
        <w:spacing w:before="60" w:beforeAutospacing="0" w:after="240" w:afterAutospacing="0" w:line="360" w:lineRule="auto"/>
        <w:ind w:firstLine="1134"/>
        <w:jc w:val="both"/>
        <w:rPr>
          <w:spacing w:val="2"/>
        </w:rPr>
      </w:pPr>
      <w:r w:rsidRPr="00F327F8">
        <w:rPr>
          <w:spacing w:val="2"/>
        </w:rPr>
        <w:t>VI. Supervisor de Gestão de Vagas.</w:t>
      </w:r>
    </w:p>
    <w:p w14:paraId="50672FA0" w14:textId="219AFC19" w:rsidR="00F327F8" w:rsidRPr="00F327F8" w:rsidRDefault="00F327F8" w:rsidP="00F327F8">
      <w:pPr>
        <w:pStyle w:val="NormalWeb"/>
        <w:shd w:val="clear" w:color="auto" w:fill="FFFFFF"/>
        <w:spacing w:before="60" w:beforeAutospacing="0" w:after="0" w:afterAutospacing="0"/>
        <w:jc w:val="center"/>
        <w:rPr>
          <w:b/>
          <w:spacing w:val="2"/>
        </w:rPr>
      </w:pPr>
      <w:r w:rsidRPr="00F327F8">
        <w:rPr>
          <w:b/>
          <w:spacing w:val="2"/>
        </w:rPr>
        <w:t>CAPÍTULO VI</w:t>
      </w:r>
    </w:p>
    <w:p w14:paraId="286759E2" w14:textId="513A9B5D" w:rsidR="00F327F8" w:rsidRPr="00F327F8" w:rsidRDefault="00F327F8" w:rsidP="00F327F8">
      <w:pPr>
        <w:pStyle w:val="NormalWeb"/>
        <w:shd w:val="clear" w:color="auto" w:fill="FFFFFF"/>
        <w:spacing w:before="60" w:beforeAutospacing="0" w:after="0" w:afterAutospacing="0"/>
        <w:jc w:val="center"/>
        <w:rPr>
          <w:b/>
          <w:bCs/>
          <w:color w:val="000000" w:themeColor="text1"/>
        </w:rPr>
      </w:pPr>
      <w:r w:rsidRPr="00F327F8">
        <w:rPr>
          <w:b/>
          <w:bCs/>
          <w:color w:val="000000" w:themeColor="text1"/>
        </w:rPr>
        <w:t>DISPOSIÇÕES FINAIS</w:t>
      </w:r>
    </w:p>
    <w:p w14:paraId="048DFA52" w14:textId="7741F971" w:rsidR="00F327F8" w:rsidRPr="00D62B82" w:rsidRDefault="00065B53" w:rsidP="00D62B82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spacing w:val="2"/>
        </w:rPr>
      </w:pPr>
      <w:r w:rsidRPr="00D62B82">
        <w:rPr>
          <w:b/>
          <w:bCs/>
          <w:color w:val="000000" w:themeColor="text1"/>
        </w:rPr>
        <w:t>Art. 1</w:t>
      </w:r>
      <w:r w:rsidR="00F327F8" w:rsidRPr="00D62B82">
        <w:rPr>
          <w:b/>
          <w:bCs/>
          <w:color w:val="000000" w:themeColor="text1"/>
        </w:rPr>
        <w:t>9</w:t>
      </w:r>
      <w:r w:rsidRPr="00D62B82">
        <w:rPr>
          <w:bCs/>
          <w:color w:val="000000" w:themeColor="text1"/>
        </w:rPr>
        <w:t xml:space="preserve"> </w:t>
      </w:r>
      <w:r w:rsidR="00D62B82" w:rsidRPr="00D62B82">
        <w:rPr>
          <w:bCs/>
          <w:color w:val="000000" w:themeColor="text1"/>
        </w:rPr>
        <w:t>–</w:t>
      </w:r>
      <w:r w:rsidR="00F327F8" w:rsidRPr="00D62B82">
        <w:rPr>
          <w:bCs/>
          <w:color w:val="000000" w:themeColor="text1"/>
        </w:rPr>
        <w:t xml:space="preserve"> </w:t>
      </w:r>
      <w:r w:rsidR="00D62B82" w:rsidRPr="00D62B82">
        <w:rPr>
          <w:bCs/>
          <w:color w:val="000000" w:themeColor="text1"/>
        </w:rPr>
        <w:t xml:space="preserve">O </w:t>
      </w:r>
      <w:r w:rsidR="00D62B82" w:rsidRPr="00D62B82">
        <w:t>órgão responsável pela administração penitenciária do Maranhão</w:t>
      </w:r>
      <w:r w:rsidR="00F327F8" w:rsidRPr="00D62B82">
        <w:rPr>
          <w:spacing w:val="2"/>
        </w:rPr>
        <w:t xml:space="preserve"> deverá garantir a capacitação continuada aos profissionais das unidades prisionais considerando a perspectiva dos direitos humanos e os princípios de igualdade e não-discriminação, inclusive em relação à orientação sexual e identidade de gênero por meio da Academia de Gestão Penitenciária – AGPEN.</w:t>
      </w:r>
    </w:p>
    <w:p w14:paraId="55C8DFBF" w14:textId="390B5CFC" w:rsidR="00F327F8" w:rsidRPr="00D62B82" w:rsidRDefault="00F327F8" w:rsidP="00D62B82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spacing w:val="2"/>
        </w:rPr>
      </w:pPr>
      <w:r w:rsidRPr="00D62B82">
        <w:rPr>
          <w:b/>
          <w:bCs/>
          <w:spacing w:val="2"/>
        </w:rPr>
        <w:lastRenderedPageBreak/>
        <w:t>Art. 20.</w:t>
      </w:r>
      <w:r w:rsidRPr="00D62B82">
        <w:rPr>
          <w:spacing w:val="2"/>
        </w:rPr>
        <w:t> É vedada a transferência coercitiva entre celas e alas ou quaisquer outros castigos ou sanções em razão da condição de pessoa LGBT</w:t>
      </w:r>
      <w:r w:rsidR="00D62B82" w:rsidRPr="00D62B82">
        <w:rPr>
          <w:spacing w:val="2"/>
        </w:rPr>
        <w:t>I, sendo considerado um procedimento desumano e degradante</w:t>
      </w:r>
      <w:r w:rsidRPr="00D62B82">
        <w:rPr>
          <w:spacing w:val="2"/>
        </w:rPr>
        <w:t>.</w:t>
      </w:r>
    </w:p>
    <w:p w14:paraId="163C98ED" w14:textId="4EEDBF95" w:rsidR="00F327F8" w:rsidRPr="00D62B82" w:rsidRDefault="00F327F8" w:rsidP="00D62B82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spacing w:val="2"/>
        </w:rPr>
      </w:pPr>
      <w:r w:rsidRPr="00D62B82">
        <w:rPr>
          <w:b/>
          <w:bCs/>
          <w:spacing w:val="2"/>
        </w:rPr>
        <w:t>Art. 21.</w:t>
      </w:r>
      <w:r w:rsidRPr="00D62B82">
        <w:rPr>
          <w:spacing w:val="2"/>
        </w:rPr>
        <w:t xml:space="preserve"> A aplicação das medidas regulamentadas por esta </w:t>
      </w:r>
      <w:r w:rsidR="004E2A8A">
        <w:rPr>
          <w:spacing w:val="2"/>
        </w:rPr>
        <w:t>lei</w:t>
      </w:r>
      <w:r w:rsidRPr="00D62B82">
        <w:rPr>
          <w:spacing w:val="2"/>
        </w:rPr>
        <w:t xml:space="preserve"> deve observar os critérios de segurança e disciplina, considerando as particularidades de cada unidade prisional.</w:t>
      </w:r>
    </w:p>
    <w:p w14:paraId="2DC37D36" w14:textId="51A0E141" w:rsidR="00F327F8" w:rsidRPr="00D62B82" w:rsidRDefault="00F327F8" w:rsidP="00D62B82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spacing w:val="2"/>
        </w:rPr>
      </w:pPr>
      <w:r w:rsidRPr="00D62B82">
        <w:rPr>
          <w:b/>
          <w:bCs/>
          <w:spacing w:val="2"/>
        </w:rPr>
        <w:t>Art. 22.</w:t>
      </w:r>
      <w:r w:rsidRPr="00D62B82">
        <w:rPr>
          <w:spacing w:val="2"/>
        </w:rPr>
        <w:t xml:space="preserve"> As disposições regulamentadas por esta </w:t>
      </w:r>
      <w:r w:rsidR="00D62B82" w:rsidRPr="00D62B82">
        <w:rPr>
          <w:spacing w:val="2"/>
        </w:rPr>
        <w:t>lei</w:t>
      </w:r>
      <w:r w:rsidRPr="00D62B82">
        <w:rPr>
          <w:spacing w:val="2"/>
        </w:rPr>
        <w:t xml:space="preserve"> serão aplicadas gradativamente, de acordo com a capacidade administrativa e </w:t>
      </w:r>
      <w:proofErr w:type="spellStart"/>
      <w:r w:rsidRPr="00D62B82">
        <w:rPr>
          <w:spacing w:val="2"/>
        </w:rPr>
        <w:t>infraestrutural</w:t>
      </w:r>
      <w:proofErr w:type="spellEnd"/>
      <w:r w:rsidRPr="00D62B82">
        <w:rPr>
          <w:spacing w:val="2"/>
        </w:rPr>
        <w:t xml:space="preserve"> das unidades prisionais.</w:t>
      </w:r>
    </w:p>
    <w:p w14:paraId="3FA7548A" w14:textId="62C301DA" w:rsidR="00F327F8" w:rsidRPr="00D62B82" w:rsidRDefault="00F327F8" w:rsidP="00D62B82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spacing w:val="2"/>
        </w:rPr>
      </w:pPr>
      <w:r w:rsidRPr="00D62B82">
        <w:rPr>
          <w:b/>
          <w:bCs/>
          <w:spacing w:val="2"/>
        </w:rPr>
        <w:t>Art. 23.</w:t>
      </w:r>
      <w:r w:rsidRPr="00D62B82">
        <w:rPr>
          <w:spacing w:val="2"/>
        </w:rPr>
        <w:t xml:space="preserve"> Esta </w:t>
      </w:r>
      <w:r w:rsidR="004E2A8A">
        <w:rPr>
          <w:spacing w:val="2"/>
        </w:rPr>
        <w:t>lei</w:t>
      </w:r>
      <w:r w:rsidRPr="00D62B82">
        <w:rPr>
          <w:spacing w:val="2"/>
        </w:rPr>
        <w:t xml:space="preserve"> entra em vigor </w:t>
      </w:r>
      <w:r w:rsidR="004C6F70">
        <w:rPr>
          <w:spacing w:val="2"/>
        </w:rPr>
        <w:t xml:space="preserve">60 (sessenta) dias após </w:t>
      </w:r>
      <w:bookmarkStart w:id="0" w:name="_GoBack"/>
      <w:bookmarkEnd w:id="0"/>
      <w:r w:rsidRPr="00D62B82">
        <w:rPr>
          <w:spacing w:val="2"/>
        </w:rPr>
        <w:t>a data de sua publicação.</w:t>
      </w:r>
    </w:p>
    <w:p w14:paraId="38A0D528" w14:textId="77777777" w:rsidR="005827C1" w:rsidRPr="005827C1" w:rsidRDefault="005827C1" w:rsidP="005827C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67DB310" w14:textId="77777777" w:rsidR="00601E17" w:rsidRPr="0069132F" w:rsidRDefault="00601E17" w:rsidP="00601E17">
      <w:pPr>
        <w:spacing w:line="276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AA92906" w14:textId="74F61278" w:rsidR="008A650C" w:rsidRDefault="00745A40" w:rsidP="00C136A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_________________________________</w:t>
      </w:r>
    </w:p>
    <w:p w14:paraId="52FE85E4" w14:textId="77777777" w:rsidR="00F92A35" w:rsidRPr="0069132F" w:rsidRDefault="00F92A35" w:rsidP="00C136A4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9132F">
        <w:rPr>
          <w:rFonts w:ascii="Times New Roman" w:hAnsi="Times New Roman" w:cs="Times New Roman"/>
          <w:b/>
          <w:color w:val="000000" w:themeColor="text1"/>
        </w:rPr>
        <w:t xml:space="preserve">DR. YGLÉSIO </w:t>
      </w:r>
    </w:p>
    <w:p w14:paraId="096359DE" w14:textId="008BB7FC" w:rsidR="00F92A35" w:rsidRDefault="00D62B82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0B1DF5FF" w14:textId="1772FB00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113F94B" w14:textId="664F7C9C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26C645F" w14:textId="63535DB0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3E063A" w14:textId="36819804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B1AD18" w14:textId="4F4A2AD0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B595722" w14:textId="5D70B0EE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74084C9" w14:textId="1132E332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2B646" w14:textId="625795B6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51751BD" w14:textId="7AA7ABB4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D7315C0" w14:textId="131615E2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1523C3E" w14:textId="5ADDF8C1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9CE2FA" w14:textId="6DBC42A5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55AC20" w14:textId="73B92EF3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4B0CA0" w14:textId="343022C7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5B2FF2A" w14:textId="2EF3C40D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B4FFBC" w14:textId="32C3C768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C5C124" w14:textId="0C8F4C30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06A7333" w14:textId="3ED25A59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6E0D4B0" w14:textId="1A4C1AF0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B22919" w14:textId="5A1E0C9D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D6D05B" w14:textId="45040D6C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783C452" w14:textId="250F60B2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9FD5D83" w14:textId="67F9440D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0B4A247" w14:textId="0CC26BCB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9ADF0BD" w14:textId="40F939A8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425C84F" w14:textId="28825638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B325BD1" w14:textId="45F9209D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1651004" w14:textId="77777777" w:rsidR="004C6F70" w:rsidRDefault="004C6F70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B553A34" w14:textId="7FA69CA7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5D4A29D" w14:textId="396F22E6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9A9E6E" w14:textId="01BCC9BE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294212A" w14:textId="47C9295E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B4CE31" w14:textId="74E8B3B9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E2A8A">
        <w:rPr>
          <w:rFonts w:ascii="Times New Roman" w:hAnsi="Times New Roman" w:cs="Times New Roman"/>
          <w:b/>
          <w:color w:val="000000" w:themeColor="text1"/>
        </w:rPr>
        <w:t>JUSTIFICATIVA</w:t>
      </w:r>
    </w:p>
    <w:p w14:paraId="1E43C5E2" w14:textId="290B2461" w:rsidR="004E2A8A" w:rsidRDefault="004E2A8A" w:rsidP="00C136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25DFCF" w14:textId="29AF3777" w:rsidR="00174BBE" w:rsidRPr="00174BBE" w:rsidRDefault="00174BBE" w:rsidP="00174BBE">
      <w:pPr>
        <w:pStyle w:val="PargrafodaLista"/>
        <w:numPr>
          <w:ilvl w:val="0"/>
          <w:numId w:val="3"/>
        </w:numPr>
        <w:adjustRightInd w:val="0"/>
        <w:spacing w:after="24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4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PROBLEMÁTICA</w:t>
      </w:r>
    </w:p>
    <w:p w14:paraId="2B7F5656" w14:textId="51A04939" w:rsidR="004E2A8A" w:rsidRPr="00BB3AD0" w:rsidRDefault="004E2A8A" w:rsidP="00E6669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BB3AD0">
        <w:rPr>
          <w:rFonts w:ascii="Times New Roman" w:hAnsi="Times New Roman" w:cs="Times New Roman"/>
          <w:color w:val="000000" w:themeColor="text1"/>
        </w:rPr>
        <w:t xml:space="preserve">O projeto de lei ordinária ora apresentado à Assembleia Legislativa do Estado do Maranhão propõe estabelecer diretrizes para o acolhimento de pessoa LGBTI em </w:t>
      </w:r>
      <w:r w:rsidRPr="00BB3AD0">
        <w:rPr>
          <w:rFonts w:ascii="Times New Roman" w:hAnsi="Times New Roman" w:cs="Times New Roman"/>
          <w:color w:val="000000" w:themeColor="text1"/>
        </w:rPr>
        <w:lastRenderedPageBreak/>
        <w:t>situação de privação de liberdade nas unidades do sistema penitenciário maranhense</w:t>
      </w:r>
      <w:r w:rsidR="00E66695" w:rsidRPr="00BB3AD0">
        <w:rPr>
          <w:rFonts w:ascii="Times New Roman" w:hAnsi="Times New Roman" w:cs="Times New Roman"/>
          <w:color w:val="000000" w:themeColor="text1"/>
        </w:rPr>
        <w:t xml:space="preserve">, objetivando </w:t>
      </w:r>
      <w:r w:rsidR="00BB3AD0" w:rsidRPr="00BB3AD0">
        <w:rPr>
          <w:rFonts w:ascii="Times New Roman" w:hAnsi="Times New Roman" w:cs="Times New Roman"/>
          <w:color w:val="000000" w:themeColor="text1"/>
        </w:rPr>
        <w:t>a observância pelo órgão</w:t>
      </w:r>
      <w:r w:rsidR="00BB3AD0" w:rsidRPr="00BB3AD0">
        <w:rPr>
          <w:rFonts w:ascii="Times New Roman" w:hAnsi="Times New Roman" w:cs="Times New Roman"/>
        </w:rPr>
        <w:t xml:space="preserve"> responsável pela administração penitenciária do Maranhão</w:t>
      </w:r>
      <w:r w:rsidR="00BB3AD0" w:rsidRPr="00BB3AD0">
        <w:rPr>
          <w:rFonts w:ascii="Times New Roman" w:hAnsi="Times New Roman" w:cs="Times New Roman"/>
          <w:color w:val="000000" w:themeColor="text1"/>
        </w:rPr>
        <w:t xml:space="preserve"> </w:t>
      </w:r>
      <w:r w:rsidR="00BB3AD0">
        <w:rPr>
          <w:rFonts w:ascii="Times New Roman" w:hAnsi="Times New Roman" w:cs="Times New Roman"/>
          <w:color w:val="000000" w:themeColor="text1"/>
        </w:rPr>
        <w:t xml:space="preserve">a </w:t>
      </w:r>
      <w:r w:rsidR="00E66695" w:rsidRPr="00BB3AD0">
        <w:rPr>
          <w:rFonts w:ascii="Times New Roman" w:hAnsi="Times New Roman" w:cs="Times New Roman"/>
          <w:color w:val="000000" w:themeColor="text1"/>
        </w:rPr>
        <w:t xml:space="preserve">parâmetros mínimos de dignidade às </w:t>
      </w:r>
      <w:r w:rsidR="00BB3AD0">
        <w:rPr>
          <w:rFonts w:ascii="Times New Roman" w:hAnsi="Times New Roman" w:cs="Times New Roman"/>
          <w:color w:val="000000" w:themeColor="text1"/>
        </w:rPr>
        <w:t>peculiares</w:t>
      </w:r>
      <w:r w:rsidR="00E66695" w:rsidRPr="00BB3AD0">
        <w:rPr>
          <w:rFonts w:ascii="Times New Roman" w:hAnsi="Times New Roman" w:cs="Times New Roman"/>
          <w:color w:val="000000" w:themeColor="text1"/>
        </w:rPr>
        <w:t xml:space="preserve"> condições</w:t>
      </w:r>
      <w:r w:rsidR="00BB3AD0">
        <w:rPr>
          <w:rFonts w:ascii="Times New Roman" w:hAnsi="Times New Roman" w:cs="Times New Roman"/>
          <w:color w:val="000000" w:themeColor="text1"/>
        </w:rPr>
        <w:t xml:space="preserve"> de lésbicas, gays, bissexuais, travestis, transexuais e </w:t>
      </w:r>
      <w:proofErr w:type="spellStart"/>
      <w:r w:rsidR="00BB3AD0">
        <w:rPr>
          <w:rFonts w:ascii="Times New Roman" w:hAnsi="Times New Roman" w:cs="Times New Roman"/>
          <w:color w:val="000000" w:themeColor="text1"/>
        </w:rPr>
        <w:t>intersexos</w:t>
      </w:r>
      <w:proofErr w:type="spellEnd"/>
      <w:r w:rsidR="00E66695" w:rsidRPr="00BB3AD0">
        <w:rPr>
          <w:rFonts w:ascii="Times New Roman" w:hAnsi="Times New Roman" w:cs="Times New Roman"/>
          <w:color w:val="000000" w:themeColor="text1"/>
        </w:rPr>
        <w:t>.</w:t>
      </w:r>
    </w:p>
    <w:p w14:paraId="154EFCF9" w14:textId="66A3E3EC" w:rsidR="007A3914" w:rsidRDefault="00E66695" w:rsidP="007A3914">
      <w:pPr>
        <w:autoSpaceDE w:val="0"/>
        <w:autoSpaceDN w:val="0"/>
        <w:adjustRightInd w:val="0"/>
        <w:spacing w:after="240" w:line="360" w:lineRule="auto"/>
        <w:ind w:firstLine="1134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E66695">
        <w:rPr>
          <w:rFonts w:ascii="Times New Roman" w:hAnsi="Times New Roman" w:cs="Times New Roman"/>
          <w:color w:val="000000" w:themeColor="text1"/>
        </w:rPr>
        <w:t xml:space="preserve">Atualmente, os procedimentos de acolhimento de pessoa LGBTI presa está regido pela Instrução Normativa nº 05 de 19 de </w:t>
      </w:r>
      <w:r w:rsidR="00BB3AD0">
        <w:rPr>
          <w:rFonts w:ascii="Times New Roman" w:hAnsi="Times New Roman" w:cs="Times New Roman"/>
          <w:color w:val="000000" w:themeColor="text1"/>
        </w:rPr>
        <w:t>janeiro</w:t>
      </w:r>
      <w:r w:rsidRPr="00E66695">
        <w:rPr>
          <w:rFonts w:ascii="Times New Roman" w:hAnsi="Times New Roman" w:cs="Times New Roman"/>
          <w:color w:val="000000" w:themeColor="text1"/>
        </w:rPr>
        <w:t xml:space="preserve"> de 2018, editada pela Secretaria de Estado da Administração Penitenciária e que, obviamente, deve obedecer aos parâmetros estabelecidos pelos</w:t>
      </w:r>
      <w:r>
        <w:rPr>
          <w:rFonts w:ascii="Times New Roman" w:hAnsi="Times New Roman" w:cs="Times New Roman"/>
          <w:color w:val="000000" w:themeColor="text1"/>
        </w:rPr>
        <w:t xml:space="preserve"> normativas nacionais, mas não é isso que acontece. Veja-se, por exemplo, o que está disposto no art. 4º da IN 05/2018 maranhense: “As pessoas presas transexuais que ainda não realizaram a cirurgia de transgenitalização de sexo, serão encaminhadas as unidades prisionais conforme o sexo biológico, considerando a sua segurança e situação de vulnerabilidade”. Por outro lado, a Resolução Conjunta nº 01 de 15 de abril de 2014</w:t>
      </w:r>
      <w:r w:rsidR="004D07CB">
        <w:rPr>
          <w:rStyle w:val="Refdenotaderodap"/>
          <w:rFonts w:ascii="Times New Roman" w:hAnsi="Times New Roman" w:cs="Times New Roman"/>
          <w:color w:val="000000" w:themeColor="text1"/>
        </w:rPr>
        <w:footnoteReference w:id="1"/>
      </w:r>
      <w:r>
        <w:rPr>
          <w:rFonts w:ascii="Times New Roman" w:hAnsi="Times New Roman" w:cs="Times New Roman"/>
          <w:color w:val="000000" w:themeColor="text1"/>
        </w:rPr>
        <w:t xml:space="preserve">, do Conselho Nacional da Política Criminal e Penitenciária e do Conselho Nacional de Combate à Discriminação, órgãos federais, determina em seu art. 4º que </w:t>
      </w:r>
      <w:r w:rsidRPr="00E66695">
        <w:rPr>
          <w:rFonts w:ascii="Times New Roman" w:hAnsi="Times New Roman" w:cs="Times New Roman"/>
        </w:rPr>
        <w:t>“</w:t>
      </w:r>
      <w:bookmarkStart w:id="1" w:name="4"/>
      <w:r>
        <w:rPr>
          <w:rFonts w:ascii="Times New Roman" w:hAnsi="Times New Roman" w:cs="Times New Roman"/>
        </w:rPr>
        <w:t>a</w:t>
      </w:r>
      <w:r w:rsidRPr="00E6669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s pessoas transexuais masculinas e femininas devem ser encaminhadas para as unidades prisionais femininas</w:t>
      </w:r>
      <w:bookmarkEnd w:id="1"/>
      <w:r w:rsidRPr="00E6669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”</w:t>
      </w:r>
      <w:r w:rsidR="007A391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não atrelando o exercício de um direito fundamental a uma condição (realização de cirurgia)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. </w:t>
      </w:r>
      <w:r w:rsidR="007A391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Nesse sentido, a jurisprudência do Supremo Tribunal Federal – STF na Ação Direta de Inconstitucionalidade – ADI 4.275 aduz que:</w:t>
      </w:r>
    </w:p>
    <w:p w14:paraId="4611157D" w14:textId="6657BD52" w:rsidR="007A3914" w:rsidRPr="007A3914" w:rsidRDefault="007A3914" w:rsidP="007A3914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ADI 4275 / DF DIREITO CONSTITUCIONAL E REGISTRAL. PESSOA TRANSGÊNERO. ALTERAÇÃO DO PRENOME E DO SEXO NO REGISTRO CIVIL. </w:t>
      </w:r>
      <w:r w:rsidRPr="007A3914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shd w:val="clear" w:color="auto" w:fill="FFFFFF"/>
        </w:rPr>
        <w:t>POSSIBILIDADE. DIREITO AO NOME, AO RECONHECIMENTO DA PERSONALIDADE JURÍDICA, À LIBERDADE PESSOAL, À HONRA E À DIGNIDADE. INEXIGIBILIDADE DE CIRURGIA DE TRANSGENITALIZAÇÃO OU DA REALIZAÇÃO DE TRATAMENTOS HORMONAIS OU PATOLOGIZANTES</w:t>
      </w:r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4ACFB9EB" w14:textId="115B04B8" w:rsidR="007A3914" w:rsidRPr="007A3914" w:rsidRDefault="007A3914" w:rsidP="007A3914">
      <w:p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Vistos, relatados e discutidos estes autos, acordam os Ministros do Supremo Tribunal Federal, em Sessão Plenária, sob a Presidência da Ministra </w:t>
      </w:r>
      <w:proofErr w:type="spellStart"/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Cármen</w:t>
      </w:r>
      <w:proofErr w:type="spellEnd"/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Lúcia, na conformidade da ata de julgamento e das notas taquigráficas, por maioria de votos, vencidos, em parte, os Ministros Marco Aurélio e, em menor extensão, os Ministros</w:t>
      </w:r>
    </w:p>
    <w:p w14:paraId="094C0BCA" w14:textId="78ACC733" w:rsidR="007A3914" w:rsidRDefault="007A3914" w:rsidP="007A3914">
      <w:pPr>
        <w:autoSpaceDE w:val="0"/>
        <w:autoSpaceDN w:val="0"/>
        <w:adjustRightInd w:val="0"/>
        <w:spacing w:after="240"/>
        <w:ind w:left="2268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Alexandre de Moraes, Ricardo Lewandowski e Gilmar Mendes, em julgar procedente a ação para dar interpretação conforme a Constituição e o Pacto de São José da Costa Rica ao art. 58 da Lei 6.015/73, de modo a reconhecer aos transgêneros que assim o desejarem, independentemente da cirurgia de </w:t>
      </w:r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lastRenderedPageBreak/>
        <w:t xml:space="preserve">transgenitalização, ou da realização de tratamentos hormonais ou </w:t>
      </w:r>
      <w:proofErr w:type="spellStart"/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patologizantes</w:t>
      </w:r>
      <w:proofErr w:type="spellEnd"/>
      <w:r w:rsidRPr="007A3914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, o direito à substituição de prenome e sexo diretamente no registro civil.</w:t>
      </w:r>
    </w:p>
    <w:p w14:paraId="68CC5D4B" w14:textId="09C407B2" w:rsidR="00E66695" w:rsidRDefault="00E66695" w:rsidP="00E6669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Observe-se que </w:t>
      </w:r>
      <w:r w:rsidR="007A3914">
        <w:rPr>
          <w:rFonts w:ascii="Times New Roman" w:hAnsi="Times New Roman" w:cs="Times New Roman"/>
        </w:rPr>
        <w:t xml:space="preserve">a resolução nacional precede em quatro anos a instrução maranhense, que deliberadamente a negligenciou. </w:t>
      </w:r>
      <w:r w:rsidR="00BB3AD0">
        <w:rPr>
          <w:rFonts w:ascii="Times New Roman" w:hAnsi="Times New Roman" w:cs="Times New Roman"/>
        </w:rPr>
        <w:t xml:space="preserve">Esse não é o único ponto de destaque, diversas outras correções a inconsistências da Instrução Normativa nº 05 de 19 </w:t>
      </w:r>
      <w:r w:rsidR="00BB3AD0" w:rsidRPr="00E66695">
        <w:rPr>
          <w:rFonts w:ascii="Times New Roman" w:hAnsi="Times New Roman" w:cs="Times New Roman"/>
          <w:color w:val="000000" w:themeColor="text1"/>
        </w:rPr>
        <w:t xml:space="preserve">de </w:t>
      </w:r>
      <w:r w:rsidR="00BB3AD0">
        <w:rPr>
          <w:rFonts w:ascii="Times New Roman" w:hAnsi="Times New Roman" w:cs="Times New Roman"/>
          <w:color w:val="000000" w:themeColor="text1"/>
        </w:rPr>
        <w:t>janeiro</w:t>
      </w:r>
      <w:r w:rsidR="00BB3AD0" w:rsidRPr="00E66695">
        <w:rPr>
          <w:rFonts w:ascii="Times New Roman" w:hAnsi="Times New Roman" w:cs="Times New Roman"/>
          <w:color w:val="000000" w:themeColor="text1"/>
        </w:rPr>
        <w:t xml:space="preserve"> de 2018</w:t>
      </w:r>
      <w:r w:rsidR="00BB3AD0">
        <w:rPr>
          <w:rFonts w:ascii="Times New Roman" w:hAnsi="Times New Roman" w:cs="Times New Roman"/>
          <w:color w:val="000000" w:themeColor="text1"/>
        </w:rPr>
        <w:t xml:space="preserve"> foram devidamente corrigidas na edição desse projeto de lei ordinária, frisando que levou-se em consideração as determinações federais sobre a matéria, como a </w:t>
      </w:r>
      <w:proofErr w:type="spellStart"/>
      <w:r w:rsidR="00BB3AD0">
        <w:rPr>
          <w:rFonts w:ascii="Times New Roman" w:hAnsi="Times New Roman" w:cs="Times New Roman"/>
          <w:color w:val="000000" w:themeColor="text1"/>
        </w:rPr>
        <w:t>retromencionada</w:t>
      </w:r>
      <w:proofErr w:type="spellEnd"/>
      <w:r w:rsidR="00BB3AD0">
        <w:rPr>
          <w:rFonts w:ascii="Times New Roman" w:hAnsi="Times New Roman" w:cs="Times New Roman"/>
          <w:color w:val="000000" w:themeColor="text1"/>
        </w:rPr>
        <w:t xml:space="preserve"> Resolução Conjunta nº 01 de 15 de abril de 2014 e, ainda mais atual, a Nota Técnica nº 60 de 2019 do Ministério da Justiça e Segurança Pública</w:t>
      </w:r>
      <w:r w:rsidR="004D07CB">
        <w:rPr>
          <w:rStyle w:val="Refdenotaderodap"/>
          <w:rFonts w:ascii="Times New Roman" w:hAnsi="Times New Roman" w:cs="Times New Roman"/>
          <w:color w:val="000000" w:themeColor="text1"/>
        </w:rPr>
        <w:footnoteReference w:id="2"/>
      </w:r>
      <w:r w:rsidR="00BB3AD0">
        <w:rPr>
          <w:rFonts w:ascii="Times New Roman" w:hAnsi="Times New Roman" w:cs="Times New Roman"/>
          <w:color w:val="000000" w:themeColor="text1"/>
        </w:rPr>
        <w:t>, documento elaborado pelos maiores especialistas na matéria e que recomendou uma série de diretrizes a serem observadas pelas unidades prisionais do país no acolhimento de pessoa LGBTI.</w:t>
      </w:r>
    </w:p>
    <w:p w14:paraId="35CA179F" w14:textId="0B424E57" w:rsidR="00BB3AD0" w:rsidRDefault="00BB3AD0" w:rsidP="004D07C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Recente matéria jornalística expôs os dramas vividos p</w:t>
      </w:r>
      <w:r w:rsidR="004D07CB">
        <w:rPr>
          <w:rFonts w:ascii="Times New Roman" w:hAnsi="Times New Roman" w:cs="Times New Roman"/>
        </w:rPr>
        <w:t xml:space="preserve">or lésbicas, gays, travestis, transexuais e </w:t>
      </w:r>
      <w:proofErr w:type="spellStart"/>
      <w:r w:rsidR="004D07CB">
        <w:rPr>
          <w:rFonts w:ascii="Times New Roman" w:hAnsi="Times New Roman" w:cs="Times New Roman"/>
        </w:rPr>
        <w:t>intersexos</w:t>
      </w:r>
      <w:proofErr w:type="spellEnd"/>
      <w:r w:rsidR="004D07CB">
        <w:rPr>
          <w:rFonts w:ascii="Times New Roman" w:hAnsi="Times New Roman" w:cs="Times New Roman"/>
        </w:rPr>
        <w:t xml:space="preserve"> no sistema penitenciário brasileiro, onde revelou-se que o grupo LGBTI é o mais vulnerável a precariedade das masmorras medievais que são os estabelecimentos penitenciários do país</w:t>
      </w:r>
      <w:r w:rsidR="004D07CB">
        <w:rPr>
          <w:rStyle w:val="Refdenotaderodap"/>
          <w:rFonts w:ascii="Times New Roman" w:hAnsi="Times New Roman" w:cs="Times New Roman"/>
        </w:rPr>
        <w:footnoteReference w:id="3"/>
      </w:r>
      <w:r w:rsidR="004D07CB">
        <w:rPr>
          <w:rFonts w:ascii="Times New Roman" w:hAnsi="Times New Roman" w:cs="Times New Roman"/>
        </w:rPr>
        <w:t>, especialmente as pessoas que representam o T n</w:t>
      </w:r>
      <w:r w:rsidR="004D07CB" w:rsidRPr="004D07CB">
        <w:rPr>
          <w:rFonts w:ascii="Times New Roman" w:hAnsi="Times New Roman" w:cs="Times New Roman"/>
        </w:rPr>
        <w:t>a sigla</w:t>
      </w:r>
      <w:r w:rsidR="004D07CB">
        <w:rPr>
          <w:rFonts w:ascii="Times New Roman" w:hAnsi="Times New Roman" w:cs="Times New Roman"/>
        </w:rPr>
        <w:t xml:space="preserve">, que são </w:t>
      </w:r>
      <w:r w:rsidR="004D07CB" w:rsidRPr="004D07CB">
        <w:rPr>
          <w:rFonts w:ascii="Times New Roman" w:hAnsi="Times New Roman" w:cs="Times New Roman"/>
        </w:rPr>
        <w:t xml:space="preserve">o que </w:t>
      </w:r>
      <w:r w:rsidR="004D07CB">
        <w:rPr>
          <w:rFonts w:ascii="Times New Roman" w:hAnsi="Times New Roman" w:cs="Times New Roman"/>
        </w:rPr>
        <w:t>há</w:t>
      </w:r>
      <w:r w:rsidR="004D07CB" w:rsidRPr="004D07CB">
        <w:rPr>
          <w:rFonts w:ascii="Times New Roman" w:hAnsi="Times New Roman" w:cs="Times New Roman"/>
        </w:rPr>
        <w:t xml:space="preserve"> de mais frágil e socialmente vulneráve</w:t>
      </w:r>
      <w:r w:rsidR="004D07CB">
        <w:rPr>
          <w:rFonts w:ascii="Times New Roman" w:hAnsi="Times New Roman" w:cs="Times New Roman"/>
        </w:rPr>
        <w:t>l</w:t>
      </w:r>
      <w:r w:rsidR="004D07CB" w:rsidRPr="004D07CB">
        <w:rPr>
          <w:rFonts w:ascii="Times New Roman" w:hAnsi="Times New Roman" w:cs="Times New Roman"/>
        </w:rPr>
        <w:t>. As pessoas transexuais sofrem inimagináveis</w:t>
      </w:r>
      <w:r w:rsidR="004D07CB">
        <w:rPr>
          <w:rFonts w:ascii="Times New Roman" w:hAnsi="Times New Roman" w:cs="Times New Roman"/>
        </w:rPr>
        <w:t xml:space="preserve"> </w:t>
      </w:r>
      <w:r w:rsidR="004D07CB" w:rsidRPr="004D07CB">
        <w:rPr>
          <w:rFonts w:ascii="Times New Roman" w:hAnsi="Times New Roman" w:cs="Times New Roman"/>
        </w:rPr>
        <w:t>preconceitos e enfrentam desafios excruciantes em sua caminhada pelo reconhecimento</w:t>
      </w:r>
      <w:r w:rsidR="004D07CB">
        <w:rPr>
          <w:rFonts w:ascii="Times New Roman" w:hAnsi="Times New Roman" w:cs="Times New Roman"/>
        </w:rPr>
        <w:t xml:space="preserve"> </w:t>
      </w:r>
      <w:r w:rsidR="004D07CB" w:rsidRPr="004D07CB">
        <w:rPr>
          <w:rFonts w:ascii="Times New Roman" w:hAnsi="Times New Roman" w:cs="Times New Roman"/>
        </w:rPr>
        <w:t xml:space="preserve">da condição humana que lhes é inerente. É uma verdadeira e interminável </w:t>
      </w:r>
      <w:r w:rsidR="004D07CB" w:rsidRPr="004D07CB">
        <w:rPr>
          <w:rFonts w:ascii="Times New Roman" w:hAnsi="Times New Roman" w:cs="Times New Roman"/>
          <w:i/>
        </w:rPr>
        <w:t xml:space="preserve">via </w:t>
      </w:r>
      <w:proofErr w:type="spellStart"/>
      <w:r w:rsidR="004D07CB" w:rsidRPr="004D07CB">
        <w:rPr>
          <w:rFonts w:ascii="Times New Roman" w:hAnsi="Times New Roman" w:cs="Times New Roman"/>
          <w:i/>
        </w:rPr>
        <w:t>crucis</w:t>
      </w:r>
      <w:proofErr w:type="spellEnd"/>
      <w:r w:rsidR="004D07CB" w:rsidRPr="004D07CB">
        <w:rPr>
          <w:rFonts w:ascii="Times New Roman" w:hAnsi="Times New Roman" w:cs="Times New Roman"/>
        </w:rPr>
        <w:t xml:space="preserve"> na</w:t>
      </w:r>
      <w:r w:rsidR="004D07CB">
        <w:rPr>
          <w:rFonts w:ascii="Times New Roman" w:hAnsi="Times New Roman" w:cs="Times New Roman"/>
        </w:rPr>
        <w:t xml:space="preserve"> </w:t>
      </w:r>
      <w:r w:rsidR="004D07CB" w:rsidRPr="004D07CB">
        <w:rPr>
          <w:rFonts w:ascii="Times New Roman" w:hAnsi="Times New Roman" w:cs="Times New Roman"/>
        </w:rPr>
        <w:t>família, na escola, no trabalho e em todos os ambientes que fazem parte do natural</w:t>
      </w:r>
      <w:r w:rsidR="004D07CB">
        <w:rPr>
          <w:rFonts w:ascii="Times New Roman" w:hAnsi="Times New Roman" w:cs="Times New Roman"/>
        </w:rPr>
        <w:t xml:space="preserve"> </w:t>
      </w:r>
      <w:r w:rsidR="004D07CB" w:rsidRPr="004D07CB">
        <w:rPr>
          <w:rFonts w:ascii="Times New Roman" w:hAnsi="Times New Roman" w:cs="Times New Roman"/>
        </w:rPr>
        <w:t>desenvolvimento do ser humano</w:t>
      </w:r>
      <w:r w:rsidR="004D07CB">
        <w:rPr>
          <w:rFonts w:ascii="Times New Roman" w:hAnsi="Times New Roman" w:cs="Times New Roman"/>
        </w:rPr>
        <w:t xml:space="preserve"> e, quando pelo infortúnio do cometimento de uma infração penal são direcionadas a prisão, todas essas dificuldades e sofrimentos são majoradas</w:t>
      </w:r>
      <w:r w:rsidR="004D07CB" w:rsidRPr="004D07CB">
        <w:rPr>
          <w:rFonts w:ascii="Times New Roman" w:hAnsi="Times New Roman" w:cs="Times New Roman"/>
        </w:rPr>
        <w:t>.</w:t>
      </w:r>
    </w:p>
    <w:p w14:paraId="12E2179F" w14:textId="69413BC0" w:rsidR="00174BBE" w:rsidRPr="00174BBE" w:rsidRDefault="00174BBE" w:rsidP="00174BBE">
      <w:pPr>
        <w:pStyle w:val="NormalWeb"/>
        <w:numPr>
          <w:ilvl w:val="0"/>
          <w:numId w:val="3"/>
        </w:numPr>
        <w:shd w:val="clear" w:color="auto" w:fill="FFFFFF"/>
        <w:spacing w:line="360" w:lineRule="auto"/>
        <w:ind w:left="0" w:hanging="11"/>
        <w:jc w:val="both"/>
        <w:rPr>
          <w:b/>
          <w:color w:val="000000" w:themeColor="text1"/>
        </w:rPr>
      </w:pPr>
      <w:r w:rsidRPr="00174BBE">
        <w:rPr>
          <w:b/>
          <w:color w:val="000000" w:themeColor="text1"/>
        </w:rPr>
        <w:t>DO CONTROLE DE CONSTITUCIONALIDADE PREVENTIVO</w:t>
      </w:r>
    </w:p>
    <w:p w14:paraId="4DD55676" w14:textId="77777777" w:rsidR="00385AB7" w:rsidRDefault="007A3914" w:rsidP="00385AB7">
      <w:pPr>
        <w:pStyle w:val="NormalWeb"/>
        <w:shd w:val="clear" w:color="auto" w:fill="FFFFFF"/>
        <w:spacing w:after="0" w:afterAutospacing="0" w:line="360" w:lineRule="auto"/>
        <w:ind w:firstLine="1134"/>
        <w:jc w:val="both"/>
      </w:pPr>
      <w:r>
        <w:rPr>
          <w:color w:val="000000" w:themeColor="text1"/>
        </w:rPr>
        <w:lastRenderedPageBreak/>
        <w:t xml:space="preserve">Considerando que </w:t>
      </w:r>
      <w:r w:rsidR="00174BBE">
        <w:rPr>
          <w:color w:val="000000" w:themeColor="text1"/>
        </w:rPr>
        <w:t xml:space="preserve">a Constituição Federal de 1988 dispõe que é competência concorrente entre a União, Estados e Distrito Federal legislar sobre direito penitenciário (art. 24, I) e o mesmo encontra-se disposto na Constituição do Estado do Maranhão (art. 12, II, </w:t>
      </w:r>
      <w:r w:rsidR="00174BBE" w:rsidRPr="00174BBE">
        <w:rPr>
          <w:i/>
          <w:color w:val="000000" w:themeColor="text1"/>
        </w:rPr>
        <w:t>a</w:t>
      </w:r>
      <w:r w:rsidR="00174BBE">
        <w:rPr>
          <w:color w:val="000000" w:themeColor="text1"/>
        </w:rPr>
        <w:t xml:space="preserve">) e que </w:t>
      </w:r>
      <w:r w:rsidR="00174BBE">
        <w:t xml:space="preserve">a Constituição Federal, em art. 3º, inciso IV, estabelece que um dos objetivos fundamentais da República Federativa do Brasil é a promoção do bem de todos, sem preconceitos de origem, raça, sexo, cor, idade e quaisquer outras formas de discriminação. </w:t>
      </w:r>
    </w:p>
    <w:p w14:paraId="26A0F83C" w14:textId="2774174C" w:rsidR="00385AB7" w:rsidRDefault="00174BBE" w:rsidP="00385AB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  <w:r>
        <w:t xml:space="preserve">Ainda, </w:t>
      </w:r>
      <w:r w:rsidR="00C90E01">
        <w:t xml:space="preserve">não pode ser olvidado </w:t>
      </w:r>
      <w:r>
        <w:t xml:space="preserve">que </w:t>
      </w:r>
      <w:r w:rsidR="00385AB7">
        <w:t>existe</w:t>
      </w:r>
      <w:r>
        <w:t xml:space="preserve"> legislação internacional </w:t>
      </w:r>
      <w:r w:rsidR="00385AB7">
        <w:t xml:space="preserve">conhecida como “Princípios de Yogyakarta” </w:t>
      </w:r>
      <w:r>
        <w:t>em relação à orientação sexual e diversidade de gênero</w:t>
      </w:r>
      <w:r w:rsidR="00385AB7">
        <w:t xml:space="preserve"> e que deve ser observada pelo Estado brasileiro e, consequentemente, pelo Estado do Maranhão como integrante do pacto federativo, por se constituírem em normas jurídicas vinculantes, onde o nono princípio garante o </w:t>
      </w:r>
      <w:r>
        <w:t>direito a tratamento humano durante a detenção</w:t>
      </w:r>
      <w:r w:rsidR="00385AB7">
        <w:t>,</w:t>
      </w:r>
      <w:r>
        <w:t xml:space="preserve"> determinando que</w:t>
      </w:r>
      <w:r w:rsidR="00385AB7">
        <w:t xml:space="preserve"> </w:t>
      </w:r>
      <w:r>
        <w:t>toda pessoa privada de liberdade deve ser tratada com humanidade e com respeito pela dignidade inerente à pessoa humana</w:t>
      </w:r>
      <w:r w:rsidR="00385AB7">
        <w:t>, sendo a</w:t>
      </w:r>
      <w:r>
        <w:t xml:space="preserve"> orientação sexual e iden</w:t>
      </w:r>
      <w:r w:rsidR="00385AB7">
        <w:t>ti</w:t>
      </w:r>
      <w:r>
        <w:t xml:space="preserve">dade de gênero partes essenciais da dignidade de cada </w:t>
      </w:r>
      <w:r w:rsidR="00385AB7">
        <w:t>um.</w:t>
      </w:r>
    </w:p>
    <w:p w14:paraId="0A0D4E1E" w14:textId="75FA2AD4" w:rsidR="00174BBE" w:rsidRDefault="00174BBE" w:rsidP="00385AB7">
      <w:pPr>
        <w:pStyle w:val="NormalWeb"/>
        <w:shd w:val="clear" w:color="auto" w:fill="FFFFFF"/>
        <w:spacing w:before="0" w:beforeAutospacing="0" w:line="360" w:lineRule="auto"/>
        <w:ind w:firstLine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Frise-se que todas as disposições desta proposição estão em consonância, ainda, com os princípios e normas da Lei de Execução Penal </w:t>
      </w:r>
      <w:r w:rsidR="00994451">
        <w:rPr>
          <w:color w:val="000000" w:themeColor="text1"/>
        </w:rPr>
        <w:t>(</w:t>
      </w:r>
      <w:r>
        <w:rPr>
          <w:color w:val="000000" w:themeColor="text1"/>
        </w:rPr>
        <w:t xml:space="preserve">Lei Federal nº </w:t>
      </w:r>
      <w:r w:rsidR="00385AB7">
        <w:rPr>
          <w:color w:val="000000" w:themeColor="text1"/>
        </w:rPr>
        <w:t>7.210 de 1984</w:t>
      </w:r>
      <w:r w:rsidR="00994451">
        <w:rPr>
          <w:color w:val="000000" w:themeColor="text1"/>
        </w:rPr>
        <w:t>)</w:t>
      </w:r>
      <w:r w:rsidR="00385AB7">
        <w:rPr>
          <w:color w:val="000000" w:themeColor="text1"/>
        </w:rPr>
        <w:t xml:space="preserve"> e que óbices orçamentárias e limitações de pessoal não são justificativas plausíveis para a negação da concretização de direitos e garantias fundamentais</w:t>
      </w:r>
      <w:r w:rsidR="00C90E01">
        <w:rPr>
          <w:color w:val="000000" w:themeColor="text1"/>
        </w:rPr>
        <w:t xml:space="preserve"> das pessoas LGBTI em privação de liberdade</w:t>
      </w:r>
      <w:r w:rsidR="00385AB7">
        <w:rPr>
          <w:color w:val="000000" w:themeColor="text1"/>
        </w:rPr>
        <w:t xml:space="preserve">, </w:t>
      </w:r>
      <w:r w:rsidR="00994451">
        <w:rPr>
          <w:color w:val="000000" w:themeColor="text1"/>
        </w:rPr>
        <w:t>conforme entendimento do Supremo Tribunal Federal – STF na Ação de Descumprimento de Preceito Fundamental – ADPF nº 45</w:t>
      </w:r>
      <w:r w:rsidR="00C90E01">
        <w:rPr>
          <w:color w:val="000000" w:themeColor="text1"/>
        </w:rPr>
        <w:t xml:space="preserve"> exposto pelo voto do relator, o Ministro Celso de Mello</w:t>
      </w:r>
      <w:r w:rsidR="00994451">
        <w:rPr>
          <w:color w:val="000000" w:themeColor="text1"/>
        </w:rPr>
        <w:t xml:space="preserve">: </w:t>
      </w:r>
    </w:p>
    <w:p w14:paraId="42B55798" w14:textId="11FB0E36" w:rsidR="00994451" w:rsidRPr="00C90E01" w:rsidRDefault="00994451" w:rsidP="00C90E01">
      <w:pPr>
        <w:pStyle w:val="NormalWeb"/>
        <w:shd w:val="clear" w:color="auto" w:fill="FFFFFF"/>
        <w:spacing w:before="0" w:beforeAutospacing="0"/>
        <w:ind w:left="2268"/>
        <w:jc w:val="both"/>
        <w:rPr>
          <w:color w:val="000000" w:themeColor="text1"/>
          <w:sz w:val="20"/>
          <w:szCs w:val="20"/>
        </w:rPr>
      </w:pPr>
      <w:proofErr w:type="gramStart"/>
      <w:r w:rsidRPr="00C90E01">
        <w:rPr>
          <w:color w:val="000000" w:themeColor="text1"/>
          <w:sz w:val="20"/>
          <w:szCs w:val="20"/>
        </w:rPr>
        <w:t>(...) Não</w:t>
      </w:r>
      <w:proofErr w:type="gramEnd"/>
      <w:r w:rsidRPr="00C90E01">
        <w:rPr>
          <w:color w:val="000000" w:themeColor="text1"/>
          <w:sz w:val="20"/>
          <w:szCs w:val="20"/>
        </w:rPr>
        <w:t xml:space="preserve"> deixo de conferir, no entanto, assentadas tais premissas, significativo relevo ao tema pertinente à ‘reserva do possível, notadamente em sede de efetivação e implementação (sempre onerosas) dos direitos de segunda geração (direitos econômicos, sociais e culturais), cujo adimplemento, pelo Poder Público, impõe e exige, deste, prestações estatais positivas </w:t>
      </w:r>
      <w:proofErr w:type="spellStart"/>
      <w:r w:rsidRPr="00C90E01">
        <w:rPr>
          <w:color w:val="000000" w:themeColor="text1"/>
          <w:sz w:val="20"/>
          <w:szCs w:val="20"/>
        </w:rPr>
        <w:t>concretizadoras</w:t>
      </w:r>
      <w:proofErr w:type="spellEnd"/>
      <w:r w:rsidRPr="00C90E01">
        <w:rPr>
          <w:color w:val="000000" w:themeColor="text1"/>
          <w:sz w:val="20"/>
          <w:szCs w:val="20"/>
        </w:rPr>
        <w:t xml:space="preserve"> de tais prerrogativas individuais e/ou coletivas. Cumpre advertir, desse modo, que </w:t>
      </w:r>
      <w:r w:rsidRPr="00C90E01">
        <w:rPr>
          <w:b/>
          <w:color w:val="000000" w:themeColor="text1"/>
          <w:sz w:val="20"/>
          <w:szCs w:val="20"/>
        </w:rPr>
        <w:t>a cláusula da reserva do possível</w:t>
      </w:r>
      <w:r w:rsidRPr="00C90E01">
        <w:rPr>
          <w:color w:val="000000" w:themeColor="text1"/>
          <w:sz w:val="20"/>
          <w:szCs w:val="20"/>
        </w:rPr>
        <w:t xml:space="preserve"> ressalvada a ocorrência de justo motivo objetivamente aferível </w:t>
      </w:r>
      <w:r w:rsidRPr="00C90E01">
        <w:rPr>
          <w:b/>
          <w:color w:val="000000" w:themeColor="text1"/>
          <w:sz w:val="20"/>
          <w:szCs w:val="20"/>
        </w:rPr>
        <w:t xml:space="preserve">não pode ser invocada, pelo Estado, </w:t>
      </w:r>
      <w:r w:rsidR="00C90E01" w:rsidRPr="00C90E01">
        <w:rPr>
          <w:b/>
          <w:color w:val="000000" w:themeColor="text1"/>
          <w:sz w:val="20"/>
          <w:szCs w:val="20"/>
        </w:rPr>
        <w:t xml:space="preserve">com a finalidade de exonerar-se do cumprimento de suas obrigações constitucionais, notadamente quando, dessa conduta governamental negativa, puder resultar nulificação ou, até mesmo, aniquilação de direitos constitucionais impregnados de um sentido de essencial </w:t>
      </w:r>
      <w:proofErr w:type="spellStart"/>
      <w:r w:rsidR="00C90E01" w:rsidRPr="00C90E01">
        <w:rPr>
          <w:b/>
          <w:color w:val="000000" w:themeColor="text1"/>
          <w:sz w:val="20"/>
          <w:szCs w:val="20"/>
        </w:rPr>
        <w:t>fundamentalidade</w:t>
      </w:r>
      <w:proofErr w:type="spellEnd"/>
      <w:r w:rsidR="00C90E01" w:rsidRPr="00C90E01">
        <w:rPr>
          <w:color w:val="000000" w:themeColor="text1"/>
          <w:sz w:val="20"/>
          <w:szCs w:val="20"/>
        </w:rPr>
        <w:t>.</w:t>
      </w:r>
      <w:r w:rsidR="00C90E01">
        <w:rPr>
          <w:color w:val="000000" w:themeColor="text1"/>
          <w:sz w:val="20"/>
          <w:szCs w:val="20"/>
        </w:rPr>
        <w:t xml:space="preserve"> (</w:t>
      </w:r>
      <w:proofErr w:type="spellStart"/>
      <w:r w:rsidR="00C90E01" w:rsidRPr="00C90E01">
        <w:rPr>
          <w:i/>
          <w:color w:val="000000" w:themeColor="text1"/>
          <w:sz w:val="20"/>
          <w:szCs w:val="20"/>
        </w:rPr>
        <w:t>g.n</w:t>
      </w:r>
      <w:proofErr w:type="spellEnd"/>
      <w:r w:rsidR="00C90E01" w:rsidRPr="00C90E01">
        <w:rPr>
          <w:i/>
          <w:color w:val="000000" w:themeColor="text1"/>
          <w:sz w:val="20"/>
          <w:szCs w:val="20"/>
        </w:rPr>
        <w:t>.</w:t>
      </w:r>
      <w:r w:rsidR="00C90E01">
        <w:rPr>
          <w:color w:val="000000" w:themeColor="text1"/>
          <w:sz w:val="20"/>
          <w:szCs w:val="20"/>
        </w:rPr>
        <w:t>)</w:t>
      </w:r>
    </w:p>
    <w:p w14:paraId="27C8366A" w14:textId="559CCDB4" w:rsidR="007A3914" w:rsidRDefault="00C90E01" w:rsidP="00174BB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Lembre-se que o Estado tem o dever de indenizar presos em situação desumana e degradante, conforme acórdão prolatado em 2017 pelo Supremo Tribunal Federal no Recurso Extraordinário nº 580.252 do Mato Grosso do Sul e se é verdade que prevenir é melhor e menos oneroso que remediar, as diretrizes para acolhimento de pessoa LGBTI em privação de liberdade devem ser obedecidas para que não acarretem posteriores danos ao erário maranhense.</w:t>
      </w:r>
    </w:p>
    <w:p w14:paraId="7B8C5225" w14:textId="2CF180C2" w:rsidR="00C90E01" w:rsidRDefault="00C90E01" w:rsidP="00174BB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Certo de que não estamos diante de uma pauta popular por envolver presidiários e pessoas LGBTI, dois grupos que ainda sofrem com a marginalização que lhes é imposta pela sociedade, </w:t>
      </w:r>
      <w:r w:rsidR="00741475">
        <w:rPr>
          <w:rFonts w:ascii="Times New Roman" w:hAnsi="Times New Roman" w:cs="Times New Roman"/>
          <w:color w:val="000000" w:themeColor="text1"/>
        </w:rPr>
        <w:t>a</w:t>
      </w:r>
      <w:r w:rsidRPr="00C90E01">
        <w:rPr>
          <w:rFonts w:ascii="Times New Roman" w:hAnsi="Times New Roman" w:cs="Times New Roman"/>
          <w:color w:val="000000" w:themeColor="text1"/>
        </w:rPr>
        <w:t>nte todo o exposto, conto com</w:t>
      </w:r>
      <w:r>
        <w:rPr>
          <w:rFonts w:ascii="Times New Roman" w:hAnsi="Times New Roman" w:cs="Times New Roman"/>
          <w:color w:val="000000" w:themeColor="text1"/>
        </w:rPr>
        <w:t xml:space="preserve"> a colaboração dos Nobríssimos Pares para aprovação de relevante proposição em prol de grupo</w:t>
      </w:r>
      <w:r w:rsidR="00741475">
        <w:rPr>
          <w:rFonts w:ascii="Times New Roman" w:hAnsi="Times New Roman" w:cs="Times New Roman"/>
          <w:color w:val="000000" w:themeColor="text1"/>
        </w:rPr>
        <w:t xml:space="preserve"> extremamente</w:t>
      </w:r>
      <w:r>
        <w:rPr>
          <w:rFonts w:ascii="Times New Roman" w:hAnsi="Times New Roman" w:cs="Times New Roman"/>
          <w:color w:val="000000" w:themeColor="text1"/>
        </w:rPr>
        <w:t xml:space="preserve"> vulnerável</w:t>
      </w:r>
      <w:r w:rsidR="00741475">
        <w:rPr>
          <w:rFonts w:ascii="Times New Roman" w:hAnsi="Times New Roman" w:cs="Times New Roman"/>
          <w:color w:val="000000" w:themeColor="text1"/>
        </w:rPr>
        <w:t>, pois já é tempo de fazer o que é certo e não somente o que é mais fácil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7E54DE5" w14:textId="42EA259B" w:rsidR="00741475" w:rsidRDefault="00741475" w:rsidP="00174BB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2BB175DD" w14:textId="77777777" w:rsidR="00741475" w:rsidRPr="00C90E01" w:rsidRDefault="00741475" w:rsidP="00174BB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018376A5" w14:textId="5B4D038D" w:rsidR="00741475" w:rsidRDefault="00741475" w:rsidP="007414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_________________________</w:t>
      </w:r>
    </w:p>
    <w:p w14:paraId="4CC08A7C" w14:textId="23C61565" w:rsidR="00741475" w:rsidRDefault="00741475" w:rsidP="007414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DR. YGLÉSIO</w:t>
      </w:r>
    </w:p>
    <w:p w14:paraId="012F7A18" w14:textId="1DCF18A7" w:rsidR="00741475" w:rsidRPr="00741475" w:rsidRDefault="00741475" w:rsidP="007414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14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DEPUTADO ESTADUAL</w:t>
      </w:r>
    </w:p>
    <w:p w14:paraId="3F080867" w14:textId="77777777" w:rsidR="00F92A35" w:rsidRPr="00C90E01" w:rsidRDefault="00F92A35" w:rsidP="00C136A4">
      <w:pPr>
        <w:rPr>
          <w:rFonts w:cs="Arial"/>
          <w:sz w:val="22"/>
          <w:szCs w:val="22"/>
        </w:rPr>
      </w:pPr>
    </w:p>
    <w:sectPr w:rsidR="00F92A35" w:rsidRPr="00C90E01" w:rsidSect="00E26DC3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3DAC1" w14:textId="77777777" w:rsidR="002303DD" w:rsidRDefault="002303DD" w:rsidP="00F92A35">
      <w:r>
        <w:separator/>
      </w:r>
    </w:p>
  </w:endnote>
  <w:endnote w:type="continuationSeparator" w:id="0">
    <w:p w14:paraId="18FC511A" w14:textId="77777777" w:rsidR="002303DD" w:rsidRDefault="002303DD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80D1" w14:textId="77777777" w:rsidR="002303DD" w:rsidRDefault="002303DD" w:rsidP="00F92A35">
      <w:r>
        <w:separator/>
      </w:r>
    </w:p>
  </w:footnote>
  <w:footnote w:type="continuationSeparator" w:id="0">
    <w:p w14:paraId="0FE85646" w14:textId="77777777" w:rsidR="002303DD" w:rsidRDefault="002303DD" w:rsidP="00F92A35">
      <w:r>
        <w:continuationSeparator/>
      </w:r>
    </w:p>
  </w:footnote>
  <w:footnote w:id="1">
    <w:p w14:paraId="386BD457" w14:textId="28B5606A" w:rsidR="004D07CB" w:rsidRDefault="004D07CB" w:rsidP="00174BB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74BBE">
        <w:rPr>
          <w:rFonts w:ascii="Times New Roman" w:hAnsi="Times New Roman" w:cs="Times New Roman"/>
        </w:rPr>
        <w:t xml:space="preserve">BRASIL. </w:t>
      </w:r>
      <w:r w:rsidRPr="00174BBE">
        <w:rPr>
          <w:rFonts w:ascii="Times New Roman" w:hAnsi="Times New Roman" w:cs="Times New Roman"/>
          <w:b/>
          <w:color w:val="000000" w:themeColor="text1"/>
        </w:rPr>
        <w:t>Resolução Conjunta nº 01 de 15 de abril de 2014 do Conselho Nacional da</w:t>
      </w:r>
      <w:r w:rsidR="00174BBE" w:rsidRPr="00174BBE">
        <w:rPr>
          <w:rFonts w:ascii="Times New Roman" w:hAnsi="Times New Roman" w:cs="Times New Roman"/>
          <w:b/>
          <w:color w:val="000000" w:themeColor="text1"/>
        </w:rPr>
        <w:t xml:space="preserve"> Política Criminal e Penitenciária e do Conselho Nacional de Combate à Discriminação</w:t>
      </w:r>
      <w:r w:rsidR="00174BBE" w:rsidRPr="00174BBE">
        <w:rPr>
          <w:rFonts w:ascii="Times New Roman" w:hAnsi="Times New Roman" w:cs="Times New Roman"/>
          <w:color w:val="000000" w:themeColor="text1"/>
        </w:rPr>
        <w:t xml:space="preserve">. </w:t>
      </w:r>
      <w:r w:rsidRPr="00174BBE">
        <w:rPr>
          <w:rFonts w:ascii="Times New Roman" w:hAnsi="Times New Roman" w:cs="Times New Roman"/>
        </w:rPr>
        <w:t>Disponível em: &lt;</w:t>
      </w:r>
      <w:hyperlink r:id="rId1" w:history="1">
        <w:r w:rsidRPr="00174BBE">
          <w:rPr>
            <w:rStyle w:val="Hyperlink"/>
            <w:rFonts w:ascii="Times New Roman" w:hAnsi="Times New Roman" w:cs="Times New Roman"/>
            <w:color w:val="auto"/>
            <w:u w:val="none"/>
          </w:rPr>
          <w:t>http://www.lex.com.br/legis_25437433_RESOLUCAO_CONJUNTA_N_1_DE_15_DE_ABRIL_DE_2014.aspx</w:t>
        </w:r>
      </w:hyperlink>
      <w:r w:rsidRPr="00174BBE">
        <w:rPr>
          <w:rFonts w:ascii="Times New Roman" w:hAnsi="Times New Roman" w:cs="Times New Roman"/>
        </w:rPr>
        <w:t xml:space="preserve">&gt;. Acesso em 12 </w:t>
      </w:r>
      <w:proofErr w:type="spellStart"/>
      <w:r w:rsidRPr="00174BBE">
        <w:rPr>
          <w:rFonts w:ascii="Times New Roman" w:hAnsi="Times New Roman" w:cs="Times New Roman"/>
        </w:rPr>
        <w:t>fev</w:t>
      </w:r>
      <w:proofErr w:type="spellEnd"/>
      <w:r w:rsidRPr="00174BBE">
        <w:rPr>
          <w:rFonts w:ascii="Times New Roman" w:hAnsi="Times New Roman" w:cs="Times New Roman"/>
        </w:rPr>
        <w:t xml:space="preserve"> 2020.</w:t>
      </w:r>
    </w:p>
  </w:footnote>
  <w:footnote w:id="2">
    <w:p w14:paraId="4067F1F5" w14:textId="76F9C267" w:rsidR="004D07CB" w:rsidRPr="004D07CB" w:rsidRDefault="004D07CB" w:rsidP="004D07CB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174BBE">
        <w:rPr>
          <w:rFonts w:ascii="Times New Roman" w:hAnsi="Times New Roman" w:cs="Times New Roman"/>
        </w:rPr>
        <w:t xml:space="preserve">BRASIL. Ministério da Justiça e Segurança Pública. </w:t>
      </w:r>
      <w:r w:rsidRPr="00174BBE">
        <w:rPr>
          <w:rFonts w:ascii="Times New Roman" w:hAnsi="Times New Roman" w:cs="Times New Roman"/>
          <w:b/>
        </w:rPr>
        <w:t>Nota Técnica nº 60 de 2019</w:t>
      </w:r>
      <w:r w:rsidRPr="00174BBE">
        <w:rPr>
          <w:rFonts w:ascii="Times New Roman" w:hAnsi="Times New Roman" w:cs="Times New Roman"/>
        </w:rPr>
        <w:t>. Disponível em: &lt;</w:t>
      </w:r>
      <w:hyperlink r:id="rId2" w:history="1">
        <w:r w:rsidRPr="00174BBE">
          <w:rPr>
            <w:rStyle w:val="Hyperlink"/>
            <w:rFonts w:ascii="Times New Roman" w:hAnsi="Times New Roman" w:cs="Times New Roman"/>
            <w:color w:val="auto"/>
            <w:u w:val="none"/>
          </w:rPr>
          <w:t>http://depen.gov.br/DEPEN/depen-publica-nota-tecnica-com-orientacoes-para-populacao-lgbti-encarcerada/copy_of_NOTATECNICALGBTI.pdf</w:t>
        </w:r>
      </w:hyperlink>
      <w:r w:rsidRPr="00174BBE">
        <w:rPr>
          <w:rFonts w:ascii="Times New Roman" w:hAnsi="Times New Roman" w:cs="Times New Roman"/>
        </w:rPr>
        <w:t xml:space="preserve">&gt;. Acesso em 12 </w:t>
      </w:r>
      <w:proofErr w:type="spellStart"/>
      <w:r w:rsidRPr="00174BBE">
        <w:rPr>
          <w:rFonts w:ascii="Times New Roman" w:hAnsi="Times New Roman" w:cs="Times New Roman"/>
        </w:rPr>
        <w:t>fev</w:t>
      </w:r>
      <w:proofErr w:type="spellEnd"/>
      <w:r w:rsidRPr="00174BBE">
        <w:rPr>
          <w:rFonts w:ascii="Times New Roman" w:hAnsi="Times New Roman" w:cs="Times New Roman"/>
        </w:rPr>
        <w:t xml:space="preserve"> 2020</w:t>
      </w:r>
      <w:r w:rsidRPr="004D07CB">
        <w:rPr>
          <w:rFonts w:ascii="Times New Roman" w:hAnsi="Times New Roman" w:cs="Times New Roman"/>
        </w:rPr>
        <w:t>.</w:t>
      </w:r>
    </w:p>
  </w:footnote>
  <w:footnote w:id="3">
    <w:p w14:paraId="3B3EEAD1" w14:textId="03C817C1" w:rsidR="004D07CB" w:rsidRDefault="004D07CB" w:rsidP="004D07CB">
      <w:pPr>
        <w:pStyle w:val="Textodenotaderodap"/>
        <w:jc w:val="both"/>
      </w:pPr>
      <w:r w:rsidRPr="004D07CB">
        <w:rPr>
          <w:rStyle w:val="Refdenotaderodap"/>
          <w:rFonts w:ascii="Times New Roman" w:hAnsi="Times New Roman" w:cs="Times New Roman"/>
        </w:rPr>
        <w:footnoteRef/>
      </w:r>
      <w:r w:rsidRPr="004D07CB">
        <w:rPr>
          <w:rFonts w:ascii="Times New Roman" w:hAnsi="Times New Roman" w:cs="Times New Roman"/>
        </w:rPr>
        <w:t xml:space="preserve"> MODELLI, Laís. </w:t>
      </w:r>
      <w:r w:rsidRPr="004D07CB">
        <w:rPr>
          <w:rFonts w:ascii="Times New Roman" w:hAnsi="Times New Roman" w:cs="Times New Roman"/>
          <w:b/>
        </w:rPr>
        <w:t xml:space="preserve">Estupro e tortura: relatório inédito do governo federal aponta o drama de </w:t>
      </w:r>
      <w:proofErr w:type="spellStart"/>
      <w:r w:rsidRPr="004D07CB">
        <w:rPr>
          <w:rFonts w:ascii="Times New Roman" w:hAnsi="Times New Roman" w:cs="Times New Roman"/>
          <w:b/>
        </w:rPr>
        <w:t>trans</w:t>
      </w:r>
      <w:proofErr w:type="spellEnd"/>
      <w:r w:rsidRPr="004D07CB">
        <w:rPr>
          <w:rFonts w:ascii="Times New Roman" w:hAnsi="Times New Roman" w:cs="Times New Roman"/>
          <w:b/>
        </w:rPr>
        <w:t xml:space="preserve"> encarceradas em presídios masculinos</w:t>
      </w:r>
      <w:r w:rsidRPr="004D07CB">
        <w:rPr>
          <w:rFonts w:ascii="Times New Roman" w:hAnsi="Times New Roman" w:cs="Times New Roman"/>
        </w:rPr>
        <w:t xml:space="preserve">. G1 – Ciência e Saúde, 06 </w:t>
      </w:r>
      <w:proofErr w:type="spellStart"/>
      <w:r w:rsidRPr="004D07CB">
        <w:rPr>
          <w:rFonts w:ascii="Times New Roman" w:hAnsi="Times New Roman" w:cs="Times New Roman"/>
        </w:rPr>
        <w:t>fev</w:t>
      </w:r>
      <w:proofErr w:type="spellEnd"/>
      <w:r w:rsidRPr="004D07CB">
        <w:rPr>
          <w:rFonts w:ascii="Times New Roman" w:hAnsi="Times New Roman" w:cs="Times New Roman"/>
        </w:rPr>
        <w:t xml:space="preserve"> 2020. Disponível em: &lt; </w:t>
      </w:r>
      <w:hyperlink r:id="rId3" w:history="1">
        <w:r w:rsidRPr="004D07CB">
          <w:rPr>
            <w:rStyle w:val="Hyperlink"/>
            <w:rFonts w:ascii="Times New Roman" w:hAnsi="Times New Roman" w:cs="Times New Roman"/>
            <w:color w:val="auto"/>
            <w:u w:val="none"/>
          </w:rPr>
          <w:t>https://g1.globo.com/ciencia-e-saude/noticia/2020/02/06/estupro-e-tortura-relatorio-inedito-do-governo-federal-aponta-o-drama-de-trans-encarceradas-em-presidios-masculinos.ghtml</w:t>
        </w:r>
      </w:hyperlink>
      <w:r w:rsidRPr="004D07CB">
        <w:rPr>
          <w:rFonts w:ascii="Times New Roman" w:hAnsi="Times New Roman" w:cs="Times New Roman"/>
        </w:rPr>
        <w:t xml:space="preserve">&gt; Acesso em 11 </w:t>
      </w:r>
      <w:proofErr w:type="spellStart"/>
      <w:r w:rsidRPr="004D07CB">
        <w:rPr>
          <w:rFonts w:ascii="Times New Roman" w:hAnsi="Times New Roman" w:cs="Times New Roman"/>
        </w:rPr>
        <w:t>fev</w:t>
      </w:r>
      <w:proofErr w:type="spellEnd"/>
      <w:r w:rsidRPr="004D07CB">
        <w:rPr>
          <w:rFonts w:ascii="Times New Roman" w:hAnsi="Times New Roman" w:cs="Times New Roman"/>
        </w:rPr>
        <w:t xml:space="preserve">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2FD1ADA2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61433" cy="86106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33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621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712764F1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45A40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45A40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 w:themeColor="text1"/>
      </w:rPr>
    </w:pPr>
    <w:r w:rsidRPr="00745A40">
      <w:rPr>
        <w:rFonts w:ascii="Times New Roman" w:hAnsi="Times New Roman" w:cs="Times New Roman"/>
        <w:color w:val="000000" w:themeColor="text1"/>
      </w:rPr>
      <w:t>Assembleia Legislativa</w:t>
    </w:r>
  </w:p>
  <w:p w14:paraId="2C2AB9E2" w14:textId="160106A5" w:rsidR="00F92A35" w:rsidRPr="00745A40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45A40">
      <w:rPr>
        <w:rFonts w:ascii="Times New Roman" w:hAnsi="Times New Roman" w:cs="Times New Roman"/>
        <w:b/>
        <w:color w:val="000000" w:themeColor="text1"/>
      </w:rPr>
      <w:t>GAB</w:t>
    </w:r>
    <w:r w:rsidR="00745A40">
      <w:rPr>
        <w:rFonts w:ascii="Times New Roman" w:hAnsi="Times New Roman" w:cs="Times New Roman"/>
        <w:b/>
        <w:color w:val="000000" w:themeColor="text1"/>
      </w:rPr>
      <w:t>INETE</w:t>
    </w:r>
    <w:r w:rsidRPr="00745A40">
      <w:rPr>
        <w:rFonts w:ascii="Times New Roman" w:hAnsi="Times New Roman" w:cs="Times New Roman"/>
        <w:b/>
        <w:color w:val="000000" w:themeColor="text1"/>
      </w:rPr>
      <w:t xml:space="preserve"> DO DEP</w:t>
    </w:r>
    <w:r w:rsidR="00745A40">
      <w:rPr>
        <w:rFonts w:ascii="Times New Roman" w:hAnsi="Times New Roman" w:cs="Times New Roman"/>
        <w:b/>
        <w:color w:val="000000" w:themeColor="text1"/>
      </w:rPr>
      <w:t>UTADO</w:t>
    </w:r>
    <w:r w:rsidRPr="00745A40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F0090"/>
    <w:multiLevelType w:val="hybridMultilevel"/>
    <w:tmpl w:val="8FEE3166"/>
    <w:lvl w:ilvl="0" w:tplc="5C0CADCA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7EA46B2"/>
    <w:multiLevelType w:val="hybridMultilevel"/>
    <w:tmpl w:val="D8B8BD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65992"/>
    <w:multiLevelType w:val="hybridMultilevel"/>
    <w:tmpl w:val="0F36055A"/>
    <w:lvl w:ilvl="0" w:tplc="89CCEBDE">
      <w:start w:val="1"/>
      <w:numFmt w:val="upperRoman"/>
      <w:lvlText w:val="%1"/>
      <w:lvlJc w:val="left"/>
      <w:pPr>
        <w:ind w:left="218" w:hanging="200"/>
      </w:pPr>
      <w:rPr>
        <w:rFonts w:ascii="Calibri" w:eastAsia="Calibri" w:hAnsi="Calibri" w:cs="Calibri" w:hint="default"/>
        <w:w w:val="100"/>
        <w:sz w:val="28"/>
        <w:szCs w:val="28"/>
        <w:lang w:val="pt-PT" w:eastAsia="pt-PT" w:bidi="pt-PT"/>
      </w:rPr>
    </w:lvl>
    <w:lvl w:ilvl="1" w:tplc="59CA2020">
      <w:numFmt w:val="bullet"/>
      <w:lvlText w:val="•"/>
      <w:lvlJc w:val="left"/>
      <w:pPr>
        <w:ind w:left="1178" w:hanging="200"/>
      </w:pPr>
      <w:rPr>
        <w:rFonts w:hint="default"/>
        <w:lang w:val="pt-PT" w:eastAsia="pt-PT" w:bidi="pt-PT"/>
      </w:rPr>
    </w:lvl>
    <w:lvl w:ilvl="2" w:tplc="D07CE286">
      <w:numFmt w:val="bullet"/>
      <w:lvlText w:val="•"/>
      <w:lvlJc w:val="left"/>
      <w:pPr>
        <w:ind w:left="2137" w:hanging="200"/>
      </w:pPr>
      <w:rPr>
        <w:rFonts w:hint="default"/>
        <w:lang w:val="pt-PT" w:eastAsia="pt-PT" w:bidi="pt-PT"/>
      </w:rPr>
    </w:lvl>
    <w:lvl w:ilvl="3" w:tplc="B9F80092">
      <w:numFmt w:val="bullet"/>
      <w:lvlText w:val="•"/>
      <w:lvlJc w:val="left"/>
      <w:pPr>
        <w:ind w:left="3095" w:hanging="200"/>
      </w:pPr>
      <w:rPr>
        <w:rFonts w:hint="default"/>
        <w:lang w:val="pt-PT" w:eastAsia="pt-PT" w:bidi="pt-PT"/>
      </w:rPr>
    </w:lvl>
    <w:lvl w:ilvl="4" w:tplc="2FA64E60">
      <w:numFmt w:val="bullet"/>
      <w:lvlText w:val="•"/>
      <w:lvlJc w:val="left"/>
      <w:pPr>
        <w:ind w:left="4054" w:hanging="200"/>
      </w:pPr>
      <w:rPr>
        <w:rFonts w:hint="default"/>
        <w:lang w:val="pt-PT" w:eastAsia="pt-PT" w:bidi="pt-PT"/>
      </w:rPr>
    </w:lvl>
    <w:lvl w:ilvl="5" w:tplc="122EDBD4">
      <w:numFmt w:val="bullet"/>
      <w:lvlText w:val="•"/>
      <w:lvlJc w:val="left"/>
      <w:pPr>
        <w:ind w:left="5013" w:hanging="200"/>
      </w:pPr>
      <w:rPr>
        <w:rFonts w:hint="default"/>
        <w:lang w:val="pt-PT" w:eastAsia="pt-PT" w:bidi="pt-PT"/>
      </w:rPr>
    </w:lvl>
    <w:lvl w:ilvl="6" w:tplc="E5EAC20A">
      <w:numFmt w:val="bullet"/>
      <w:lvlText w:val="•"/>
      <w:lvlJc w:val="left"/>
      <w:pPr>
        <w:ind w:left="5971" w:hanging="200"/>
      </w:pPr>
      <w:rPr>
        <w:rFonts w:hint="default"/>
        <w:lang w:val="pt-PT" w:eastAsia="pt-PT" w:bidi="pt-PT"/>
      </w:rPr>
    </w:lvl>
    <w:lvl w:ilvl="7" w:tplc="A3300BA6">
      <w:numFmt w:val="bullet"/>
      <w:lvlText w:val="•"/>
      <w:lvlJc w:val="left"/>
      <w:pPr>
        <w:ind w:left="6930" w:hanging="200"/>
      </w:pPr>
      <w:rPr>
        <w:rFonts w:hint="default"/>
        <w:lang w:val="pt-PT" w:eastAsia="pt-PT" w:bidi="pt-PT"/>
      </w:rPr>
    </w:lvl>
    <w:lvl w:ilvl="8" w:tplc="341096BE">
      <w:numFmt w:val="bullet"/>
      <w:lvlText w:val="•"/>
      <w:lvlJc w:val="left"/>
      <w:pPr>
        <w:ind w:left="7889" w:hanging="20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26610"/>
    <w:rsid w:val="000332E2"/>
    <w:rsid w:val="00033B60"/>
    <w:rsid w:val="00065B53"/>
    <w:rsid w:val="00084574"/>
    <w:rsid w:val="000B2BF1"/>
    <w:rsid w:val="000C2D67"/>
    <w:rsid w:val="000C3F07"/>
    <w:rsid w:val="000C6283"/>
    <w:rsid w:val="000F57AD"/>
    <w:rsid w:val="00121F5C"/>
    <w:rsid w:val="0013686B"/>
    <w:rsid w:val="00150D6B"/>
    <w:rsid w:val="00166CDC"/>
    <w:rsid w:val="001730F0"/>
    <w:rsid w:val="00174BBE"/>
    <w:rsid w:val="001762D7"/>
    <w:rsid w:val="001A30C1"/>
    <w:rsid w:val="001A7E4C"/>
    <w:rsid w:val="001B6C5D"/>
    <w:rsid w:val="002222D8"/>
    <w:rsid w:val="002303DD"/>
    <w:rsid w:val="00237327"/>
    <w:rsid w:val="0023749E"/>
    <w:rsid w:val="0025098B"/>
    <w:rsid w:val="002509FF"/>
    <w:rsid w:val="002B03B6"/>
    <w:rsid w:val="002C6747"/>
    <w:rsid w:val="002E4CE4"/>
    <w:rsid w:val="003034F4"/>
    <w:rsid w:val="003121D6"/>
    <w:rsid w:val="003141D7"/>
    <w:rsid w:val="00326A32"/>
    <w:rsid w:val="003302C4"/>
    <w:rsid w:val="00333E8A"/>
    <w:rsid w:val="00353786"/>
    <w:rsid w:val="00360C2C"/>
    <w:rsid w:val="00385AB7"/>
    <w:rsid w:val="00390008"/>
    <w:rsid w:val="003C3B65"/>
    <w:rsid w:val="00411BFD"/>
    <w:rsid w:val="0041242C"/>
    <w:rsid w:val="00422F02"/>
    <w:rsid w:val="004674A9"/>
    <w:rsid w:val="00472B61"/>
    <w:rsid w:val="00475713"/>
    <w:rsid w:val="0048659F"/>
    <w:rsid w:val="004A1A4C"/>
    <w:rsid w:val="004B1AD4"/>
    <w:rsid w:val="004C6F70"/>
    <w:rsid w:val="004D07CB"/>
    <w:rsid w:val="004E2A8A"/>
    <w:rsid w:val="004E4D56"/>
    <w:rsid w:val="004F3FF4"/>
    <w:rsid w:val="00500B61"/>
    <w:rsid w:val="005155B2"/>
    <w:rsid w:val="0052054D"/>
    <w:rsid w:val="00537301"/>
    <w:rsid w:val="0055580C"/>
    <w:rsid w:val="00555EAD"/>
    <w:rsid w:val="0056615A"/>
    <w:rsid w:val="0057147F"/>
    <w:rsid w:val="00572F79"/>
    <w:rsid w:val="005827C1"/>
    <w:rsid w:val="00585817"/>
    <w:rsid w:val="005B2F68"/>
    <w:rsid w:val="005F75F7"/>
    <w:rsid w:val="00601E17"/>
    <w:rsid w:val="00626ABE"/>
    <w:rsid w:val="006877A2"/>
    <w:rsid w:val="006878C1"/>
    <w:rsid w:val="0069132F"/>
    <w:rsid w:val="006A0378"/>
    <w:rsid w:val="00702004"/>
    <w:rsid w:val="00720078"/>
    <w:rsid w:val="00741475"/>
    <w:rsid w:val="00745A40"/>
    <w:rsid w:val="007528C2"/>
    <w:rsid w:val="00790BD1"/>
    <w:rsid w:val="007A3914"/>
    <w:rsid w:val="007A481E"/>
    <w:rsid w:val="007B241F"/>
    <w:rsid w:val="007D47C1"/>
    <w:rsid w:val="00810E9E"/>
    <w:rsid w:val="00811709"/>
    <w:rsid w:val="008209EE"/>
    <w:rsid w:val="00832638"/>
    <w:rsid w:val="00854DF9"/>
    <w:rsid w:val="00864C26"/>
    <w:rsid w:val="00867834"/>
    <w:rsid w:val="00880C78"/>
    <w:rsid w:val="008A650C"/>
    <w:rsid w:val="008A715F"/>
    <w:rsid w:val="008C330B"/>
    <w:rsid w:val="008E27C0"/>
    <w:rsid w:val="008F0D29"/>
    <w:rsid w:val="009125FA"/>
    <w:rsid w:val="00912D1F"/>
    <w:rsid w:val="0091406C"/>
    <w:rsid w:val="009518F2"/>
    <w:rsid w:val="00954CE9"/>
    <w:rsid w:val="009925BF"/>
    <w:rsid w:val="00994451"/>
    <w:rsid w:val="009A70EC"/>
    <w:rsid w:val="009D337C"/>
    <w:rsid w:val="009E19E9"/>
    <w:rsid w:val="00A322D6"/>
    <w:rsid w:val="00A360CD"/>
    <w:rsid w:val="00A4148C"/>
    <w:rsid w:val="00A47633"/>
    <w:rsid w:val="00A721D1"/>
    <w:rsid w:val="00A74617"/>
    <w:rsid w:val="00A950DA"/>
    <w:rsid w:val="00A95F5C"/>
    <w:rsid w:val="00AA4C7E"/>
    <w:rsid w:val="00AA6BEB"/>
    <w:rsid w:val="00AA73DE"/>
    <w:rsid w:val="00AA76C8"/>
    <w:rsid w:val="00AD4E76"/>
    <w:rsid w:val="00AF18C7"/>
    <w:rsid w:val="00AF2D11"/>
    <w:rsid w:val="00B06E51"/>
    <w:rsid w:val="00B13FC4"/>
    <w:rsid w:val="00B35B43"/>
    <w:rsid w:val="00B469D0"/>
    <w:rsid w:val="00B678F7"/>
    <w:rsid w:val="00B8419A"/>
    <w:rsid w:val="00B922E6"/>
    <w:rsid w:val="00BB14F8"/>
    <w:rsid w:val="00BB3AD0"/>
    <w:rsid w:val="00BC2FA6"/>
    <w:rsid w:val="00BF28AD"/>
    <w:rsid w:val="00BF36E9"/>
    <w:rsid w:val="00BF5C3B"/>
    <w:rsid w:val="00C103B6"/>
    <w:rsid w:val="00C136A4"/>
    <w:rsid w:val="00C178D5"/>
    <w:rsid w:val="00C3682B"/>
    <w:rsid w:val="00C839F8"/>
    <w:rsid w:val="00C90E01"/>
    <w:rsid w:val="00CB1F8B"/>
    <w:rsid w:val="00D21CBA"/>
    <w:rsid w:val="00D45C7B"/>
    <w:rsid w:val="00D62B82"/>
    <w:rsid w:val="00D9186B"/>
    <w:rsid w:val="00D92495"/>
    <w:rsid w:val="00DD1906"/>
    <w:rsid w:val="00DD26F9"/>
    <w:rsid w:val="00E15A2B"/>
    <w:rsid w:val="00E26DC3"/>
    <w:rsid w:val="00E66695"/>
    <w:rsid w:val="00E703AA"/>
    <w:rsid w:val="00E7636B"/>
    <w:rsid w:val="00EA23DE"/>
    <w:rsid w:val="00EC675F"/>
    <w:rsid w:val="00EE1D92"/>
    <w:rsid w:val="00EF3CBC"/>
    <w:rsid w:val="00F0019F"/>
    <w:rsid w:val="00F327F8"/>
    <w:rsid w:val="00F50AAB"/>
    <w:rsid w:val="00F63E45"/>
    <w:rsid w:val="00F66AD1"/>
    <w:rsid w:val="00F8597D"/>
    <w:rsid w:val="00F92A35"/>
    <w:rsid w:val="00F96880"/>
    <w:rsid w:val="00FB08DD"/>
    <w:rsid w:val="00FD79BA"/>
    <w:rsid w:val="00FE309C"/>
    <w:rsid w:val="00FF12A3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605"/>
  <w15:docId w15:val="{631BEC2D-E235-E64F-BEEB-5C1F46B1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34F4"/>
    <w:pPr>
      <w:widowControl w:val="0"/>
      <w:autoSpaceDE w:val="0"/>
      <w:autoSpaceDN w:val="0"/>
      <w:spacing w:before="20"/>
      <w:ind w:left="218"/>
      <w:outlineLvl w:val="0"/>
    </w:pPr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3034F4"/>
    <w:rPr>
      <w:rFonts w:ascii="Calibri" w:eastAsia="Calibri" w:hAnsi="Calibri" w:cs="Calibri"/>
      <w:b/>
      <w:bCs/>
      <w:sz w:val="40"/>
      <w:szCs w:val="4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034F4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34F4"/>
    <w:rPr>
      <w:rFonts w:ascii="Calibri" w:eastAsia="Calibri" w:hAnsi="Calibri" w:cs="Calibri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034F4"/>
    <w:pPr>
      <w:widowControl w:val="0"/>
      <w:autoSpaceDE w:val="0"/>
      <w:autoSpaceDN w:val="0"/>
      <w:ind w:left="218" w:right="228" w:firstLine="126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878C1"/>
    <w:rPr>
      <w:rFonts w:ascii="Helvetica" w:hAnsi="Helvetic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878C1"/>
    <w:rPr>
      <w:rFonts w:ascii="Helvetica" w:eastAsiaTheme="minorHAnsi" w:hAnsi="Helvetic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6C"/>
    <w:rPr>
      <w:rFonts w:ascii="Segoe UI" w:eastAsiaTheme="minorHAnsi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A476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2E4CE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07C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07CB"/>
    <w:rPr>
      <w:rFonts w:ascii="Century" w:eastAsiaTheme="minorHAnsi" w:hAnsi="Century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07C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D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1.globo.com/ciencia-e-saude/noticia/2020/02/06/estupro-e-tortura-relatorio-inedito-do-governo-federal-aponta-o-drama-de-trans-encarceradas-em-presidios-masculinos.ghtml" TargetMode="External"/><Relationship Id="rId2" Type="http://schemas.openxmlformats.org/officeDocument/2006/relationships/hyperlink" Target="http://depen.gov.br/DEPEN/depen-publica-nota-tecnica-com-orientacoes-para-populacao-lgbti-encarcerada/copy_of_NOTATECNICALGBTI.pdf" TargetMode="External"/><Relationship Id="rId1" Type="http://schemas.openxmlformats.org/officeDocument/2006/relationships/hyperlink" Target="http://www.lex.com.br/legis_25437433_RESOLUCAO_CONJUNTA_N_1_DE_15_DE_ABRIL_DE_2014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8736-3F43-4CEF-8A7A-055D0B02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3372</Words>
  <Characters>18214</Characters>
  <Application>Microsoft Office Word</Application>
  <DocSecurity>0</DocSecurity>
  <Lines>151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PROJETO DE LEI Nº ____________________.</vt:lpstr>
      <vt:lpstr>Autoria: DR. YGLÉSIO </vt:lpstr>
      <vt:lpstr>DR. YGLÉSIO </vt:lpstr>
      <vt:lpstr>JUSTIFICATIVA</vt:lpstr>
      <vt:lpstr>DR. YGLÉSIO </vt:lpstr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Gomes Maranhão</dc:creator>
  <cp:lastModifiedBy>Diogo de Almeida Viana dos Santos</cp:lastModifiedBy>
  <cp:revision>3</cp:revision>
  <cp:lastPrinted>2020-02-13T14:05:00Z</cp:lastPrinted>
  <dcterms:created xsi:type="dcterms:W3CDTF">2020-02-13T13:33:00Z</dcterms:created>
  <dcterms:modified xsi:type="dcterms:W3CDTF">2020-02-13T14:34:00Z</dcterms:modified>
</cp:coreProperties>
</file>