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EC2D9F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CD722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D268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bem como a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 xml:space="preserve">os Senhores Diretores da </w:t>
      </w:r>
      <w:r w:rsidR="00C80E3B" w:rsidRPr="00C80E3B">
        <w:rPr>
          <w:rFonts w:ascii="Arial" w:hAnsi="Arial" w:cs="Arial"/>
          <w:b/>
          <w:color w:val="000000" w:themeColor="text1"/>
          <w:sz w:val="24"/>
          <w:szCs w:val="24"/>
        </w:rPr>
        <w:t>Empresa</w:t>
      </w:r>
      <w:r w:rsidR="00353D6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53D69">
        <w:rPr>
          <w:rFonts w:ascii="Arial" w:hAnsi="Arial" w:cs="Arial"/>
          <w:b/>
          <w:color w:val="000000" w:themeColor="text1"/>
          <w:sz w:val="24"/>
          <w:szCs w:val="24"/>
        </w:rPr>
        <w:t>Serviporto</w:t>
      </w:r>
      <w:proofErr w:type="spellEnd"/>
      <w:r w:rsidR="00C80E3B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 xml:space="preserve">responsável pela </w:t>
      </w:r>
      <w:r w:rsidR="00353D69">
        <w:rPr>
          <w:rFonts w:ascii="Arial" w:hAnsi="Arial" w:cs="Arial"/>
          <w:color w:val="000000" w:themeColor="text1"/>
          <w:sz w:val="24"/>
          <w:szCs w:val="24"/>
        </w:rPr>
        <w:t>venda dos bilhetes de passagem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,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 xml:space="preserve"> no município de </w:t>
      </w:r>
      <w:r w:rsidR="00C80E3B" w:rsidRPr="00C80E3B">
        <w:rPr>
          <w:rFonts w:ascii="Arial" w:hAnsi="Arial" w:cs="Arial"/>
          <w:b/>
          <w:color w:val="000000" w:themeColor="text1"/>
          <w:sz w:val="24"/>
          <w:szCs w:val="24"/>
        </w:rPr>
        <w:t>São Luís-</w:t>
      </w:r>
      <w:r w:rsidR="0078023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80E3B" w:rsidRPr="00C80E3B">
        <w:rPr>
          <w:rFonts w:ascii="Arial" w:hAnsi="Arial" w:cs="Arial"/>
          <w:b/>
          <w:color w:val="000000" w:themeColor="text1"/>
          <w:sz w:val="24"/>
          <w:szCs w:val="24"/>
        </w:rPr>
        <w:t>MA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604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8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61570" w:rsidRDefault="0051188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presente solicitação </w:t>
      </w:r>
      <w:r w:rsidR="00C80E3B">
        <w:rPr>
          <w:rFonts w:ascii="Arial" w:hAnsi="Arial" w:cs="Arial"/>
          <w:color w:val="000000" w:themeColor="text1"/>
          <w:sz w:val="24"/>
          <w:szCs w:val="24"/>
        </w:rPr>
        <w:t xml:space="preserve">visa atender uma reclamação recorrente dos usuários do serviço de ferry </w:t>
      </w:r>
      <w:proofErr w:type="spellStart"/>
      <w:r w:rsidR="00C80E3B">
        <w:rPr>
          <w:rFonts w:ascii="Arial" w:hAnsi="Arial" w:cs="Arial"/>
          <w:color w:val="000000" w:themeColor="text1"/>
          <w:sz w:val="24"/>
          <w:szCs w:val="24"/>
        </w:rPr>
        <w:t>boat</w:t>
      </w:r>
      <w:proofErr w:type="spellEnd"/>
      <w:r w:rsidR="00C80E3B">
        <w:rPr>
          <w:rFonts w:ascii="Arial" w:hAnsi="Arial" w:cs="Arial"/>
          <w:color w:val="000000" w:themeColor="text1"/>
          <w:sz w:val="24"/>
          <w:szCs w:val="24"/>
        </w:rPr>
        <w:t xml:space="preserve"> do nosso Estado, visamos uma maior comodidade no atendimento desses, pelo fato das empresas que vendem os bilhetes de passagem não aceitarem a venda no cartão de crédito</w:t>
      </w:r>
      <w:r w:rsidR="0055317E">
        <w:rPr>
          <w:rFonts w:ascii="Arial" w:hAnsi="Arial" w:cs="Arial"/>
          <w:color w:val="000000" w:themeColor="text1"/>
          <w:sz w:val="24"/>
          <w:szCs w:val="24"/>
        </w:rPr>
        <w:t>.</w:t>
      </w:r>
      <w:r w:rsidR="00D50B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16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17E" w:rsidRDefault="0055317E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E37F56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3D2C78">
        <w:rPr>
          <w:rFonts w:ascii="Arial" w:hAnsi="Arial" w:cs="Arial"/>
          <w:color w:val="000000" w:themeColor="text1"/>
          <w:sz w:val="24"/>
          <w:szCs w:val="24"/>
        </w:rPr>
        <w:t>05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3D2C78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F714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E37F56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22112D">
        <w:rPr>
          <w:rFonts w:ascii="Arial" w:hAnsi="Arial" w:cs="Arial"/>
          <w:color w:val="000000" w:themeColor="text1"/>
          <w:sz w:val="24"/>
          <w:szCs w:val="24"/>
        </w:rPr>
        <w:t>20</w:t>
      </w:r>
      <w:r w:rsidRPr="00E37F56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E37F5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B0D5C" w:rsidRPr="00E37F56" w:rsidRDefault="00EB0D5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sz w:val="24"/>
          <w:szCs w:val="24"/>
        </w:rPr>
        <w:t>NA FORMA DO ART. 1</w:t>
      </w:r>
      <w:r w:rsidR="00DA4905">
        <w:rPr>
          <w:rFonts w:ascii="Arial" w:hAnsi="Arial" w:cs="Arial"/>
          <w:sz w:val="24"/>
          <w:szCs w:val="24"/>
        </w:rPr>
        <w:t>5</w:t>
      </w:r>
      <w:r w:rsidR="003213D4">
        <w:rPr>
          <w:rFonts w:ascii="Arial" w:hAnsi="Arial" w:cs="Arial"/>
          <w:sz w:val="24"/>
          <w:szCs w:val="24"/>
        </w:rPr>
        <w:t>2</w:t>
      </w:r>
      <w:r w:rsidRPr="00E37F56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3A0BBA" w:rsidRPr="00E37F56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604EB" w:rsidRPr="00E37F56" w:rsidRDefault="006604EB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E37F56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37F56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E37F56">
        <w:rPr>
          <w:rFonts w:ascii="Arial" w:hAnsi="Arial" w:cs="Arial"/>
          <w:color w:val="000000" w:themeColor="text1"/>
        </w:rPr>
        <w:t>Deputado Estadual</w:t>
      </w:r>
    </w:p>
    <w:p w:rsidR="006604EB" w:rsidRPr="00E37F56" w:rsidRDefault="00D053DA" w:rsidP="00D053DA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604EB" w:rsidRPr="00E37F56" w:rsidSect="00762C29">
      <w:headerReference w:type="default" r:id="rId6"/>
      <w:footerReference w:type="default" r:id="rId7"/>
      <w:pgSz w:w="11906" w:h="16838"/>
      <w:pgMar w:top="3119" w:right="992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B9" w:rsidRDefault="00CC6FB9">
      <w:r>
        <w:separator/>
      </w:r>
    </w:p>
  </w:endnote>
  <w:endnote w:type="continuationSeparator" w:id="0">
    <w:p w:rsidR="00CC6FB9" w:rsidRDefault="00CC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6A1866">
    <w:pPr>
      <w:pStyle w:val="Rodap"/>
      <w:pBdr>
        <w:top w:val="single" w:sz="4" w:space="1" w:color="A5A5A5"/>
      </w:pBdr>
      <w:jc w:val="center"/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B9" w:rsidRDefault="00CC6FB9">
      <w:r>
        <w:separator/>
      </w:r>
    </w:p>
  </w:footnote>
  <w:footnote w:type="continuationSeparator" w:id="0">
    <w:p w:rsidR="00CC6FB9" w:rsidRDefault="00CC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DB" w:rsidRDefault="006118DB" w:rsidP="006118DB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75BE0BD1" wp14:editId="16D85986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6118DB" w:rsidRDefault="006118DB" w:rsidP="006118DB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6118DB" w:rsidRPr="00C051BB" w:rsidRDefault="006118DB" w:rsidP="006118DB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CC6F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49B5"/>
    <w:rsid w:val="00010FF1"/>
    <w:rsid w:val="00094445"/>
    <w:rsid w:val="000F114D"/>
    <w:rsid w:val="00117476"/>
    <w:rsid w:val="0022112D"/>
    <w:rsid w:val="00265558"/>
    <w:rsid w:val="00277EEF"/>
    <w:rsid w:val="00286E09"/>
    <w:rsid w:val="00287A0F"/>
    <w:rsid w:val="00320006"/>
    <w:rsid w:val="003213D4"/>
    <w:rsid w:val="00353D69"/>
    <w:rsid w:val="00361570"/>
    <w:rsid w:val="003948C6"/>
    <w:rsid w:val="003A0BBA"/>
    <w:rsid w:val="003D2C78"/>
    <w:rsid w:val="003E4BFD"/>
    <w:rsid w:val="00435B76"/>
    <w:rsid w:val="00447988"/>
    <w:rsid w:val="004660DF"/>
    <w:rsid w:val="00484F36"/>
    <w:rsid w:val="004B4AD1"/>
    <w:rsid w:val="004D1C85"/>
    <w:rsid w:val="0051188A"/>
    <w:rsid w:val="00513B1E"/>
    <w:rsid w:val="0055317E"/>
    <w:rsid w:val="005670E3"/>
    <w:rsid w:val="0057717C"/>
    <w:rsid w:val="006118DB"/>
    <w:rsid w:val="006464C8"/>
    <w:rsid w:val="006604EB"/>
    <w:rsid w:val="006A1866"/>
    <w:rsid w:val="006B2644"/>
    <w:rsid w:val="006F21E0"/>
    <w:rsid w:val="00717365"/>
    <w:rsid w:val="007542D2"/>
    <w:rsid w:val="00762C29"/>
    <w:rsid w:val="00770CF6"/>
    <w:rsid w:val="00780233"/>
    <w:rsid w:val="008F0EAD"/>
    <w:rsid w:val="00A405DD"/>
    <w:rsid w:val="00A45A62"/>
    <w:rsid w:val="00A80C76"/>
    <w:rsid w:val="00AA3156"/>
    <w:rsid w:val="00AF39E0"/>
    <w:rsid w:val="00AF4293"/>
    <w:rsid w:val="00B22301"/>
    <w:rsid w:val="00B34976"/>
    <w:rsid w:val="00B526D9"/>
    <w:rsid w:val="00B77DE8"/>
    <w:rsid w:val="00BA730B"/>
    <w:rsid w:val="00BB16F7"/>
    <w:rsid w:val="00BC3A98"/>
    <w:rsid w:val="00C0587D"/>
    <w:rsid w:val="00C24794"/>
    <w:rsid w:val="00C65B9E"/>
    <w:rsid w:val="00C80E3B"/>
    <w:rsid w:val="00C854E1"/>
    <w:rsid w:val="00CB4E7C"/>
    <w:rsid w:val="00CC3969"/>
    <w:rsid w:val="00CC6FB9"/>
    <w:rsid w:val="00CD7223"/>
    <w:rsid w:val="00D053DA"/>
    <w:rsid w:val="00D06D2C"/>
    <w:rsid w:val="00D06F4B"/>
    <w:rsid w:val="00D268BA"/>
    <w:rsid w:val="00D36EBE"/>
    <w:rsid w:val="00D50B96"/>
    <w:rsid w:val="00D744B3"/>
    <w:rsid w:val="00D801B2"/>
    <w:rsid w:val="00DA4905"/>
    <w:rsid w:val="00E0787A"/>
    <w:rsid w:val="00E2529A"/>
    <w:rsid w:val="00E37F56"/>
    <w:rsid w:val="00E4573D"/>
    <w:rsid w:val="00E81F6E"/>
    <w:rsid w:val="00EB0D5C"/>
    <w:rsid w:val="00EC0B68"/>
    <w:rsid w:val="00EC2D9F"/>
    <w:rsid w:val="00F305EE"/>
    <w:rsid w:val="00F42F38"/>
    <w:rsid w:val="00F71439"/>
    <w:rsid w:val="00FA06A2"/>
    <w:rsid w:val="00FC064E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2020-02-17T18:07:00Z</cp:lastPrinted>
  <dcterms:created xsi:type="dcterms:W3CDTF">2020-03-10T13:16:00Z</dcterms:created>
  <dcterms:modified xsi:type="dcterms:W3CDTF">2020-03-10T13:16:00Z</dcterms:modified>
</cp:coreProperties>
</file>