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55" w:rsidRPr="005D7355" w:rsidRDefault="005D7355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735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Projeto de Lei </w:t>
      </w:r>
      <w:r w:rsidR="0003319F" w:rsidRPr="0003319F">
        <w:rPr>
          <w:rFonts w:ascii="Arial" w:eastAsiaTheme="minorHAnsi" w:hAnsi="Arial" w:cs="Arial"/>
          <w:b/>
          <w:sz w:val="24"/>
          <w:szCs w:val="24"/>
          <w:lang w:eastAsia="en-US"/>
        </w:rPr>
        <w:t>n°       /20</w:t>
      </w:r>
      <w:r w:rsidR="0021470B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</w:p>
    <w:p w:rsidR="005D7355" w:rsidRPr="005D7355" w:rsidRDefault="0021470B" w:rsidP="00AA0D19">
      <w:pPr>
        <w:spacing w:line="360" w:lineRule="auto"/>
        <w:ind w:left="425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INSTITUI A POLÍTICA DE SANITIZAÇÃO DE AMBIENTES DO ESTADO DO MARANHÃO, A FIM DE EVITAR A TRANSMISSÃO DE DOENÇAS INFECTOCONTAGIOSAS. </w:t>
      </w:r>
    </w:p>
    <w:p w:rsidR="005D7355" w:rsidRPr="005D7355" w:rsidRDefault="005D7355" w:rsidP="005D7355">
      <w:pPr>
        <w:spacing w:line="360" w:lineRule="auto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7355" w:rsidRPr="005D7355" w:rsidRDefault="005D7355" w:rsidP="005D7355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7355">
        <w:rPr>
          <w:rFonts w:ascii="Arial" w:eastAsiaTheme="minorHAnsi" w:hAnsi="Arial" w:cs="Arial"/>
          <w:b/>
          <w:sz w:val="24"/>
          <w:szCs w:val="24"/>
          <w:lang w:eastAsia="en-US"/>
        </w:rPr>
        <w:t>A ASSEMBLEIA LEGISLATIVA DO ESTADO DO MARANHÃO, RESOLVE:</w:t>
      </w:r>
    </w:p>
    <w:p w:rsidR="005D7355" w:rsidRPr="005D7355" w:rsidRDefault="005D7355" w:rsidP="005D7355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7355" w:rsidRDefault="005D7355" w:rsidP="005654C7">
      <w:pPr>
        <w:spacing w:line="36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7355">
        <w:rPr>
          <w:rFonts w:ascii="Arial" w:eastAsiaTheme="minorHAnsi" w:hAnsi="Arial" w:cs="Arial"/>
          <w:sz w:val="24"/>
          <w:szCs w:val="24"/>
          <w:lang w:eastAsia="en-US"/>
        </w:rPr>
        <w:t xml:space="preserve">Art. 1° </w:t>
      </w:r>
      <w:r w:rsidR="00392CF6" w:rsidRPr="00392CF6">
        <w:rPr>
          <w:rFonts w:ascii="Arial" w:eastAsiaTheme="minorHAnsi" w:hAnsi="Arial" w:cs="Arial"/>
          <w:sz w:val="24"/>
          <w:szCs w:val="24"/>
          <w:lang w:eastAsia="en-US"/>
        </w:rPr>
        <w:t>Fica</w:t>
      </w:r>
      <w:r w:rsidR="005654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1470B" w:rsidRPr="00A93BCD">
        <w:rPr>
          <w:rFonts w:ascii="Arial" w:hAnsi="Arial" w:cs="Arial"/>
          <w:sz w:val="24"/>
          <w:szCs w:val="24"/>
        </w:rPr>
        <w:t>instituída a política de sanitização de ambientes do Estado d</w:t>
      </w:r>
      <w:r w:rsidR="0021470B">
        <w:rPr>
          <w:rFonts w:ascii="Arial" w:hAnsi="Arial" w:cs="Arial"/>
          <w:sz w:val="24"/>
          <w:szCs w:val="24"/>
        </w:rPr>
        <w:t>o</w:t>
      </w:r>
      <w:r w:rsidR="0021470B" w:rsidRPr="00A93BCD">
        <w:rPr>
          <w:rFonts w:ascii="Arial" w:hAnsi="Arial" w:cs="Arial"/>
          <w:sz w:val="24"/>
          <w:szCs w:val="24"/>
        </w:rPr>
        <w:t xml:space="preserve"> </w:t>
      </w:r>
      <w:r w:rsidR="0021470B">
        <w:rPr>
          <w:rFonts w:ascii="Arial" w:hAnsi="Arial" w:cs="Arial"/>
          <w:sz w:val="24"/>
          <w:szCs w:val="24"/>
        </w:rPr>
        <w:t>Maranhão</w:t>
      </w:r>
      <w:r w:rsidR="00392CF6" w:rsidRPr="00392CF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7355" w:rsidRDefault="005D7355" w:rsidP="005654C7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D7355">
        <w:rPr>
          <w:rFonts w:ascii="Arial" w:eastAsiaTheme="minorHAnsi" w:hAnsi="Arial" w:cs="Arial"/>
          <w:sz w:val="24"/>
          <w:szCs w:val="24"/>
          <w:lang w:eastAsia="en-US"/>
        </w:rPr>
        <w:t xml:space="preserve">Art. 2° </w:t>
      </w:r>
      <w:r w:rsidR="0021470B" w:rsidRPr="00A93BCD">
        <w:rPr>
          <w:rFonts w:ascii="Arial" w:hAnsi="Arial" w:cs="Arial"/>
          <w:color w:val="000000"/>
          <w:sz w:val="24"/>
          <w:szCs w:val="24"/>
        </w:rPr>
        <w:t>Os locais fechados de acesso coletivo, públicos ou privados, climatizados ou não, deverão realizar processo de sanitização, a fim de evitar a transmissão de doenças infectocontagiosas.</w:t>
      </w:r>
    </w:p>
    <w:p w:rsidR="0021470B" w:rsidRPr="00A93BCD" w:rsidRDefault="0021470B" w:rsidP="005654C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A93BCD">
        <w:rPr>
          <w:rFonts w:ascii="Arial" w:hAnsi="Arial" w:cs="Arial"/>
        </w:rPr>
        <w:t>Parágrafo único - Para fins desta Lei, considera-se processo de sanitização o conjunto de procedimentos voltados à manutenção das condições ambientais adequadas, por meio de métodos que eliminem e impeçam a proliferação de microrganismos prejudiciais à saúde humana e animal.</w:t>
      </w:r>
    </w:p>
    <w:p w:rsidR="0021470B" w:rsidRPr="00A93BCD" w:rsidRDefault="00E8459D" w:rsidP="005654C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8459D">
        <w:rPr>
          <w:rFonts w:ascii="Arial" w:eastAsiaTheme="minorHAnsi" w:hAnsi="Arial" w:cs="Arial"/>
          <w:sz w:val="24"/>
          <w:szCs w:val="24"/>
          <w:lang w:eastAsia="en-US"/>
        </w:rPr>
        <w:t xml:space="preserve">Art. 3º </w:t>
      </w:r>
      <w:r w:rsidR="0021470B" w:rsidRPr="00A93BCD">
        <w:rPr>
          <w:rFonts w:ascii="Arial" w:hAnsi="Arial" w:cs="Arial"/>
          <w:color w:val="000000"/>
          <w:sz w:val="24"/>
          <w:szCs w:val="24"/>
        </w:rPr>
        <w:t>O processo de sanitização compreende o tratamento de todos os ambientes, incluindo paredes, tetos, pisos e mobiliários.</w:t>
      </w:r>
    </w:p>
    <w:p w:rsidR="0021470B" w:rsidRPr="00A93BCD" w:rsidRDefault="0021470B" w:rsidP="005654C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93BCD">
        <w:rPr>
          <w:rFonts w:ascii="Arial" w:hAnsi="Arial" w:cs="Arial"/>
          <w:color w:val="000000"/>
          <w:sz w:val="24"/>
          <w:szCs w:val="24"/>
        </w:rPr>
        <w:t>§ 1º - As empresas deverão portar autorização do Poder Público para realizar o processo de sanitização, além de emitir certificado de garantia de sua execução.</w:t>
      </w:r>
    </w:p>
    <w:p w:rsidR="0021470B" w:rsidRPr="00A93BCD" w:rsidRDefault="0021470B" w:rsidP="005654C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93BCD">
        <w:rPr>
          <w:rFonts w:ascii="Arial" w:hAnsi="Arial" w:cs="Arial"/>
          <w:color w:val="000000"/>
          <w:sz w:val="24"/>
          <w:szCs w:val="24"/>
        </w:rPr>
        <w:t>§ 2º - O uso dos produtos utilizados no procedimento deverá estar devidamente autorizado pelo órgão público competente, não podendo ser nocivos à saúde e ao meio ambiente.</w:t>
      </w:r>
    </w:p>
    <w:p w:rsidR="0010431F" w:rsidRDefault="0010431F" w:rsidP="005654C7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0431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Art. </w:t>
      </w: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10431F">
        <w:rPr>
          <w:rFonts w:ascii="Arial" w:eastAsiaTheme="minorHAnsi" w:hAnsi="Arial" w:cs="Arial"/>
          <w:sz w:val="24"/>
          <w:szCs w:val="24"/>
          <w:lang w:eastAsia="en-US"/>
        </w:rPr>
        <w:t xml:space="preserve">º – </w:t>
      </w:r>
      <w:r w:rsidR="0021470B" w:rsidRPr="00A93BCD">
        <w:rPr>
          <w:rFonts w:ascii="Arial" w:hAnsi="Arial" w:cs="Arial"/>
          <w:sz w:val="24"/>
          <w:szCs w:val="24"/>
        </w:rPr>
        <w:t>Ulterior disposição regulamentar desta Lei definirá o detalhamento técnico de sua execução, indicando os padrões mínimos de limpeza e a periodicidade dos processos de higienização.</w:t>
      </w:r>
    </w:p>
    <w:p w:rsidR="0021470B" w:rsidRDefault="0021470B" w:rsidP="005654C7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1470B">
        <w:rPr>
          <w:rFonts w:ascii="Arial" w:eastAsiaTheme="minorHAnsi" w:hAnsi="Arial" w:cs="Arial"/>
          <w:sz w:val="24"/>
          <w:szCs w:val="24"/>
          <w:lang w:eastAsia="en-US"/>
        </w:rPr>
        <w:t xml:space="preserve">Art. 5º – </w:t>
      </w:r>
      <w:r w:rsidRPr="0021470B">
        <w:rPr>
          <w:rFonts w:ascii="Arial" w:hAnsi="Arial" w:cs="Arial"/>
          <w:sz w:val="24"/>
          <w:szCs w:val="24"/>
        </w:rPr>
        <w:t>Os estabelecimentos que se enquadrem nos critérios regulamentares deverão manter certificação que ateste a realização da sanitização com respectiva data.</w:t>
      </w:r>
    </w:p>
    <w:p w:rsidR="0021470B" w:rsidRDefault="0021470B" w:rsidP="005654C7">
      <w:pPr>
        <w:spacing w:line="276" w:lineRule="auto"/>
        <w:ind w:firstLine="851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Art. 6º </w:t>
      </w:r>
      <w:r w:rsidRPr="0021470B">
        <w:rPr>
          <w:rFonts w:ascii="Arial" w:eastAsiaTheme="minorHAnsi" w:hAnsi="Arial" w:cs="Arial"/>
          <w:sz w:val="24"/>
          <w:szCs w:val="24"/>
          <w:lang w:eastAsia="en-US"/>
        </w:rPr>
        <w:t>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06A62" w:rsidRPr="00706A62">
        <w:rPr>
          <w:rFonts w:ascii="Arial" w:eastAsia="Calibri" w:hAnsi="Arial" w:cs="Arial"/>
          <w:sz w:val="24"/>
          <w:szCs w:val="24"/>
          <w:lang w:eastAsia="en-US"/>
        </w:rPr>
        <w:t>Aplicam-se as penalidades previstas na Lei 6.437 de 20 de agosto de 1977, ou em outra que venha a substitui-la, aos gestores responsáveis pelos estabelecimentos que infringirem as disposições desta Lei.</w:t>
      </w:r>
    </w:p>
    <w:p w:rsidR="00706A62" w:rsidRPr="00706A62" w:rsidRDefault="00706A62" w:rsidP="005654C7">
      <w:pPr>
        <w:pStyle w:val="PargrafodaLista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7º </w:t>
      </w:r>
      <w:r w:rsidRPr="0021470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06A62">
        <w:rPr>
          <w:rFonts w:ascii="Arial" w:hAnsi="Arial" w:cs="Arial"/>
          <w:sz w:val="24"/>
          <w:szCs w:val="24"/>
        </w:rPr>
        <w:t>A infração às normas instituídas por esta Lei fica sujeita às seguintes penas:</w:t>
      </w:r>
    </w:p>
    <w:p w:rsidR="00706A62" w:rsidRPr="00706A62" w:rsidRDefault="00706A62" w:rsidP="005654C7">
      <w:pPr>
        <w:pStyle w:val="PargrafodaLista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6EA">
        <w:rPr>
          <w:rFonts w:ascii="Arial" w:hAnsi="Arial" w:cs="Arial"/>
          <w:sz w:val="24"/>
          <w:szCs w:val="24"/>
        </w:rPr>
        <w:t>I</w:t>
      </w:r>
      <w:r w:rsidRPr="00706A62">
        <w:rPr>
          <w:rFonts w:ascii="Arial" w:hAnsi="Arial" w:cs="Arial"/>
          <w:b/>
          <w:sz w:val="24"/>
          <w:szCs w:val="24"/>
        </w:rPr>
        <w:t xml:space="preserve"> </w:t>
      </w:r>
      <w:r w:rsidRPr="00706A62">
        <w:rPr>
          <w:rFonts w:ascii="Arial" w:hAnsi="Arial" w:cs="Arial"/>
          <w:sz w:val="24"/>
          <w:szCs w:val="24"/>
        </w:rPr>
        <w:t>– Advertência a fim de sanar a irregularidade no prazo de 30 (trinta) dias da devida notificação por órgão fiscalizador competente;</w:t>
      </w:r>
    </w:p>
    <w:p w:rsidR="00706A62" w:rsidRPr="00706A62" w:rsidRDefault="00706A62" w:rsidP="005654C7">
      <w:pPr>
        <w:pStyle w:val="PargrafodaLista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6EA">
        <w:rPr>
          <w:rFonts w:ascii="Arial" w:hAnsi="Arial" w:cs="Arial"/>
          <w:sz w:val="24"/>
          <w:szCs w:val="24"/>
        </w:rPr>
        <w:t>II</w:t>
      </w:r>
      <w:r w:rsidRPr="00706A62">
        <w:rPr>
          <w:rFonts w:ascii="Arial" w:hAnsi="Arial" w:cs="Arial"/>
          <w:b/>
          <w:sz w:val="24"/>
          <w:szCs w:val="24"/>
        </w:rPr>
        <w:t xml:space="preserve"> </w:t>
      </w:r>
      <w:r w:rsidRPr="00706A62">
        <w:rPr>
          <w:rFonts w:ascii="Arial" w:hAnsi="Arial" w:cs="Arial"/>
          <w:sz w:val="24"/>
          <w:szCs w:val="24"/>
        </w:rPr>
        <w:t>– Multa no valor de R$ 1.500,00 (hum mil e quinhentos reais), e caso não tenha atendido a exigência, o valor será duplicado em caso de reincidência;</w:t>
      </w:r>
    </w:p>
    <w:p w:rsidR="00706A62" w:rsidRPr="00706A62" w:rsidRDefault="00706A62" w:rsidP="005654C7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6EA">
        <w:rPr>
          <w:rFonts w:ascii="Arial" w:hAnsi="Arial" w:cs="Arial"/>
          <w:sz w:val="24"/>
          <w:szCs w:val="24"/>
        </w:rPr>
        <w:t>Parágrafo único</w:t>
      </w:r>
      <w:r w:rsidRPr="00706A62">
        <w:rPr>
          <w:rFonts w:ascii="Arial" w:hAnsi="Arial" w:cs="Arial"/>
          <w:b/>
          <w:sz w:val="24"/>
          <w:szCs w:val="24"/>
        </w:rPr>
        <w:t xml:space="preserve"> </w:t>
      </w:r>
      <w:r w:rsidRPr="00706A62">
        <w:rPr>
          <w:rFonts w:ascii="Arial" w:hAnsi="Arial" w:cs="Arial"/>
          <w:sz w:val="24"/>
          <w:szCs w:val="24"/>
        </w:rPr>
        <w:t>– O valor da multa constante deste artigo deverá ser corrigido monetariamente a cada 12 (doze) meses por índice oficial a ser definido em regulamento e o proprietário, gestor ou responsável auferido por agente fiscalizador competente, terá seu nome inscrito como responsável pelo descumprimento, arcando com as penalidades cabíveis, em especial por doenças que venham a ser detectadas por infecções contraídas nos estabelecimentos identificados;</w:t>
      </w:r>
    </w:p>
    <w:p w:rsidR="005D7355" w:rsidRDefault="005D7355" w:rsidP="005654C7">
      <w:pPr>
        <w:spacing w:line="276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7355">
        <w:rPr>
          <w:rFonts w:ascii="Arial" w:eastAsiaTheme="minorHAnsi" w:hAnsi="Arial" w:cs="Arial"/>
          <w:sz w:val="24"/>
          <w:szCs w:val="24"/>
          <w:lang w:eastAsia="en-US"/>
        </w:rPr>
        <w:t xml:space="preserve">Art. </w:t>
      </w:r>
      <w:r w:rsidR="00706A62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5D7355">
        <w:rPr>
          <w:rFonts w:ascii="Arial" w:eastAsiaTheme="minorHAnsi" w:hAnsi="Arial" w:cs="Arial"/>
          <w:sz w:val="24"/>
          <w:szCs w:val="24"/>
          <w:lang w:eastAsia="en-US"/>
        </w:rPr>
        <w:t xml:space="preserve">° </w:t>
      </w:r>
      <w:r w:rsidR="0021470B" w:rsidRPr="00A93BCD">
        <w:rPr>
          <w:rFonts w:ascii="Arial" w:hAnsi="Arial" w:cs="Arial"/>
          <w:sz w:val="24"/>
          <w:szCs w:val="24"/>
        </w:rPr>
        <w:t>As despesas decorrentes da execução desta lei correrão à conta de dotações orçamentárias próprias.</w:t>
      </w:r>
    </w:p>
    <w:p w:rsidR="0074282E" w:rsidRPr="005D7355" w:rsidRDefault="0074282E" w:rsidP="005654C7">
      <w:pPr>
        <w:spacing w:line="276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Art. </w:t>
      </w:r>
      <w:r w:rsidR="00706A62">
        <w:rPr>
          <w:rFonts w:ascii="Arial" w:eastAsiaTheme="minorHAnsi" w:hAnsi="Arial" w:cs="Arial"/>
          <w:sz w:val="24"/>
          <w:szCs w:val="24"/>
          <w:lang w:eastAsia="en-US"/>
        </w:rPr>
        <w:t>9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º </w:t>
      </w:r>
      <w:r w:rsidRPr="0074282E">
        <w:rPr>
          <w:rFonts w:ascii="Arial" w:eastAsiaTheme="minorHAnsi" w:hAnsi="Arial" w:cs="Arial"/>
          <w:iCs/>
          <w:sz w:val="24"/>
          <w:szCs w:val="24"/>
          <w:lang w:eastAsia="en-US"/>
        </w:rPr>
        <w:t>Esta lei entra em vigor na data de sua publicação.</w:t>
      </w:r>
    </w:p>
    <w:p w:rsidR="00392CF6" w:rsidRDefault="00392CF6" w:rsidP="005654C7">
      <w:pPr>
        <w:pStyle w:val="Corpodetexto"/>
        <w:spacing w:line="360" w:lineRule="auto"/>
        <w:ind w:firstLine="851"/>
        <w:rPr>
          <w:rFonts w:ascii="Arial" w:hAnsi="Arial" w:cs="Arial"/>
          <w:b/>
          <w:szCs w:val="24"/>
        </w:rPr>
      </w:pPr>
    </w:p>
    <w:p w:rsidR="0003319F" w:rsidRPr="0003319F" w:rsidRDefault="0003319F" w:rsidP="005654C7">
      <w:pPr>
        <w:pStyle w:val="Corpodetexto"/>
        <w:spacing w:line="360" w:lineRule="auto"/>
        <w:ind w:firstLine="851"/>
        <w:rPr>
          <w:rFonts w:ascii="Arial" w:hAnsi="Arial" w:cs="Arial"/>
          <w:b/>
          <w:szCs w:val="24"/>
        </w:rPr>
      </w:pPr>
      <w:r w:rsidRPr="0003319F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03319F">
        <w:rPr>
          <w:rFonts w:ascii="Arial" w:hAnsi="Arial" w:cs="Arial"/>
          <w:b/>
          <w:szCs w:val="24"/>
        </w:rPr>
        <w:t>Haickel</w:t>
      </w:r>
      <w:proofErr w:type="spellEnd"/>
      <w:r w:rsidRPr="0003319F">
        <w:rPr>
          <w:rFonts w:ascii="Arial" w:hAnsi="Arial" w:cs="Arial"/>
          <w:b/>
          <w:szCs w:val="24"/>
        </w:rPr>
        <w:t>” do Palácio “Man</w:t>
      </w:r>
      <w:r w:rsidR="00E3195A">
        <w:rPr>
          <w:rFonts w:ascii="Arial" w:hAnsi="Arial" w:cs="Arial"/>
          <w:b/>
          <w:szCs w:val="24"/>
        </w:rPr>
        <w:t>uel</w:t>
      </w:r>
      <w:r w:rsidRPr="0003319F">
        <w:rPr>
          <w:rFonts w:ascii="Arial" w:hAnsi="Arial" w:cs="Arial"/>
          <w:b/>
          <w:szCs w:val="24"/>
        </w:rPr>
        <w:t xml:space="preserve"> </w:t>
      </w:r>
      <w:proofErr w:type="spellStart"/>
      <w:r w:rsidRPr="0003319F">
        <w:rPr>
          <w:rFonts w:ascii="Arial" w:hAnsi="Arial" w:cs="Arial"/>
          <w:b/>
          <w:szCs w:val="24"/>
        </w:rPr>
        <w:t>Be</w:t>
      </w:r>
      <w:r w:rsidR="00E3195A">
        <w:rPr>
          <w:rFonts w:ascii="Arial" w:hAnsi="Arial" w:cs="Arial"/>
          <w:b/>
          <w:szCs w:val="24"/>
        </w:rPr>
        <w:t>ckman</w:t>
      </w:r>
      <w:proofErr w:type="spellEnd"/>
      <w:r w:rsidRPr="0003319F">
        <w:rPr>
          <w:rFonts w:ascii="Arial" w:hAnsi="Arial" w:cs="Arial"/>
          <w:b/>
          <w:szCs w:val="24"/>
        </w:rPr>
        <w:t xml:space="preserve">”, em São Luís, </w:t>
      </w:r>
      <w:r w:rsidR="0021470B">
        <w:rPr>
          <w:rFonts w:ascii="Arial" w:hAnsi="Arial" w:cs="Arial"/>
          <w:b/>
          <w:szCs w:val="24"/>
        </w:rPr>
        <w:t>16</w:t>
      </w:r>
      <w:r w:rsidR="000B0745">
        <w:rPr>
          <w:rFonts w:ascii="Arial" w:hAnsi="Arial" w:cs="Arial"/>
          <w:b/>
          <w:szCs w:val="24"/>
        </w:rPr>
        <w:t xml:space="preserve"> de</w:t>
      </w:r>
      <w:r w:rsidR="00722A39">
        <w:rPr>
          <w:rFonts w:ascii="Arial" w:hAnsi="Arial" w:cs="Arial"/>
          <w:b/>
          <w:szCs w:val="24"/>
        </w:rPr>
        <w:t xml:space="preserve"> </w:t>
      </w:r>
      <w:r w:rsidR="007B0204">
        <w:rPr>
          <w:rFonts w:ascii="Arial" w:hAnsi="Arial" w:cs="Arial"/>
          <w:b/>
          <w:szCs w:val="24"/>
        </w:rPr>
        <w:t>m</w:t>
      </w:r>
      <w:r w:rsidR="0021470B">
        <w:rPr>
          <w:rFonts w:ascii="Arial" w:hAnsi="Arial" w:cs="Arial"/>
          <w:b/>
          <w:szCs w:val="24"/>
        </w:rPr>
        <w:t>arço</w:t>
      </w:r>
      <w:r w:rsidR="00722A39">
        <w:rPr>
          <w:rFonts w:ascii="Arial" w:hAnsi="Arial" w:cs="Arial"/>
          <w:b/>
          <w:szCs w:val="24"/>
        </w:rPr>
        <w:t xml:space="preserve"> </w:t>
      </w:r>
      <w:r w:rsidRPr="0003319F">
        <w:rPr>
          <w:rFonts w:ascii="Arial" w:hAnsi="Arial" w:cs="Arial"/>
          <w:b/>
          <w:szCs w:val="24"/>
        </w:rPr>
        <w:t>de 20</w:t>
      </w:r>
      <w:r w:rsidR="0021470B">
        <w:rPr>
          <w:rFonts w:ascii="Arial" w:hAnsi="Arial" w:cs="Arial"/>
          <w:b/>
          <w:szCs w:val="24"/>
        </w:rPr>
        <w:t>20</w:t>
      </w:r>
      <w:r w:rsidRPr="0003319F">
        <w:rPr>
          <w:rFonts w:ascii="Arial" w:hAnsi="Arial" w:cs="Arial"/>
          <w:b/>
          <w:szCs w:val="24"/>
        </w:rPr>
        <w:t>.</w:t>
      </w:r>
    </w:p>
    <w:p w:rsidR="0003319F" w:rsidRDefault="0003319F" w:rsidP="0003319F">
      <w:pPr>
        <w:pStyle w:val="Corpodetexto"/>
        <w:rPr>
          <w:rFonts w:ascii="Arial" w:hAnsi="Arial" w:cs="Arial"/>
          <w:b/>
          <w:szCs w:val="24"/>
        </w:rPr>
      </w:pPr>
    </w:p>
    <w:p w:rsidR="0010431F" w:rsidRPr="0003319F" w:rsidRDefault="0010431F" w:rsidP="0003319F">
      <w:pPr>
        <w:pStyle w:val="Corpodetexto"/>
        <w:rPr>
          <w:rFonts w:ascii="Arial" w:hAnsi="Arial" w:cs="Arial"/>
          <w:b/>
          <w:szCs w:val="24"/>
        </w:rPr>
      </w:pPr>
    </w:p>
    <w:p w:rsidR="0003319F" w:rsidRPr="0003319F" w:rsidRDefault="0003319F" w:rsidP="0003319F">
      <w:pPr>
        <w:jc w:val="center"/>
        <w:rPr>
          <w:rFonts w:ascii="Arial" w:hAnsi="Arial" w:cs="Arial"/>
          <w:b/>
          <w:sz w:val="24"/>
          <w:szCs w:val="24"/>
        </w:rPr>
      </w:pPr>
      <w:r w:rsidRPr="0003319F">
        <w:rPr>
          <w:rFonts w:ascii="Arial" w:hAnsi="Arial" w:cs="Arial"/>
          <w:b/>
          <w:sz w:val="24"/>
          <w:szCs w:val="24"/>
        </w:rPr>
        <w:t>GLALBERT CUTRIM</w:t>
      </w:r>
    </w:p>
    <w:p w:rsidR="0003319F" w:rsidRDefault="00AC18AC" w:rsidP="000331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vice-presidente</w:t>
      </w:r>
    </w:p>
    <w:p w:rsidR="000C19DE" w:rsidRDefault="000C19DE" w:rsidP="0003319F">
      <w:pPr>
        <w:jc w:val="center"/>
        <w:rPr>
          <w:rFonts w:ascii="Arial" w:hAnsi="Arial" w:cs="Arial"/>
          <w:b/>
          <w:sz w:val="24"/>
          <w:szCs w:val="24"/>
        </w:rPr>
      </w:pPr>
    </w:p>
    <w:p w:rsidR="000C19DE" w:rsidRDefault="000C19DE" w:rsidP="0003319F">
      <w:pPr>
        <w:jc w:val="center"/>
        <w:rPr>
          <w:rFonts w:ascii="Arial" w:hAnsi="Arial" w:cs="Arial"/>
          <w:b/>
          <w:sz w:val="24"/>
          <w:szCs w:val="24"/>
        </w:rPr>
      </w:pPr>
    </w:p>
    <w:p w:rsidR="000C19DE" w:rsidRDefault="000C19DE" w:rsidP="0003319F">
      <w:pPr>
        <w:jc w:val="center"/>
        <w:rPr>
          <w:rFonts w:ascii="Arial" w:hAnsi="Arial" w:cs="Arial"/>
          <w:b/>
          <w:sz w:val="24"/>
          <w:szCs w:val="24"/>
        </w:rPr>
      </w:pPr>
    </w:p>
    <w:p w:rsidR="0003319F" w:rsidRDefault="0003319F" w:rsidP="000B0745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JUSTIFICATIVA</w:t>
      </w:r>
    </w:p>
    <w:p w:rsidR="0003319F" w:rsidRDefault="0003319F" w:rsidP="0003319F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15507" w:rsidRPr="00A93BCD" w:rsidRDefault="00915507" w:rsidP="00915507">
      <w:pPr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  <w:r w:rsidRPr="00A93BCD">
        <w:rPr>
          <w:rFonts w:ascii="Arial" w:hAnsi="Arial" w:cs="Arial"/>
          <w:sz w:val="24"/>
          <w:szCs w:val="24"/>
        </w:rPr>
        <w:t xml:space="preserve">Inicialmente, importa salientar que a matéria versada na propositura </w:t>
      </w:r>
      <w:proofErr w:type="gramStart"/>
      <w:r w:rsidRPr="00A93BCD">
        <w:rPr>
          <w:rFonts w:ascii="Arial" w:hAnsi="Arial" w:cs="Arial"/>
          <w:sz w:val="24"/>
          <w:szCs w:val="24"/>
        </w:rPr>
        <w:t>insere-se</w:t>
      </w:r>
      <w:proofErr w:type="gramEnd"/>
      <w:r w:rsidRPr="00A93BCD">
        <w:rPr>
          <w:rFonts w:ascii="Arial" w:hAnsi="Arial" w:cs="Arial"/>
          <w:sz w:val="24"/>
          <w:szCs w:val="24"/>
        </w:rPr>
        <w:t xml:space="preserve"> em campo de iniciativa concorrente em simetria com o disposto no artigo 24, inciso XII (proteção e defesa da saúde), da Constituição Federal.</w:t>
      </w:r>
    </w:p>
    <w:p w:rsidR="00915507" w:rsidRPr="00A93BCD" w:rsidRDefault="00915507" w:rsidP="00915507">
      <w:pPr>
        <w:spacing w:line="360" w:lineRule="auto"/>
        <w:ind w:firstLine="1980"/>
        <w:jc w:val="both"/>
        <w:rPr>
          <w:rFonts w:ascii="Arial" w:hAnsi="Arial" w:cs="Arial"/>
          <w:iCs/>
          <w:sz w:val="24"/>
          <w:szCs w:val="24"/>
        </w:rPr>
      </w:pPr>
      <w:r w:rsidRPr="00A93BCD">
        <w:rPr>
          <w:rFonts w:ascii="Arial" w:hAnsi="Arial" w:cs="Arial"/>
          <w:sz w:val="24"/>
          <w:szCs w:val="24"/>
        </w:rPr>
        <w:t xml:space="preserve">Verifica-se, também, que a </w:t>
      </w:r>
      <w:r w:rsidR="00B64F74">
        <w:rPr>
          <w:rFonts w:ascii="Arial" w:hAnsi="Arial" w:cs="Arial"/>
          <w:sz w:val="24"/>
          <w:szCs w:val="24"/>
        </w:rPr>
        <w:t>Constituição do Estado do Maranhão</w:t>
      </w:r>
      <w:r w:rsidRPr="00A93BCD">
        <w:rPr>
          <w:rFonts w:ascii="Arial" w:hAnsi="Arial" w:cs="Arial"/>
          <w:sz w:val="24"/>
          <w:szCs w:val="24"/>
        </w:rPr>
        <w:t xml:space="preserve"> (artigo </w:t>
      </w:r>
      <w:r w:rsidR="00B64F74">
        <w:rPr>
          <w:rFonts w:ascii="Arial" w:hAnsi="Arial" w:cs="Arial"/>
          <w:sz w:val="24"/>
          <w:szCs w:val="24"/>
        </w:rPr>
        <w:t>205</w:t>
      </w:r>
      <w:r w:rsidRPr="00A93BCD">
        <w:rPr>
          <w:rFonts w:ascii="Arial" w:hAnsi="Arial" w:cs="Arial"/>
          <w:sz w:val="24"/>
          <w:szCs w:val="24"/>
        </w:rPr>
        <w:t xml:space="preserve">) é clara no sentido de preconizar que a </w:t>
      </w:r>
      <w:r w:rsidRPr="00A93BCD">
        <w:rPr>
          <w:rFonts w:ascii="Arial" w:hAnsi="Arial" w:cs="Arial"/>
          <w:iCs/>
          <w:sz w:val="24"/>
          <w:szCs w:val="24"/>
        </w:rPr>
        <w:t>saúde é direito de todos e dever do Estado, sendo</w:t>
      </w:r>
      <w:r w:rsidR="00164B49">
        <w:rPr>
          <w:rFonts w:ascii="Arial" w:hAnsi="Arial" w:cs="Arial"/>
          <w:iCs/>
          <w:sz w:val="24"/>
          <w:szCs w:val="24"/>
        </w:rPr>
        <w:t xml:space="preserve"> que é</w:t>
      </w:r>
      <w:r w:rsidRPr="00A93BCD">
        <w:rPr>
          <w:rFonts w:ascii="Arial" w:hAnsi="Arial" w:cs="Arial"/>
          <w:iCs/>
          <w:sz w:val="24"/>
          <w:szCs w:val="24"/>
        </w:rPr>
        <w:t xml:space="preserve"> </w:t>
      </w:r>
      <w:r w:rsidR="00164B49" w:rsidRPr="00164B49">
        <w:rPr>
          <w:rFonts w:ascii="Arial" w:hAnsi="Arial" w:cs="Arial"/>
          <w:iCs/>
          <w:sz w:val="24"/>
          <w:szCs w:val="24"/>
        </w:rPr>
        <w:t>assegurada mediante políticas sociais, econômicas e ambientais que visam à eliminação de risco de doença e outros agravos, e ao acesso igualitário às ações e serviços para sua proteção e recuperação.</w:t>
      </w:r>
    </w:p>
    <w:p w:rsidR="00915507" w:rsidRPr="00A93BCD" w:rsidRDefault="00915507" w:rsidP="00915507">
      <w:pPr>
        <w:spacing w:line="360" w:lineRule="auto"/>
        <w:ind w:firstLine="198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93BCD">
        <w:rPr>
          <w:rFonts w:ascii="Arial" w:hAnsi="Arial" w:cs="Arial"/>
          <w:sz w:val="24"/>
          <w:szCs w:val="24"/>
        </w:rPr>
        <w:t xml:space="preserve">A doença infecciosa é um dos mais graves problemas de saúde pública, afetando milhares de pessoas. O novo </w:t>
      </w:r>
      <w:proofErr w:type="spellStart"/>
      <w:r w:rsidRPr="00A93BCD">
        <w:rPr>
          <w:rFonts w:ascii="Arial" w:hAnsi="Arial" w:cs="Arial"/>
          <w:sz w:val="24"/>
          <w:szCs w:val="24"/>
        </w:rPr>
        <w:t>coronavírus</w:t>
      </w:r>
      <w:proofErr w:type="spellEnd"/>
      <w:r w:rsidRPr="00A93BCD">
        <w:rPr>
          <w:rFonts w:ascii="Arial" w:hAnsi="Arial" w:cs="Arial"/>
          <w:sz w:val="24"/>
          <w:szCs w:val="24"/>
        </w:rPr>
        <w:t xml:space="preserve"> (Covid-19), por exemplo, vem alarmando o mundo. </w:t>
      </w:r>
      <w:r w:rsidRPr="00915507">
        <w:rPr>
          <w:rFonts w:ascii="Arial" w:hAnsi="Arial" w:cs="Arial"/>
          <w:sz w:val="24"/>
          <w:szCs w:val="24"/>
        </w:rPr>
        <w:t>A Organização Mundial de Saúde (OMS), declarou nesta quarta-feira (11 de março de 2020) a pandemia de </w:t>
      </w:r>
      <w:hyperlink r:id="rId6" w:history="1">
        <w:r w:rsidRPr="0091550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Covid-19</w:t>
        </w:r>
      </w:hyperlink>
      <w:r w:rsidRPr="00915507">
        <w:rPr>
          <w:rFonts w:ascii="Arial" w:hAnsi="Arial" w:cs="Arial"/>
          <w:sz w:val="24"/>
          <w:szCs w:val="24"/>
        </w:rPr>
        <w:t>, doença causada pelo </w:t>
      </w:r>
      <w:hyperlink r:id="rId7" w:history="1">
        <w:r w:rsidRPr="0091550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novo </w:t>
        </w:r>
        <w:proofErr w:type="spellStart"/>
        <w:r w:rsidRPr="0091550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coronavírus</w:t>
        </w:r>
        <w:proofErr w:type="spellEnd"/>
        <w:r w:rsidRPr="0091550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(Sars-Cov-2)</w:t>
        </w:r>
      </w:hyperlink>
      <w:r w:rsidRPr="00915507">
        <w:rPr>
          <w:rFonts w:ascii="Arial" w:hAnsi="Arial" w:cs="Arial"/>
          <w:sz w:val="24"/>
          <w:szCs w:val="24"/>
        </w:rPr>
        <w:t>. Segundo o órgão, o número de pacientes infectados, de mortes e de países </w:t>
      </w:r>
      <w:r w:rsidRPr="00915507">
        <w:rPr>
          <w:rFonts w:ascii="Arial" w:hAnsi="Arial" w:cs="Arial"/>
          <w:bCs/>
          <w:sz w:val="24"/>
          <w:szCs w:val="24"/>
        </w:rPr>
        <w:t>atingidos deve aumentar nos próximos dias e semanas.</w:t>
      </w:r>
    </w:p>
    <w:p w:rsidR="00915507" w:rsidRPr="00A93BCD" w:rsidRDefault="00915507" w:rsidP="00915507">
      <w:pPr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  <w:r w:rsidRPr="00A93BCD">
        <w:rPr>
          <w:rFonts w:ascii="Arial" w:hAnsi="Arial" w:cs="Arial"/>
          <w:sz w:val="24"/>
          <w:szCs w:val="24"/>
        </w:rPr>
        <w:t xml:space="preserve">Além disso, toda essa celeuma afeta sobremaneira a economia, prejudicando indicadores como o dólar e a Bolsa de Valores. Como o </w:t>
      </w:r>
      <w:proofErr w:type="spellStart"/>
      <w:r w:rsidRPr="00A93BCD">
        <w:rPr>
          <w:rFonts w:ascii="Arial" w:hAnsi="Arial" w:cs="Arial"/>
          <w:sz w:val="24"/>
          <w:szCs w:val="24"/>
        </w:rPr>
        <w:t>coronavírus</w:t>
      </w:r>
      <w:proofErr w:type="spellEnd"/>
      <w:r w:rsidRPr="00A93BCD">
        <w:rPr>
          <w:rFonts w:ascii="Arial" w:hAnsi="Arial" w:cs="Arial"/>
          <w:sz w:val="24"/>
          <w:szCs w:val="24"/>
        </w:rPr>
        <w:t xml:space="preserve"> é de fácil contágio, governos e empresas de todo o mundo passam a estabelecer restrições à circulação de pessoas, como tentativa de conter a disseminação do vírus</w:t>
      </w:r>
      <w:r w:rsidRPr="00A93BCD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A93BCD">
        <w:rPr>
          <w:rFonts w:ascii="Arial" w:hAnsi="Arial" w:cs="Arial"/>
          <w:sz w:val="24"/>
          <w:szCs w:val="24"/>
        </w:rPr>
        <w:t>.</w:t>
      </w:r>
    </w:p>
    <w:p w:rsidR="00915507" w:rsidRPr="00A93BCD" w:rsidRDefault="00915507" w:rsidP="00915507">
      <w:pPr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  <w:r w:rsidRPr="00A93BCD">
        <w:rPr>
          <w:rFonts w:ascii="Arial" w:hAnsi="Arial" w:cs="Arial"/>
          <w:sz w:val="24"/>
          <w:szCs w:val="24"/>
        </w:rPr>
        <w:lastRenderedPageBreak/>
        <w:t>Esse novo surto só reforça a necessidade de estabelecermos uma política estadual de sanitização de ambientes, reduzindo a transmissão deste vírus e de outros que circularão ou já circulam por aqui.</w:t>
      </w:r>
    </w:p>
    <w:p w:rsidR="00915507" w:rsidRPr="00A93BCD" w:rsidRDefault="00915507" w:rsidP="00915507">
      <w:pPr>
        <w:spacing w:line="360" w:lineRule="auto"/>
        <w:ind w:firstLine="19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3BCD">
        <w:rPr>
          <w:rFonts w:ascii="Arial" w:hAnsi="Arial" w:cs="Arial"/>
          <w:sz w:val="24"/>
          <w:szCs w:val="24"/>
        </w:rPr>
        <w:t xml:space="preserve">Em ambientes com grande movimentação de pessoas, aumenta-se os riscos de contaminação. A limpeza habitual, no entanto, geralmente limita-se ao chão, móveis e superfícies, com efeito por apenas algumas horas. O processo de sanitização, por sua vez, é mais intenso, atingindo paredes e tetos, </w:t>
      </w:r>
      <w:r w:rsidRPr="00A93BCD">
        <w:rPr>
          <w:rFonts w:ascii="Arial" w:hAnsi="Arial" w:cs="Arial"/>
          <w:sz w:val="24"/>
          <w:szCs w:val="24"/>
          <w:shd w:val="clear" w:color="auto" w:fill="FFFFFF"/>
        </w:rPr>
        <w:t>reduzindo a incidência de microrganismos críticos para saúde pública em níveis considerados seguros.</w:t>
      </w:r>
    </w:p>
    <w:p w:rsidR="00915507" w:rsidRPr="00A93BCD" w:rsidRDefault="00915507" w:rsidP="00915507">
      <w:pPr>
        <w:spacing w:line="360" w:lineRule="auto"/>
        <w:ind w:firstLine="19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3BCD">
        <w:rPr>
          <w:rFonts w:ascii="Arial" w:hAnsi="Arial" w:cs="Arial"/>
          <w:sz w:val="24"/>
          <w:szCs w:val="24"/>
          <w:shd w:val="clear" w:color="auto" w:fill="FFFFFF"/>
        </w:rPr>
        <w:t>Algumas unidades da federação já contam com uma política de sanitização nos moldes da que propomos nesta oportunidade. São os casos da Lei nº 6.376, de 2019, do Distrito Federal, e da Lei nº 15.389, de 2005, do Estado de Goiás, que obrigam a realização do processo em tela.</w:t>
      </w:r>
    </w:p>
    <w:p w:rsidR="00915507" w:rsidRPr="00A93BCD" w:rsidRDefault="00915507" w:rsidP="00915507">
      <w:pPr>
        <w:spacing w:line="360" w:lineRule="auto"/>
        <w:ind w:firstLine="1979"/>
        <w:jc w:val="both"/>
        <w:rPr>
          <w:rFonts w:ascii="Arial" w:hAnsi="Arial" w:cs="Arial"/>
          <w:snapToGrid w:val="0"/>
          <w:sz w:val="24"/>
          <w:szCs w:val="24"/>
        </w:rPr>
      </w:pPr>
      <w:r w:rsidRPr="00A93BCD">
        <w:rPr>
          <w:rFonts w:ascii="Arial" w:hAnsi="Arial" w:cs="Arial"/>
          <w:sz w:val="24"/>
          <w:szCs w:val="24"/>
        </w:rPr>
        <w:t xml:space="preserve">Assim, diante de todo o exposto e, considerando o legítimo interesse público da proposição, </w:t>
      </w:r>
      <w:r w:rsidRPr="00A93BCD">
        <w:rPr>
          <w:rFonts w:ascii="Arial" w:hAnsi="Arial" w:cs="Arial"/>
          <w:snapToGrid w:val="0"/>
          <w:sz w:val="24"/>
          <w:szCs w:val="24"/>
        </w:rPr>
        <w:t>esperamos contar com o apoio dos ilustres Pares, na sua aprovação.</w:t>
      </w:r>
    </w:p>
    <w:p w:rsidR="00702F38" w:rsidRDefault="00702F38" w:rsidP="005654C7">
      <w:pPr>
        <w:pStyle w:val="Corpodetexto"/>
        <w:spacing w:line="360" w:lineRule="auto"/>
        <w:ind w:firstLine="1985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</w:t>
      </w:r>
      <w:r w:rsidR="00E3195A">
        <w:rPr>
          <w:rFonts w:ascii="Arial" w:hAnsi="Arial"/>
          <w:b/>
        </w:rPr>
        <w:t>uel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</w:t>
      </w:r>
      <w:r w:rsidR="00E3195A">
        <w:rPr>
          <w:rFonts w:ascii="Arial" w:hAnsi="Arial"/>
          <w:b/>
        </w:rPr>
        <w:t>ckman</w:t>
      </w:r>
      <w:proofErr w:type="spellEnd"/>
      <w:r>
        <w:rPr>
          <w:rFonts w:ascii="Arial" w:hAnsi="Arial"/>
          <w:b/>
        </w:rPr>
        <w:t xml:space="preserve">”, em São Luís, </w:t>
      </w:r>
      <w:r w:rsidR="00AC18AC">
        <w:rPr>
          <w:rFonts w:ascii="Arial" w:hAnsi="Arial"/>
          <w:b/>
        </w:rPr>
        <w:t>16</w:t>
      </w:r>
      <w:r w:rsidR="000B0745">
        <w:rPr>
          <w:rFonts w:ascii="Arial" w:hAnsi="Arial"/>
          <w:b/>
        </w:rPr>
        <w:t xml:space="preserve"> de </w:t>
      </w:r>
      <w:r w:rsidR="007B0204">
        <w:rPr>
          <w:rFonts w:ascii="Arial" w:hAnsi="Arial"/>
          <w:b/>
        </w:rPr>
        <w:t>m</w:t>
      </w:r>
      <w:r w:rsidR="00AC18AC">
        <w:rPr>
          <w:rFonts w:ascii="Arial" w:hAnsi="Arial"/>
          <w:b/>
        </w:rPr>
        <w:t>arço</w:t>
      </w:r>
      <w:r>
        <w:rPr>
          <w:rFonts w:ascii="Arial" w:hAnsi="Arial"/>
          <w:b/>
        </w:rPr>
        <w:t xml:space="preserve"> de 20</w:t>
      </w:r>
      <w:r w:rsidR="00AC18AC">
        <w:rPr>
          <w:rFonts w:ascii="Arial" w:hAnsi="Arial"/>
          <w:b/>
        </w:rPr>
        <w:t>20</w:t>
      </w:r>
      <w:r>
        <w:rPr>
          <w:rFonts w:ascii="Arial" w:hAnsi="Arial"/>
          <w:b/>
        </w:rPr>
        <w:t>.</w:t>
      </w:r>
    </w:p>
    <w:p w:rsidR="00E6303E" w:rsidRDefault="00E6303E" w:rsidP="00702F38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702F38" w:rsidRPr="00AC18AC" w:rsidRDefault="00702F38" w:rsidP="00702F38">
      <w:pPr>
        <w:jc w:val="center"/>
        <w:rPr>
          <w:rFonts w:ascii="Arial" w:hAnsi="Arial" w:cs="Arial"/>
          <w:b/>
          <w:sz w:val="24"/>
          <w:szCs w:val="24"/>
        </w:rPr>
      </w:pPr>
      <w:r w:rsidRPr="00AC18AC">
        <w:rPr>
          <w:rFonts w:ascii="Arial" w:hAnsi="Arial" w:cs="Arial"/>
          <w:b/>
          <w:sz w:val="24"/>
          <w:szCs w:val="24"/>
        </w:rPr>
        <w:t>GLALBERT CUTRIM</w:t>
      </w:r>
    </w:p>
    <w:p w:rsidR="00AA10FE" w:rsidRPr="00AC18AC" w:rsidRDefault="00AC18AC" w:rsidP="00392CF6">
      <w:pPr>
        <w:jc w:val="center"/>
        <w:rPr>
          <w:rFonts w:ascii="Arial" w:hAnsi="Arial" w:cs="Arial"/>
          <w:sz w:val="24"/>
          <w:szCs w:val="24"/>
        </w:rPr>
      </w:pPr>
      <w:r w:rsidRPr="00AC18AC">
        <w:rPr>
          <w:rFonts w:ascii="Arial" w:hAnsi="Arial" w:cs="Arial"/>
          <w:b/>
          <w:sz w:val="24"/>
          <w:szCs w:val="24"/>
        </w:rPr>
        <w:t>1º vice-presidente</w:t>
      </w:r>
    </w:p>
    <w:sectPr w:rsidR="00AA10FE" w:rsidRPr="00AC18AC" w:rsidSect="0003319F">
      <w:headerReference w:type="default" r:id="rId8"/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E6" w:rsidRDefault="00A94CE6">
      <w:r>
        <w:separator/>
      </w:r>
    </w:p>
  </w:endnote>
  <w:endnote w:type="continuationSeparator" w:id="0">
    <w:p w:rsidR="00A94CE6" w:rsidRDefault="00A9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E6" w:rsidRDefault="00A94CE6">
      <w:r>
        <w:separator/>
      </w:r>
    </w:p>
  </w:footnote>
  <w:footnote w:type="continuationSeparator" w:id="0">
    <w:p w:rsidR="00A94CE6" w:rsidRDefault="00A94CE6">
      <w:r>
        <w:continuationSeparator/>
      </w:r>
    </w:p>
  </w:footnote>
  <w:footnote w:id="1">
    <w:p w:rsidR="00915507" w:rsidRDefault="00915507" w:rsidP="00915507">
      <w:pPr>
        <w:pStyle w:val="Textodenotaderodap"/>
        <w:jc w:val="both"/>
        <w:rPr>
          <w:lang w:val="pt-BR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t-BR"/>
        </w:rPr>
        <w:t xml:space="preserve">Disponível em </w:t>
      </w:r>
      <w:hyperlink r:id="rId1" w:history="1">
        <w:r>
          <w:rPr>
            <w:rStyle w:val="Hyperlink"/>
            <w:sz w:val="16"/>
            <w:szCs w:val="16"/>
          </w:rPr>
          <w:t>https://economia.uol.com.br/cotacoes/noticias/redacao/2020/03/05/coronavirus-dolar-bolsa.htm</w:t>
        </w:r>
      </w:hyperlink>
      <w:r>
        <w:rPr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8A" w:rsidRDefault="00BA618A" w:rsidP="00BA618A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7BCC55C4" wp14:editId="69033E4E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8A" w:rsidRDefault="00BA618A" w:rsidP="00BA618A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BA618A" w:rsidRDefault="00BA618A" w:rsidP="00BA618A">
    <w:pPr>
      <w:pStyle w:val="Cabealho"/>
      <w:jc w:val="center"/>
      <w:rPr>
        <w:b/>
        <w:szCs w:val="24"/>
      </w:rPr>
    </w:pPr>
    <w:r>
      <w:rPr>
        <w:b/>
        <w:szCs w:val="24"/>
      </w:rPr>
      <w:t>ASSEMBL</w:t>
    </w:r>
    <w:r w:rsidR="007B0204">
      <w:rPr>
        <w:b/>
        <w:szCs w:val="24"/>
      </w:rPr>
      <w:t>E</w:t>
    </w:r>
    <w:r>
      <w:rPr>
        <w:b/>
        <w:szCs w:val="24"/>
      </w:rPr>
      <w:t>IA LEGISLATIVA DO MARANHÃO</w:t>
    </w:r>
  </w:p>
  <w:p w:rsidR="00BA618A" w:rsidRPr="00D56006" w:rsidRDefault="00BA618A" w:rsidP="00BA618A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BA618A" w:rsidRDefault="00BA618A" w:rsidP="00BA618A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BA618A" w:rsidRDefault="00BA618A" w:rsidP="00BA618A">
    <w:pPr>
      <w:pStyle w:val="Rodap"/>
      <w:jc w:val="center"/>
    </w:pPr>
    <w:r>
      <w:t xml:space="preserve">Fone: Geral (098) 3269-3222/3223 </w:t>
    </w:r>
  </w:p>
  <w:p w:rsidR="00BA618A" w:rsidRPr="00D56006" w:rsidRDefault="00BA618A" w:rsidP="00BA618A">
    <w:pPr>
      <w:pStyle w:val="Rodap"/>
      <w:jc w:val="center"/>
    </w:pPr>
    <w:r>
      <w:rPr>
        <w:color w:val="000000"/>
        <w:sz w:val="18"/>
      </w:rPr>
      <w:t>São Luís – Maranhão</w:t>
    </w:r>
  </w:p>
  <w:p w:rsidR="00BA618A" w:rsidRDefault="00BA61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5"/>
    <w:rsid w:val="00032338"/>
    <w:rsid w:val="0003319F"/>
    <w:rsid w:val="00042075"/>
    <w:rsid w:val="00050CEE"/>
    <w:rsid w:val="00050DDA"/>
    <w:rsid w:val="00060798"/>
    <w:rsid w:val="000A3813"/>
    <w:rsid w:val="000B0745"/>
    <w:rsid w:val="000C19DE"/>
    <w:rsid w:val="000C46EA"/>
    <w:rsid w:val="000E0489"/>
    <w:rsid w:val="0010431F"/>
    <w:rsid w:val="00126EB0"/>
    <w:rsid w:val="001437AC"/>
    <w:rsid w:val="0014410F"/>
    <w:rsid w:val="00164B49"/>
    <w:rsid w:val="001A24F1"/>
    <w:rsid w:val="001A47C4"/>
    <w:rsid w:val="00207C2B"/>
    <w:rsid w:val="0021470B"/>
    <w:rsid w:val="002E357F"/>
    <w:rsid w:val="00337599"/>
    <w:rsid w:val="00392CF6"/>
    <w:rsid w:val="00393FF8"/>
    <w:rsid w:val="00475784"/>
    <w:rsid w:val="004A7833"/>
    <w:rsid w:val="005273E1"/>
    <w:rsid w:val="005654C7"/>
    <w:rsid w:val="00567605"/>
    <w:rsid w:val="0058335A"/>
    <w:rsid w:val="005A6546"/>
    <w:rsid w:val="005D7355"/>
    <w:rsid w:val="005F0CAD"/>
    <w:rsid w:val="00603F9E"/>
    <w:rsid w:val="00635578"/>
    <w:rsid w:val="00635872"/>
    <w:rsid w:val="00660823"/>
    <w:rsid w:val="00681236"/>
    <w:rsid w:val="006A0A82"/>
    <w:rsid w:val="00702F38"/>
    <w:rsid w:val="00705273"/>
    <w:rsid w:val="00706A62"/>
    <w:rsid w:val="00722A39"/>
    <w:rsid w:val="0074282E"/>
    <w:rsid w:val="007935D5"/>
    <w:rsid w:val="007B0204"/>
    <w:rsid w:val="008062F0"/>
    <w:rsid w:val="00812E64"/>
    <w:rsid w:val="00830A3E"/>
    <w:rsid w:val="008665C0"/>
    <w:rsid w:val="00873232"/>
    <w:rsid w:val="00883C6C"/>
    <w:rsid w:val="0088607F"/>
    <w:rsid w:val="0088675F"/>
    <w:rsid w:val="008C47FE"/>
    <w:rsid w:val="008F6CBD"/>
    <w:rsid w:val="00915507"/>
    <w:rsid w:val="00921A5D"/>
    <w:rsid w:val="00997503"/>
    <w:rsid w:val="009B7785"/>
    <w:rsid w:val="00A317E5"/>
    <w:rsid w:val="00A4073B"/>
    <w:rsid w:val="00A61848"/>
    <w:rsid w:val="00A9134F"/>
    <w:rsid w:val="00A933DB"/>
    <w:rsid w:val="00A94CE6"/>
    <w:rsid w:val="00AA0D19"/>
    <w:rsid w:val="00AA10FE"/>
    <w:rsid w:val="00AC18AC"/>
    <w:rsid w:val="00B037B3"/>
    <w:rsid w:val="00B1446F"/>
    <w:rsid w:val="00B64F74"/>
    <w:rsid w:val="00B73EAC"/>
    <w:rsid w:val="00BA618A"/>
    <w:rsid w:val="00C07247"/>
    <w:rsid w:val="00C45014"/>
    <w:rsid w:val="00C513C0"/>
    <w:rsid w:val="00C9769A"/>
    <w:rsid w:val="00CC2DAF"/>
    <w:rsid w:val="00D0533F"/>
    <w:rsid w:val="00DE2211"/>
    <w:rsid w:val="00DE525C"/>
    <w:rsid w:val="00DE69E4"/>
    <w:rsid w:val="00E242E3"/>
    <w:rsid w:val="00E3195A"/>
    <w:rsid w:val="00E32696"/>
    <w:rsid w:val="00E6303E"/>
    <w:rsid w:val="00E7301F"/>
    <w:rsid w:val="00E8459D"/>
    <w:rsid w:val="00E938F0"/>
    <w:rsid w:val="00EA68A1"/>
    <w:rsid w:val="00F1253C"/>
    <w:rsid w:val="00F6015B"/>
    <w:rsid w:val="00F96C49"/>
    <w:rsid w:val="00FC093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4DC8"/>
  <w15:chartTrackingRefBased/>
  <w15:docId w15:val="{CB2E0AC7-3B4F-4CC5-B940-86134CE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E69E4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3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93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semiHidden/>
    <w:unhideWhenUsed/>
    <w:rsid w:val="003375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37599"/>
  </w:style>
  <w:style w:type="character" w:customStyle="1" w:styleId="Ttulo1Char">
    <w:name w:val="Título 1 Char"/>
    <w:basedOn w:val="Fontepargpadro"/>
    <w:link w:val="Ttulo1"/>
    <w:uiPriority w:val="99"/>
    <w:rsid w:val="00DE69E4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7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03319F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03319F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6A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nhideWhenUsed/>
    <w:rsid w:val="0091550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915507"/>
    <w:rPr>
      <w:rFonts w:ascii="Arial (W1)" w:hAnsi="Arial (W1)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15507"/>
    <w:rPr>
      <w:rFonts w:ascii="Arial (W1)" w:eastAsia="Times New Roman" w:hAnsi="Arial (W1)" w:cs="Times New Roman"/>
      <w:sz w:val="20"/>
      <w:szCs w:val="20"/>
      <w:lang w:val="x-none" w:eastAsia="x-none"/>
    </w:rPr>
  </w:style>
  <w:style w:type="character" w:styleId="Refdenotaderodap">
    <w:name w:val="footnote reference"/>
    <w:semiHidden/>
    <w:rsid w:val="0091550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15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1.globo.com/bemestar/coronavir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1.globo.com/bemestar/coronavir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ia.uol.com.br/cotacoes/noticias/redacao/2020/03/05/coronavirus-dolar-bols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Arthur Andrade</cp:lastModifiedBy>
  <cp:revision>15</cp:revision>
  <cp:lastPrinted>2020-03-18T12:09:00Z</cp:lastPrinted>
  <dcterms:created xsi:type="dcterms:W3CDTF">2020-03-16T13:08:00Z</dcterms:created>
  <dcterms:modified xsi:type="dcterms:W3CDTF">2020-03-18T12:40:00Z</dcterms:modified>
</cp:coreProperties>
</file>