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ED43A4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D43A4">
        <w:rPr>
          <w:rFonts w:ascii="Arial Narrow" w:hAnsi="Arial Narrow"/>
          <w:b/>
          <w:sz w:val="24"/>
          <w:szCs w:val="24"/>
        </w:rPr>
        <w:t>INDICAÇÃO</w:t>
      </w:r>
      <w:r w:rsidR="00CC03A0" w:rsidRPr="00ED43A4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ED43A4">
        <w:rPr>
          <w:rFonts w:ascii="Arial Narrow" w:hAnsi="Arial Narrow"/>
          <w:b/>
          <w:sz w:val="24"/>
          <w:szCs w:val="24"/>
        </w:rPr>
        <w:t>º</w:t>
      </w:r>
      <w:r w:rsidR="00CC03A0" w:rsidRPr="00ED43A4">
        <w:rPr>
          <w:rFonts w:ascii="Arial Narrow" w:hAnsi="Arial Narrow"/>
          <w:b/>
          <w:sz w:val="24"/>
          <w:szCs w:val="24"/>
        </w:rPr>
        <w:t xml:space="preserve"> </w:t>
      </w:r>
      <w:r w:rsidR="00C84F4A" w:rsidRPr="00ED43A4">
        <w:rPr>
          <w:rFonts w:ascii="Arial Narrow" w:hAnsi="Arial Narrow"/>
          <w:b/>
          <w:sz w:val="24"/>
          <w:szCs w:val="24"/>
        </w:rPr>
        <w:t>________</w:t>
      </w:r>
      <w:r w:rsidR="00400DFB" w:rsidRPr="00ED43A4">
        <w:rPr>
          <w:rFonts w:ascii="Arial Narrow" w:hAnsi="Arial Narrow"/>
          <w:b/>
          <w:sz w:val="24"/>
          <w:szCs w:val="24"/>
        </w:rPr>
        <w:t xml:space="preserve"> / 20</w:t>
      </w:r>
      <w:r w:rsidR="00A7432F">
        <w:rPr>
          <w:rFonts w:ascii="Arial Narrow" w:hAnsi="Arial Narrow"/>
          <w:b/>
          <w:sz w:val="24"/>
          <w:szCs w:val="24"/>
        </w:rPr>
        <w:t>20</w:t>
      </w:r>
    </w:p>
    <w:p w:rsidR="00FE549C" w:rsidRPr="00ED43A4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D43A4">
        <w:rPr>
          <w:rFonts w:ascii="Arial Narrow" w:hAnsi="Arial Narrow"/>
          <w:sz w:val="24"/>
          <w:szCs w:val="24"/>
        </w:rPr>
        <w:t>Senhor Presidente,</w:t>
      </w:r>
    </w:p>
    <w:p w:rsidR="00A519F1" w:rsidRPr="00ED43A4" w:rsidRDefault="00A519F1" w:rsidP="00B7115C">
      <w:pPr>
        <w:pStyle w:val="Corpodetexto2"/>
        <w:spacing w:after="0" w:line="360" w:lineRule="auto"/>
        <w:ind w:left="142" w:firstLine="992"/>
        <w:jc w:val="both"/>
        <w:rPr>
          <w:rFonts w:ascii="Arial Narrow" w:hAnsi="Arial Narrow"/>
          <w:sz w:val="24"/>
          <w:szCs w:val="24"/>
        </w:rPr>
      </w:pPr>
      <w:r w:rsidRPr="00ED43A4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que seja encaminhado expediente ao </w:t>
      </w:r>
      <w:r w:rsidR="00A7432F" w:rsidRPr="00A7432F">
        <w:rPr>
          <w:rFonts w:ascii="Arial Narrow" w:hAnsi="Arial Narrow"/>
          <w:sz w:val="24"/>
          <w:szCs w:val="24"/>
        </w:rPr>
        <w:t xml:space="preserve">Excelentíssimo Senhor Governador, </w:t>
      </w:r>
      <w:r w:rsidR="00A7432F" w:rsidRPr="00B7115C">
        <w:rPr>
          <w:rFonts w:ascii="Arial Narrow" w:hAnsi="Arial Narrow"/>
          <w:b/>
          <w:sz w:val="24"/>
          <w:szCs w:val="24"/>
        </w:rPr>
        <w:t>Flávio Dino de Castro e Costa</w:t>
      </w:r>
      <w:r w:rsidRPr="00ED43A4">
        <w:rPr>
          <w:rFonts w:ascii="Arial Narrow" w:hAnsi="Arial Narrow"/>
          <w:sz w:val="24"/>
          <w:szCs w:val="24"/>
        </w:rPr>
        <w:t xml:space="preserve">, com a devida indexação do anteprojeto de lei que, por sua vez, </w:t>
      </w:r>
      <w:bookmarkStart w:id="0" w:name="_Hlk35500254"/>
      <w:r w:rsidR="00B7115C" w:rsidRPr="00B7115C">
        <w:rPr>
          <w:rFonts w:ascii="Arial Narrow" w:hAnsi="Arial Narrow"/>
          <w:sz w:val="24"/>
          <w:szCs w:val="24"/>
        </w:rPr>
        <w:t>dispõe</w:t>
      </w:r>
      <w:r w:rsidR="00B7115C" w:rsidRPr="00B7115C">
        <w:rPr>
          <w:rFonts w:ascii="Arial Narrow" w:hAnsi="Arial Narrow"/>
          <w:sz w:val="24"/>
          <w:szCs w:val="24"/>
        </w:rPr>
        <w:t xml:space="preserve"> sobre a garantia do acesso aos serviços públicos essenciais enquanto perdurar o Plano</w:t>
      </w:r>
      <w:r w:rsidR="00607102">
        <w:rPr>
          <w:rFonts w:ascii="Arial Narrow" w:hAnsi="Arial Narrow"/>
          <w:sz w:val="24"/>
          <w:szCs w:val="24"/>
        </w:rPr>
        <w:t xml:space="preserve"> </w:t>
      </w:r>
      <w:r w:rsidR="00B7115C" w:rsidRPr="00B7115C">
        <w:rPr>
          <w:rFonts w:ascii="Arial Narrow" w:hAnsi="Arial Narrow"/>
          <w:sz w:val="24"/>
          <w:szCs w:val="24"/>
        </w:rPr>
        <w:t>Estadual de Contingência contra o Coronavírus</w:t>
      </w:r>
      <w:bookmarkEnd w:id="0"/>
      <w:r w:rsidR="00B7115C">
        <w:rPr>
          <w:rFonts w:ascii="Arial Narrow" w:hAnsi="Arial Narrow"/>
          <w:sz w:val="24"/>
          <w:szCs w:val="24"/>
        </w:rPr>
        <w:t>,</w:t>
      </w:r>
      <w:r w:rsidR="001B0894" w:rsidRPr="00ED43A4">
        <w:rPr>
          <w:rFonts w:ascii="Arial Narrow" w:hAnsi="Arial Narrow"/>
          <w:sz w:val="24"/>
          <w:szCs w:val="24"/>
        </w:rPr>
        <w:t xml:space="preserve"> </w:t>
      </w:r>
      <w:r w:rsidRPr="00ED43A4">
        <w:rPr>
          <w:rFonts w:ascii="Arial Narrow" w:hAnsi="Arial Narrow"/>
          <w:sz w:val="24"/>
          <w:szCs w:val="24"/>
        </w:rPr>
        <w:t xml:space="preserve">objetivando garantir o </w:t>
      </w:r>
      <w:r w:rsidR="00B7115C">
        <w:rPr>
          <w:rFonts w:ascii="Arial Narrow" w:hAnsi="Arial Narrow"/>
          <w:sz w:val="24"/>
          <w:szCs w:val="24"/>
        </w:rPr>
        <w:t>direito básico de acesso aos serviços essenciais prestados pelo Estado.</w:t>
      </w:r>
      <w:r w:rsidRPr="00ED43A4">
        <w:rPr>
          <w:rFonts w:ascii="Arial Narrow" w:hAnsi="Arial Narrow"/>
          <w:sz w:val="24"/>
          <w:szCs w:val="24"/>
        </w:rPr>
        <w:t>.</w:t>
      </w:r>
    </w:p>
    <w:p w:rsidR="00B7115C" w:rsidRPr="00B7115C" w:rsidRDefault="00B7115C" w:rsidP="00B7115C">
      <w:pPr>
        <w:tabs>
          <w:tab w:val="left" w:pos="996"/>
          <w:tab w:val="left" w:pos="1494"/>
        </w:tabs>
        <w:spacing w:after="0" w:line="360" w:lineRule="auto"/>
        <w:ind w:right="85" w:firstLine="1134"/>
        <w:jc w:val="both"/>
        <w:rPr>
          <w:rFonts w:ascii="Arial Narrow" w:hAnsi="Arial Narrow"/>
          <w:sz w:val="24"/>
          <w:szCs w:val="24"/>
        </w:rPr>
      </w:pPr>
      <w:r w:rsidRPr="00B7115C">
        <w:rPr>
          <w:rFonts w:ascii="Arial Narrow" w:hAnsi="Arial Narrow"/>
          <w:sz w:val="24"/>
          <w:szCs w:val="24"/>
        </w:rPr>
        <w:t xml:space="preserve">O presente </w:t>
      </w:r>
      <w:r w:rsidR="00607102">
        <w:rPr>
          <w:rFonts w:ascii="Arial Narrow" w:hAnsi="Arial Narrow"/>
          <w:sz w:val="24"/>
          <w:szCs w:val="24"/>
        </w:rPr>
        <w:t>ante</w:t>
      </w:r>
      <w:r w:rsidRPr="00B7115C">
        <w:rPr>
          <w:rFonts w:ascii="Arial Narrow" w:hAnsi="Arial Narrow"/>
          <w:sz w:val="24"/>
          <w:szCs w:val="24"/>
        </w:rPr>
        <w:t xml:space="preserve">projeto de lei tem como finalidade garantir a população maranhense acesso aos serviços públicos essenciais enquanto perdurar o </w:t>
      </w:r>
      <w:r w:rsidR="00607102" w:rsidRPr="00B7115C">
        <w:rPr>
          <w:rFonts w:ascii="Arial Narrow" w:hAnsi="Arial Narrow"/>
          <w:sz w:val="24"/>
          <w:szCs w:val="24"/>
        </w:rPr>
        <w:t>Plano Estadual</w:t>
      </w:r>
      <w:r w:rsidRPr="00B7115C">
        <w:rPr>
          <w:rFonts w:ascii="Arial Narrow" w:hAnsi="Arial Narrow"/>
          <w:sz w:val="24"/>
          <w:szCs w:val="24"/>
        </w:rPr>
        <w:t xml:space="preserve"> de Contingência contra o Coronavírus. No dia 11 de março de 2020, a Organização Mundial de Saúde classificou o novo coronavírus (COVID-19) como pandemia, com alto risco de transmissão e taxa de mortalidade, que se eleva entre pessoas idosas e com doenças crônicas. </w:t>
      </w:r>
    </w:p>
    <w:p w:rsidR="00B7115C" w:rsidRPr="00B7115C" w:rsidRDefault="00B7115C" w:rsidP="00B7115C">
      <w:pPr>
        <w:tabs>
          <w:tab w:val="left" w:pos="996"/>
          <w:tab w:val="left" w:pos="1494"/>
        </w:tabs>
        <w:spacing w:after="0" w:line="360" w:lineRule="auto"/>
        <w:ind w:right="85"/>
        <w:jc w:val="both"/>
        <w:rPr>
          <w:rFonts w:ascii="Arial Narrow" w:hAnsi="Arial Narrow"/>
          <w:sz w:val="24"/>
          <w:szCs w:val="24"/>
        </w:rPr>
      </w:pPr>
      <w:r w:rsidRPr="00B7115C">
        <w:rPr>
          <w:rFonts w:ascii="Arial Narrow" w:hAnsi="Arial Narrow"/>
          <w:sz w:val="24"/>
          <w:szCs w:val="24"/>
        </w:rPr>
        <w:tab/>
        <w:t xml:space="preserve">Em razão disso, diversas medidas preventivas estão sendo adotadas pelas autoridades, em todas as esferas governamentais, sendo, a mais importante delas, o recolhimento domiciliar das pessoas, de modo a evitar o contato e a propagação da doença, a exemplo do que vem sendo adotado em outros países, e ao passo que as pessoas ficam mais tempo em casa, necessitam mais do uso de água, gás e energia elétrica. </w:t>
      </w:r>
    </w:p>
    <w:p w:rsidR="00B7115C" w:rsidRPr="00B7115C" w:rsidRDefault="00B7115C" w:rsidP="00B7115C">
      <w:pPr>
        <w:tabs>
          <w:tab w:val="left" w:pos="996"/>
          <w:tab w:val="left" w:pos="1494"/>
        </w:tabs>
        <w:spacing w:after="0" w:line="360" w:lineRule="auto"/>
        <w:ind w:right="85"/>
        <w:jc w:val="both"/>
        <w:rPr>
          <w:rFonts w:ascii="Arial Narrow" w:hAnsi="Arial Narrow"/>
          <w:sz w:val="24"/>
          <w:szCs w:val="24"/>
        </w:rPr>
      </w:pPr>
      <w:r w:rsidRPr="00B7115C">
        <w:rPr>
          <w:rFonts w:ascii="Arial Narrow" w:hAnsi="Arial Narrow"/>
          <w:sz w:val="24"/>
          <w:szCs w:val="24"/>
        </w:rPr>
        <w:tab/>
        <w:t xml:space="preserve">Portanto, a não interrupção desses serviços é medida essencial para que os direitos básicos dos cidadãos sejam respeitados. Trata-se, pois, de proposição de relevante interesse público e contamos com o apoio </w:t>
      </w:r>
      <w:r w:rsidR="00607102">
        <w:rPr>
          <w:rFonts w:ascii="Arial Narrow" w:hAnsi="Arial Narrow"/>
          <w:sz w:val="24"/>
          <w:szCs w:val="24"/>
        </w:rPr>
        <w:t>para sua apreciação</w:t>
      </w:r>
      <w:r w:rsidRPr="00B7115C">
        <w:rPr>
          <w:rFonts w:ascii="Arial Narrow" w:hAnsi="Arial Narrow"/>
          <w:sz w:val="24"/>
          <w:szCs w:val="24"/>
        </w:rPr>
        <w:t>.</w:t>
      </w:r>
    </w:p>
    <w:p w:rsidR="00A519F1" w:rsidRPr="00ED43A4" w:rsidRDefault="00A519F1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A519F1" w:rsidRPr="00ED43A4" w:rsidRDefault="00A519F1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0E4DBA" w:rsidRPr="00ED43A4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D6AC9" w:rsidRPr="00ED43A4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C865BB" w:rsidRPr="00ED43A4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sz w:val="24"/>
          <w:szCs w:val="24"/>
        </w:rPr>
      </w:pPr>
      <w:r w:rsidRPr="00ED43A4">
        <w:rPr>
          <w:rFonts w:ascii="Arial Narrow" w:hAnsi="Arial Narrow" w:cs="Arial"/>
          <w:sz w:val="24"/>
          <w:szCs w:val="24"/>
        </w:rPr>
        <w:t xml:space="preserve">PLENÁRIO DEPUTADO “NAGIB HAICKEL”, PALÁCIO MANUEL BECKMAN, </w:t>
      </w:r>
      <w:r w:rsidR="00607102">
        <w:rPr>
          <w:rFonts w:ascii="Arial Narrow" w:hAnsi="Arial Narrow" w:cs="Arial"/>
          <w:sz w:val="24"/>
          <w:szCs w:val="24"/>
        </w:rPr>
        <w:t>19</w:t>
      </w:r>
      <w:r w:rsidRPr="00ED43A4">
        <w:rPr>
          <w:rFonts w:ascii="Arial Narrow" w:hAnsi="Arial Narrow" w:cs="Arial"/>
          <w:sz w:val="24"/>
          <w:szCs w:val="24"/>
        </w:rPr>
        <w:t xml:space="preserve"> de </w:t>
      </w:r>
      <w:r w:rsidR="00607102">
        <w:rPr>
          <w:rFonts w:ascii="Arial Narrow" w:hAnsi="Arial Narrow" w:cs="Arial"/>
          <w:sz w:val="24"/>
          <w:szCs w:val="24"/>
        </w:rPr>
        <w:t>março</w:t>
      </w:r>
      <w:r w:rsidR="00113967" w:rsidRPr="00ED43A4">
        <w:rPr>
          <w:rFonts w:ascii="Arial Narrow" w:hAnsi="Arial Narrow" w:cs="Arial"/>
          <w:sz w:val="24"/>
          <w:szCs w:val="24"/>
        </w:rPr>
        <w:t xml:space="preserve"> </w:t>
      </w:r>
      <w:r w:rsidRPr="00ED43A4">
        <w:rPr>
          <w:rFonts w:ascii="Arial Narrow" w:hAnsi="Arial Narrow" w:cs="Arial"/>
          <w:sz w:val="24"/>
          <w:szCs w:val="24"/>
        </w:rPr>
        <w:t>de 20</w:t>
      </w:r>
      <w:r w:rsidR="00607102">
        <w:rPr>
          <w:rFonts w:ascii="Arial Narrow" w:hAnsi="Arial Narrow" w:cs="Arial"/>
          <w:sz w:val="24"/>
          <w:szCs w:val="24"/>
        </w:rPr>
        <w:t>20</w:t>
      </w:r>
      <w:r w:rsidRPr="00ED43A4">
        <w:rPr>
          <w:rFonts w:ascii="Arial Narrow" w:hAnsi="Arial Narrow" w:cs="Arial"/>
          <w:sz w:val="24"/>
          <w:szCs w:val="24"/>
        </w:rPr>
        <w:t>.</w:t>
      </w:r>
    </w:p>
    <w:p w:rsidR="009A4A9F" w:rsidRPr="00ED43A4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sz w:val="24"/>
          <w:szCs w:val="24"/>
        </w:rPr>
      </w:pPr>
    </w:p>
    <w:p w:rsidR="0069105A" w:rsidRDefault="0069105A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sz w:val="24"/>
          <w:szCs w:val="24"/>
        </w:rPr>
      </w:pPr>
    </w:p>
    <w:p w:rsidR="0069105A" w:rsidRPr="00ED43A4" w:rsidRDefault="0069105A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sz w:val="24"/>
          <w:szCs w:val="24"/>
        </w:rPr>
      </w:pPr>
    </w:p>
    <w:p w:rsidR="00C865BB" w:rsidRPr="00ED43A4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D43A4">
        <w:rPr>
          <w:rFonts w:ascii="Arial Narrow" w:hAnsi="Arial Narrow" w:cs="Arial"/>
          <w:b/>
          <w:sz w:val="24"/>
          <w:szCs w:val="24"/>
        </w:rPr>
        <w:t>ADRIANO</w:t>
      </w:r>
    </w:p>
    <w:p w:rsidR="001B0894" w:rsidRDefault="00C865BB" w:rsidP="00B7115C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D43A4">
        <w:rPr>
          <w:rFonts w:ascii="Arial Narrow" w:hAnsi="Arial Narrow" w:cs="Arial"/>
          <w:sz w:val="24"/>
          <w:szCs w:val="24"/>
        </w:rPr>
        <w:t>Deputado Estadual</w:t>
      </w:r>
      <w:r w:rsidR="00A10B58" w:rsidRPr="00ED43A4">
        <w:rPr>
          <w:rFonts w:ascii="Arial Narrow" w:hAnsi="Arial Narrow" w:cs="Arial"/>
          <w:sz w:val="24"/>
          <w:szCs w:val="24"/>
        </w:rPr>
        <w:t xml:space="preserve"> – PV</w:t>
      </w:r>
    </w:p>
    <w:p w:rsidR="00B7115C" w:rsidRPr="00D8678D" w:rsidRDefault="004C13D2" w:rsidP="00B7115C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lastRenderedPageBreak/>
        <w:t>ANTE</w:t>
      </w:r>
      <w:r w:rsidR="00B7115C"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 w:rsidR="00B7115C">
        <w:rPr>
          <w:rFonts w:ascii="Arial Narrow" w:hAnsi="Arial Narrow" w:cs="Arial (W1)"/>
          <w:b/>
          <w:bCs/>
          <w:sz w:val="24"/>
          <w:szCs w:val="24"/>
        </w:rPr>
        <w:tab/>
      </w:r>
      <w:r w:rsidR="00B7115C">
        <w:rPr>
          <w:rFonts w:ascii="Arial Narrow" w:hAnsi="Arial Narrow" w:cs="Arial (W1)"/>
          <w:b/>
          <w:bCs/>
          <w:sz w:val="24"/>
          <w:szCs w:val="24"/>
        </w:rPr>
        <w:tab/>
        <w:t xml:space="preserve"> DE 2020</w:t>
      </w:r>
    </w:p>
    <w:p w:rsidR="00B7115C" w:rsidRDefault="00B7115C" w:rsidP="00B7115C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</w:p>
    <w:p w:rsidR="00B7115C" w:rsidRPr="00E60FD5" w:rsidRDefault="00B7115C" w:rsidP="00B7115C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82CA8">
        <w:rPr>
          <w:rFonts w:ascii="Times New Roman" w:hAnsi="Times New Roman" w:cs="Times New Roman"/>
          <w:sz w:val="20"/>
          <w:szCs w:val="20"/>
        </w:rPr>
        <w:t>Dispõe sobre a garantia do acesso aos serviços públicos essenciais enquanto perdurar o Plano</w:t>
      </w:r>
      <w:r w:rsidR="00607102">
        <w:rPr>
          <w:rFonts w:ascii="Times New Roman" w:hAnsi="Times New Roman" w:cs="Times New Roman"/>
          <w:sz w:val="20"/>
          <w:szCs w:val="20"/>
        </w:rPr>
        <w:t xml:space="preserve"> </w:t>
      </w:r>
      <w:r w:rsidRPr="00C82CA8">
        <w:rPr>
          <w:rFonts w:ascii="Times New Roman" w:hAnsi="Times New Roman" w:cs="Times New Roman"/>
          <w:sz w:val="20"/>
          <w:szCs w:val="20"/>
        </w:rPr>
        <w:t>Estadual de Contingência contra o Coronavírus.</w:t>
      </w:r>
    </w:p>
    <w:p w:rsidR="00B7115C" w:rsidRPr="0068615C" w:rsidRDefault="00B7115C" w:rsidP="00B7115C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82CA8">
        <w:rPr>
          <w:rFonts w:eastAsiaTheme="minorHAnsi"/>
          <w:b/>
          <w:sz w:val="24"/>
          <w:szCs w:val="24"/>
          <w:lang w:eastAsia="en-US"/>
        </w:rPr>
        <w:t>Art. 1º</w:t>
      </w:r>
      <w:r w:rsidRPr="00C82CA8">
        <w:rPr>
          <w:rFonts w:eastAsiaTheme="minorHAnsi"/>
          <w:sz w:val="24"/>
          <w:szCs w:val="24"/>
          <w:lang w:eastAsia="en-US"/>
        </w:rPr>
        <w:t>. Ficam as concessionárias que prestam serviços públicos essenciais de fornecimento de água, energia elétrica e gás impedidas de suspender o seu fornecimento enquanto perdurar o Plano Estadual de Contingência contra o Coronavírus</w:t>
      </w:r>
      <w:r>
        <w:rPr>
          <w:rFonts w:eastAsiaTheme="minorHAnsi"/>
          <w:sz w:val="24"/>
          <w:szCs w:val="24"/>
          <w:lang w:eastAsia="en-US"/>
        </w:rPr>
        <w:t xml:space="preserve"> no Estado do Maranhão.</w:t>
      </w:r>
      <w:r w:rsidRPr="00C82CA8">
        <w:rPr>
          <w:rFonts w:eastAsiaTheme="minorHAnsi"/>
          <w:sz w:val="24"/>
          <w:szCs w:val="24"/>
          <w:lang w:eastAsia="en-US"/>
        </w:rPr>
        <w:t xml:space="preserve"> </w:t>
      </w: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82CA8">
        <w:rPr>
          <w:rFonts w:eastAsiaTheme="minorHAnsi"/>
          <w:b/>
          <w:sz w:val="24"/>
          <w:szCs w:val="24"/>
          <w:lang w:eastAsia="en-US"/>
        </w:rPr>
        <w:t>Parágrafo Único</w:t>
      </w:r>
      <w:r w:rsidRPr="00C82CA8">
        <w:rPr>
          <w:rFonts w:eastAsiaTheme="minorHAnsi"/>
          <w:sz w:val="24"/>
          <w:szCs w:val="24"/>
          <w:lang w:eastAsia="en-US"/>
        </w:rPr>
        <w:t>. Os débitos consolidado</w:t>
      </w:r>
      <w:r>
        <w:rPr>
          <w:rFonts w:eastAsiaTheme="minorHAnsi"/>
          <w:sz w:val="24"/>
          <w:szCs w:val="24"/>
          <w:lang w:eastAsia="en-US"/>
        </w:rPr>
        <w:t>s</w:t>
      </w:r>
      <w:r w:rsidRPr="00C82CA8">
        <w:rPr>
          <w:rFonts w:eastAsiaTheme="minorHAnsi"/>
          <w:sz w:val="24"/>
          <w:szCs w:val="24"/>
          <w:lang w:eastAsia="en-US"/>
        </w:rPr>
        <w:t xml:space="preserve"> durante a vigência do Plano de Contingência não poderão ensejar a interrupção do serviço, devendo estes serem cobrados pelas vias próprias. </w:t>
      </w: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82CA8">
        <w:rPr>
          <w:rFonts w:eastAsiaTheme="minorHAnsi"/>
          <w:b/>
          <w:sz w:val="24"/>
          <w:szCs w:val="24"/>
          <w:lang w:eastAsia="en-US"/>
        </w:rPr>
        <w:t>Art. 2°.</w:t>
      </w:r>
      <w:r>
        <w:rPr>
          <w:rFonts w:eastAsiaTheme="minorHAnsi"/>
          <w:sz w:val="24"/>
          <w:szCs w:val="24"/>
          <w:lang w:eastAsia="en-US"/>
        </w:rPr>
        <w:t xml:space="preserve"> As empresas que descumprirem o disposto no artigo anterior ensejarão pagamento de multa de R$ 1.000,00 (um mil) reais por suspensão de serviço realizada.</w:t>
      </w: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B7115C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82CA8">
        <w:rPr>
          <w:rFonts w:eastAsiaTheme="minorHAnsi"/>
          <w:b/>
          <w:sz w:val="24"/>
          <w:szCs w:val="24"/>
          <w:lang w:eastAsia="en-US"/>
        </w:rPr>
        <w:t>Parágrafo Único</w:t>
      </w:r>
      <w:r w:rsidRPr="00C82CA8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Os valores arrecadados com a multa disposta no caput deste artigo serão revertidos no combate ao Novo Coronavírus no âmbito do Estado do Maranhão.</w:t>
      </w:r>
    </w:p>
    <w:p w:rsidR="00B7115C" w:rsidRPr="00950940" w:rsidRDefault="00B7115C" w:rsidP="00B7115C">
      <w:pPr>
        <w:pStyle w:val="Ttulo"/>
        <w:spacing w:line="360" w:lineRule="auto"/>
        <w:ind w:right="49" w:firstLine="708"/>
        <w:jc w:val="both"/>
        <w:outlineLvl w:val="0"/>
        <w:rPr>
          <w:sz w:val="24"/>
          <w:szCs w:val="24"/>
        </w:rPr>
      </w:pPr>
    </w:p>
    <w:p w:rsidR="00B7115C" w:rsidRPr="00A96433" w:rsidRDefault="00B7115C" w:rsidP="00B711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7102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Pr="00950940">
        <w:rPr>
          <w:rFonts w:ascii="Times New Roman" w:hAnsi="Times New Roman" w:cs="Times New Roman"/>
          <w:b/>
          <w:sz w:val="24"/>
          <w:szCs w:val="24"/>
        </w:rPr>
        <w:t>º</w:t>
      </w:r>
      <w:r w:rsidRPr="00950940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7115C" w:rsidRDefault="00B7115C" w:rsidP="00B7115C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</w:p>
    <w:p w:rsidR="00B30265" w:rsidRPr="00ED43A4" w:rsidRDefault="00B30265" w:rsidP="00B7115C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sectPr w:rsidR="00B30265" w:rsidRPr="00ED43A4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97494"/>
    <w:rsid w:val="001A34F4"/>
    <w:rsid w:val="001B0894"/>
    <w:rsid w:val="001B7B34"/>
    <w:rsid w:val="001F35C4"/>
    <w:rsid w:val="001F39E5"/>
    <w:rsid w:val="001F5D5C"/>
    <w:rsid w:val="00225155"/>
    <w:rsid w:val="002605CE"/>
    <w:rsid w:val="00261A0E"/>
    <w:rsid w:val="00262A50"/>
    <w:rsid w:val="00282803"/>
    <w:rsid w:val="002901DD"/>
    <w:rsid w:val="002A1214"/>
    <w:rsid w:val="002A5404"/>
    <w:rsid w:val="002F427C"/>
    <w:rsid w:val="002F6046"/>
    <w:rsid w:val="002F67CB"/>
    <w:rsid w:val="0031148E"/>
    <w:rsid w:val="0033115D"/>
    <w:rsid w:val="00373A58"/>
    <w:rsid w:val="00375965"/>
    <w:rsid w:val="003B1FCB"/>
    <w:rsid w:val="003B51AD"/>
    <w:rsid w:val="003B71BF"/>
    <w:rsid w:val="003C4870"/>
    <w:rsid w:val="003E2864"/>
    <w:rsid w:val="003F1389"/>
    <w:rsid w:val="003F19D7"/>
    <w:rsid w:val="00400DFB"/>
    <w:rsid w:val="0040390C"/>
    <w:rsid w:val="00417E45"/>
    <w:rsid w:val="00435383"/>
    <w:rsid w:val="00437628"/>
    <w:rsid w:val="00455B5F"/>
    <w:rsid w:val="004B3A8B"/>
    <w:rsid w:val="004C13D2"/>
    <w:rsid w:val="004C54FB"/>
    <w:rsid w:val="004E67FD"/>
    <w:rsid w:val="004F1582"/>
    <w:rsid w:val="00502EF8"/>
    <w:rsid w:val="00511F4E"/>
    <w:rsid w:val="005147E2"/>
    <w:rsid w:val="005277D9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07102"/>
    <w:rsid w:val="00656B86"/>
    <w:rsid w:val="00666428"/>
    <w:rsid w:val="00673ADD"/>
    <w:rsid w:val="0067708B"/>
    <w:rsid w:val="0069105A"/>
    <w:rsid w:val="006A28D8"/>
    <w:rsid w:val="006A5BCD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1E11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23CEB"/>
    <w:rsid w:val="00952502"/>
    <w:rsid w:val="009648D9"/>
    <w:rsid w:val="00966F14"/>
    <w:rsid w:val="00985431"/>
    <w:rsid w:val="00991095"/>
    <w:rsid w:val="009A3784"/>
    <w:rsid w:val="009A4A9F"/>
    <w:rsid w:val="009A4E19"/>
    <w:rsid w:val="009B4784"/>
    <w:rsid w:val="009C34FE"/>
    <w:rsid w:val="009F6792"/>
    <w:rsid w:val="009F7D66"/>
    <w:rsid w:val="00A10B58"/>
    <w:rsid w:val="00A11593"/>
    <w:rsid w:val="00A519F1"/>
    <w:rsid w:val="00A56101"/>
    <w:rsid w:val="00A62C2D"/>
    <w:rsid w:val="00A7432F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7115C"/>
    <w:rsid w:val="00BB32E0"/>
    <w:rsid w:val="00BC5A1C"/>
    <w:rsid w:val="00BD6272"/>
    <w:rsid w:val="00BD6922"/>
    <w:rsid w:val="00BF1F7E"/>
    <w:rsid w:val="00BF218B"/>
    <w:rsid w:val="00C110A0"/>
    <w:rsid w:val="00C16743"/>
    <w:rsid w:val="00C17345"/>
    <w:rsid w:val="00C269DE"/>
    <w:rsid w:val="00C3287E"/>
    <w:rsid w:val="00C32D4D"/>
    <w:rsid w:val="00C84F4A"/>
    <w:rsid w:val="00C865BB"/>
    <w:rsid w:val="00C92D59"/>
    <w:rsid w:val="00CA633F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40D97"/>
    <w:rsid w:val="00E564BF"/>
    <w:rsid w:val="00E57AA8"/>
    <w:rsid w:val="00E60874"/>
    <w:rsid w:val="00E71F1A"/>
    <w:rsid w:val="00EA1AF5"/>
    <w:rsid w:val="00EA51D1"/>
    <w:rsid w:val="00ED2D81"/>
    <w:rsid w:val="00ED43A4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B550A7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paragraph" w:customStyle="1" w:styleId="ecxmsonormal">
    <w:name w:val="ecxmsonormal"/>
    <w:basedOn w:val="Normal"/>
    <w:rsid w:val="0028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7345"/>
    <w:pPr>
      <w:spacing w:after="0" w:line="240" w:lineRule="auto"/>
    </w:pPr>
    <w:rPr>
      <w:rFonts w:ascii="Century" w:hAnsi="Century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7345"/>
    <w:rPr>
      <w:rFonts w:ascii="Century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17345"/>
    <w:rPr>
      <w:vertAlign w:val="superscript"/>
    </w:rPr>
  </w:style>
  <w:style w:type="character" w:styleId="nfase">
    <w:name w:val="Emphasis"/>
    <w:basedOn w:val="Fontepargpadro"/>
    <w:uiPriority w:val="20"/>
    <w:qFormat/>
    <w:rsid w:val="00E40D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40D9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7115C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115C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711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7115C"/>
  </w:style>
  <w:style w:type="paragraph" w:styleId="Ttulo">
    <w:name w:val="Title"/>
    <w:basedOn w:val="Normal"/>
    <w:link w:val="TtuloChar"/>
    <w:uiPriority w:val="99"/>
    <w:qFormat/>
    <w:rsid w:val="00B7115C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B7115C"/>
    <w:rPr>
      <w:rFonts w:ascii="Times New Roman" w:eastAsiaTheme="minorEastAsia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2019-11-07T14:29:00Z</cp:lastPrinted>
  <dcterms:created xsi:type="dcterms:W3CDTF">2020-03-19T11:59:00Z</dcterms:created>
  <dcterms:modified xsi:type="dcterms:W3CDTF">2020-03-19T12:07:00Z</dcterms:modified>
</cp:coreProperties>
</file>