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411C92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FE549C">
      <w:pPr>
        <w:spacing w:line="360" w:lineRule="auto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FE549C" w:rsidRPr="00FE549C" w:rsidRDefault="00FE549C" w:rsidP="00FE549C">
      <w:pPr>
        <w:pStyle w:val="Cabealho"/>
        <w:ind w:firstLine="1416"/>
        <w:rPr>
          <w:rFonts w:ascii="Arial Narrow" w:hAnsi="Arial Narrow"/>
          <w:sz w:val="24"/>
          <w:szCs w:val="24"/>
        </w:rPr>
      </w:pPr>
    </w:p>
    <w:p w:rsidR="00411C92" w:rsidRDefault="00FE549C" w:rsidP="00411C92">
      <w:pPr>
        <w:spacing w:line="360" w:lineRule="auto"/>
        <w:ind w:firstLine="1276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Nos termos do art.152 do Regimento Interno da Assembleia Legislativa do Maranhão, solicitamos que a presente Indicação seja encaminhada ao Excelentíssi</w:t>
      </w:r>
      <w:r>
        <w:rPr>
          <w:rFonts w:ascii="Arial Narrow" w:hAnsi="Arial Narrow"/>
          <w:sz w:val="24"/>
          <w:szCs w:val="24"/>
        </w:rPr>
        <w:t xml:space="preserve">mo Senhor </w:t>
      </w:r>
      <w:r w:rsidR="003C1241">
        <w:rPr>
          <w:rFonts w:ascii="Arial Narrow" w:hAnsi="Arial Narrow"/>
          <w:sz w:val="24"/>
          <w:szCs w:val="24"/>
        </w:rPr>
        <w:t>Presidente da Assembleia Legislativa do Maranhão</w:t>
      </w:r>
      <w:r w:rsidR="004C2423" w:rsidRPr="00B276B3">
        <w:rPr>
          <w:rFonts w:ascii="Arial Narrow" w:hAnsi="Arial Narrow"/>
          <w:sz w:val="24"/>
          <w:szCs w:val="24"/>
        </w:rPr>
        <w:t>,</w:t>
      </w:r>
      <w:r w:rsidR="003C12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1241">
        <w:rPr>
          <w:rFonts w:ascii="Arial Narrow" w:hAnsi="Arial Narrow"/>
          <w:sz w:val="24"/>
          <w:szCs w:val="24"/>
        </w:rPr>
        <w:t>Othelino</w:t>
      </w:r>
      <w:proofErr w:type="spellEnd"/>
      <w:r w:rsidR="003C1241">
        <w:rPr>
          <w:rFonts w:ascii="Arial Narrow" w:hAnsi="Arial Narrow"/>
          <w:sz w:val="24"/>
          <w:szCs w:val="24"/>
        </w:rPr>
        <w:t xml:space="preserve"> Neto, </w:t>
      </w:r>
      <w:r w:rsidR="004E67FD">
        <w:rPr>
          <w:rFonts w:ascii="Arial Narrow" w:hAnsi="Arial Narrow"/>
          <w:sz w:val="24"/>
          <w:szCs w:val="24"/>
        </w:rPr>
        <w:t xml:space="preserve">para que </w:t>
      </w:r>
      <w:r w:rsidR="004C2423">
        <w:rPr>
          <w:rFonts w:ascii="Arial Narrow" w:hAnsi="Arial Narrow"/>
          <w:sz w:val="24"/>
          <w:szCs w:val="24"/>
        </w:rPr>
        <w:t xml:space="preserve">promova a </w:t>
      </w:r>
      <w:r w:rsidR="003C1241">
        <w:rPr>
          <w:rFonts w:ascii="Arial Narrow" w:hAnsi="Arial Narrow"/>
          <w:sz w:val="24"/>
          <w:szCs w:val="24"/>
        </w:rPr>
        <w:t>distribuição gratuita de álcool gel e máscaras nas dependências da Assembleia Legislativa do Estado do Maranhão.</w:t>
      </w:r>
    </w:p>
    <w:p w:rsidR="00A62C2D" w:rsidRDefault="00B276B3" w:rsidP="003C1241">
      <w:pPr>
        <w:spacing w:line="360" w:lineRule="auto"/>
        <w:ind w:firstLine="1276"/>
        <w:jc w:val="both"/>
        <w:rPr>
          <w:rFonts w:ascii="Arial Narrow" w:hAnsi="Arial Narrow"/>
          <w:sz w:val="24"/>
          <w:szCs w:val="24"/>
        </w:rPr>
      </w:pPr>
      <w:r w:rsidRPr="00B276B3">
        <w:rPr>
          <w:rFonts w:ascii="Arial Narrow" w:hAnsi="Arial Narrow"/>
          <w:sz w:val="24"/>
          <w:szCs w:val="24"/>
        </w:rPr>
        <w:t xml:space="preserve">Tal medida é </w:t>
      </w:r>
      <w:r w:rsidR="00E60A52">
        <w:rPr>
          <w:rFonts w:ascii="Arial Narrow" w:hAnsi="Arial Narrow"/>
          <w:sz w:val="24"/>
          <w:szCs w:val="24"/>
        </w:rPr>
        <w:t>salutar</w:t>
      </w:r>
      <w:r w:rsidRPr="00B276B3">
        <w:rPr>
          <w:rFonts w:ascii="Arial Narrow" w:hAnsi="Arial Narrow"/>
          <w:sz w:val="24"/>
          <w:szCs w:val="24"/>
        </w:rPr>
        <w:t>, pois</w:t>
      </w:r>
      <w:r w:rsidR="00E60A52">
        <w:rPr>
          <w:rFonts w:ascii="Arial Narrow" w:hAnsi="Arial Narrow"/>
          <w:sz w:val="24"/>
          <w:szCs w:val="24"/>
        </w:rPr>
        <w:t>,</w:t>
      </w:r>
      <w:r w:rsidRPr="00B276B3">
        <w:rPr>
          <w:rFonts w:ascii="Arial Narrow" w:hAnsi="Arial Narrow"/>
          <w:sz w:val="24"/>
          <w:szCs w:val="24"/>
        </w:rPr>
        <w:t xml:space="preserve"> </w:t>
      </w:r>
      <w:r w:rsidR="003C1241">
        <w:rPr>
          <w:rFonts w:ascii="Arial Narrow" w:hAnsi="Arial Narrow"/>
          <w:sz w:val="24"/>
          <w:szCs w:val="24"/>
        </w:rPr>
        <w:t>o</w:t>
      </w:r>
      <w:r w:rsidR="003C1241" w:rsidRPr="003C1241">
        <w:rPr>
          <w:rFonts w:ascii="Arial Narrow" w:hAnsi="Arial Narrow"/>
          <w:sz w:val="24"/>
          <w:szCs w:val="24"/>
        </w:rPr>
        <w:t>s vírus respiratórios podem ser transmitidos pelo ar ou por gotículas respiratórias, ou seja, por meio da tosse ou espirro</w:t>
      </w:r>
      <w:r w:rsidR="003C1241">
        <w:rPr>
          <w:rFonts w:ascii="Arial Narrow" w:hAnsi="Arial Narrow"/>
          <w:sz w:val="24"/>
          <w:szCs w:val="24"/>
        </w:rPr>
        <w:t xml:space="preserve">. </w:t>
      </w:r>
      <w:r w:rsidR="003C1241" w:rsidRPr="003C1241">
        <w:rPr>
          <w:rFonts w:ascii="Arial Narrow" w:hAnsi="Arial Narrow"/>
          <w:sz w:val="24"/>
          <w:szCs w:val="24"/>
        </w:rPr>
        <w:t>Quando alguém tosse, pode contaminar o ambiente [com o vírus]</w:t>
      </w:r>
      <w:r w:rsidR="003C1241" w:rsidRPr="003C1241">
        <w:rPr>
          <w:rFonts w:ascii="Arial Narrow" w:hAnsi="Arial Narrow"/>
          <w:sz w:val="24"/>
          <w:szCs w:val="24"/>
        </w:rPr>
        <w:t>, e é com</w:t>
      </w:r>
      <w:bookmarkStart w:id="0" w:name="_GoBack"/>
      <w:bookmarkEnd w:id="0"/>
      <w:r w:rsidR="003C1241" w:rsidRPr="003C1241">
        <w:rPr>
          <w:rFonts w:ascii="Arial Narrow" w:hAnsi="Arial Narrow"/>
          <w:sz w:val="24"/>
          <w:szCs w:val="24"/>
        </w:rPr>
        <w:t xml:space="preserve"> as mãos que as pessoas tocam em vários lugares — como maçanetas e botões de descarga — e essa parte do corpo funciona como um "veículo de contaminação</w:t>
      </w:r>
      <w:r w:rsidR="003C1241" w:rsidRPr="003C1241">
        <w:rPr>
          <w:rFonts w:ascii="Arial Narrow" w:hAnsi="Arial Narrow"/>
          <w:sz w:val="24"/>
          <w:szCs w:val="24"/>
        </w:rPr>
        <w:t xml:space="preserve"> pois </w:t>
      </w:r>
      <w:r w:rsidR="003C1241" w:rsidRPr="003C1241">
        <w:rPr>
          <w:rFonts w:ascii="Arial Narrow" w:hAnsi="Arial Narrow"/>
          <w:sz w:val="24"/>
          <w:szCs w:val="24"/>
        </w:rPr>
        <w:t>a entrada do vírus no organismo acontece pelas mucosas dos olhos, do nariz ou da boca</w:t>
      </w:r>
      <w:r w:rsidR="003C1241">
        <w:rPr>
          <w:rFonts w:ascii="Arial Narrow" w:hAnsi="Arial Narrow"/>
          <w:sz w:val="24"/>
          <w:szCs w:val="24"/>
        </w:rPr>
        <w:t xml:space="preserve">. </w:t>
      </w:r>
      <w:r w:rsidR="003C1241" w:rsidRPr="003C1241">
        <w:rPr>
          <w:rFonts w:ascii="Arial Narrow" w:hAnsi="Arial Narrow"/>
          <w:sz w:val="24"/>
          <w:szCs w:val="24"/>
        </w:rPr>
        <w:t xml:space="preserve">Assim, ao passar a mão em locais </w:t>
      </w:r>
      <w:r w:rsidR="003C1241" w:rsidRPr="003C1241">
        <w:rPr>
          <w:rFonts w:ascii="Arial Narrow" w:hAnsi="Arial Narrow"/>
          <w:sz w:val="24"/>
          <w:szCs w:val="24"/>
        </w:rPr>
        <w:t>infectados</w:t>
      </w:r>
      <w:r w:rsidR="003C1241" w:rsidRPr="003C1241">
        <w:rPr>
          <w:rFonts w:ascii="Arial Narrow" w:hAnsi="Arial Narrow"/>
          <w:sz w:val="24"/>
          <w:szCs w:val="24"/>
        </w:rPr>
        <w:t xml:space="preserve"> e, em seguida, em outras partes do corpo, a pessoa pode introduzir o vírus em si mesma</w:t>
      </w:r>
      <w:r w:rsidR="003C1241" w:rsidRPr="003C1241">
        <w:rPr>
          <w:rFonts w:ascii="Arial Narrow" w:hAnsi="Arial Narrow"/>
          <w:sz w:val="24"/>
          <w:szCs w:val="24"/>
        </w:rPr>
        <w:t>. Daí a importância da distribuição gratuita desses itens de segurança</w:t>
      </w:r>
      <w:r w:rsidR="00A62C2D" w:rsidRPr="00B276B3">
        <w:rPr>
          <w:rFonts w:ascii="Arial Narrow" w:hAnsi="Arial Narrow"/>
          <w:sz w:val="24"/>
          <w:szCs w:val="24"/>
        </w:rPr>
        <w:t>.</w:t>
      </w:r>
    </w:p>
    <w:p w:rsidR="003C1241" w:rsidRPr="00B276B3" w:rsidRDefault="003C1241" w:rsidP="003C1241">
      <w:pPr>
        <w:spacing w:line="360" w:lineRule="auto"/>
        <w:ind w:firstLine="1276"/>
        <w:jc w:val="both"/>
        <w:rPr>
          <w:rFonts w:ascii="Arial Narrow" w:hAnsi="Arial Narrow"/>
          <w:sz w:val="24"/>
          <w:szCs w:val="24"/>
        </w:rPr>
      </w:pPr>
    </w:p>
    <w:p w:rsidR="00C865BB" w:rsidRPr="00A62C2D" w:rsidRDefault="00C865BB" w:rsidP="008541DC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B276B3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F63662">
        <w:rPr>
          <w:rFonts w:ascii="Arial Narrow" w:hAnsi="Arial Narrow" w:cs="Arial"/>
          <w:color w:val="000000"/>
          <w:sz w:val="24"/>
          <w:szCs w:val="24"/>
        </w:rPr>
        <w:t>março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20</w:t>
      </w:r>
      <w:r w:rsidR="00411C92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A62C2D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Pr="00A62C2D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</w:t>
      </w:r>
    </w:p>
    <w:p w:rsidR="00A62C2D" w:rsidRDefault="00C865BB" w:rsidP="00A62C2D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p w:rsidR="00411C92" w:rsidRDefault="00411C92" w:rsidP="00A62C2D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F63662" w:rsidRPr="00411C92" w:rsidRDefault="00F63662" w:rsidP="00411C92">
      <w:pPr>
        <w:tabs>
          <w:tab w:val="left" w:pos="6750"/>
        </w:tabs>
        <w:rPr>
          <w:lang w:eastAsia="pt-BR"/>
        </w:rPr>
      </w:pPr>
    </w:p>
    <w:sectPr w:rsidR="00F63662" w:rsidRPr="00411C92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CE4A2C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5965"/>
    <w:rsid w:val="003B1FCB"/>
    <w:rsid w:val="003B51AD"/>
    <w:rsid w:val="003C1241"/>
    <w:rsid w:val="003E2864"/>
    <w:rsid w:val="003F1389"/>
    <w:rsid w:val="00400DFB"/>
    <w:rsid w:val="00411C92"/>
    <w:rsid w:val="00417E45"/>
    <w:rsid w:val="00435383"/>
    <w:rsid w:val="00437628"/>
    <w:rsid w:val="00455B5F"/>
    <w:rsid w:val="004B3A8B"/>
    <w:rsid w:val="004C2423"/>
    <w:rsid w:val="004C54FB"/>
    <w:rsid w:val="004E67FD"/>
    <w:rsid w:val="00502EF8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6CCB"/>
    <w:rsid w:val="006B3E22"/>
    <w:rsid w:val="006C7578"/>
    <w:rsid w:val="006F04DE"/>
    <w:rsid w:val="007430F1"/>
    <w:rsid w:val="0075058A"/>
    <w:rsid w:val="00756931"/>
    <w:rsid w:val="007C7319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62C2D"/>
    <w:rsid w:val="00A81001"/>
    <w:rsid w:val="00A8775B"/>
    <w:rsid w:val="00AC03D8"/>
    <w:rsid w:val="00AD4855"/>
    <w:rsid w:val="00AD6AD2"/>
    <w:rsid w:val="00AE3523"/>
    <w:rsid w:val="00AF194D"/>
    <w:rsid w:val="00B15A83"/>
    <w:rsid w:val="00B21275"/>
    <w:rsid w:val="00B276B3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E2DA7"/>
    <w:rsid w:val="00CE4A2C"/>
    <w:rsid w:val="00CF0882"/>
    <w:rsid w:val="00CF1575"/>
    <w:rsid w:val="00D44836"/>
    <w:rsid w:val="00D640EA"/>
    <w:rsid w:val="00D721FC"/>
    <w:rsid w:val="00DE4B19"/>
    <w:rsid w:val="00E167AB"/>
    <w:rsid w:val="00E564BF"/>
    <w:rsid w:val="00E57AA8"/>
    <w:rsid w:val="00E60A52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CFB22D"/>
  <w15:docId w15:val="{275EF4DE-8741-4FCA-B005-6E68DFD2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2017-03-21T20:09:00Z</cp:lastPrinted>
  <dcterms:created xsi:type="dcterms:W3CDTF">2020-03-20T13:48:00Z</dcterms:created>
  <dcterms:modified xsi:type="dcterms:W3CDTF">2020-03-20T13:48:00Z</dcterms:modified>
</cp:coreProperties>
</file>