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A1" w:rsidRDefault="00CA0AE9">
      <w:pPr>
        <w:pStyle w:val="Corpodetexto"/>
        <w:ind w:left="388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7FD7E15E" wp14:editId="17EDE230">
            <wp:extent cx="971550" cy="971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A1" w:rsidRDefault="00CA0AE9">
      <w:pPr>
        <w:spacing w:before="19" w:line="229" w:lineRule="exact"/>
        <w:ind w:left="52" w:right="55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ASSEMBLEIA LEGISLATIVA DO ESTADO DO MARANHÃO</w:t>
      </w:r>
    </w:p>
    <w:p w:rsidR="00FF2DA1" w:rsidRDefault="00CA0AE9" w:rsidP="00DC6FC8">
      <w:pPr>
        <w:spacing w:line="229" w:lineRule="exact"/>
        <w:ind w:left="52" w:right="52"/>
        <w:jc w:val="center"/>
        <w:rPr>
          <w:rFonts w:ascii="Arial Narrow"/>
          <w:b/>
        </w:rPr>
      </w:pPr>
      <w:r>
        <w:rPr>
          <w:rFonts w:ascii="Arial Narrow"/>
          <w:b/>
          <w:sz w:val="20"/>
        </w:rPr>
        <w:t>Gabinete do Deputado Adriano</w:t>
      </w:r>
    </w:p>
    <w:p w:rsidR="00FF2DA1" w:rsidRDefault="00CA0AE9">
      <w:pPr>
        <w:pStyle w:val="Ttulo1"/>
        <w:tabs>
          <w:tab w:val="left" w:pos="2411"/>
        </w:tabs>
      </w:pPr>
      <w:r>
        <w:t>INDICAÇÃO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2020</w:t>
      </w:r>
    </w:p>
    <w:p w:rsidR="00FF2DA1" w:rsidRDefault="00FF2DA1" w:rsidP="00356CE1">
      <w:pPr>
        <w:pStyle w:val="Corpodetexto"/>
        <w:spacing w:before="2"/>
        <w:ind w:firstLine="1560"/>
        <w:rPr>
          <w:rFonts w:ascii="Arial Narrow"/>
          <w:b/>
          <w:sz w:val="16"/>
        </w:rPr>
      </w:pPr>
    </w:p>
    <w:p w:rsidR="00FF2DA1" w:rsidRDefault="00CA0AE9">
      <w:pPr>
        <w:pStyle w:val="Corpodetexto"/>
        <w:spacing w:before="100"/>
        <w:ind w:left="116"/>
        <w:rPr>
          <w:rFonts w:ascii="Arial Narrow"/>
        </w:rPr>
      </w:pPr>
      <w:r>
        <w:rPr>
          <w:rFonts w:ascii="Arial Narrow"/>
        </w:rPr>
        <w:t>Senhor Presidente,</w:t>
      </w:r>
    </w:p>
    <w:p w:rsidR="00FF2DA1" w:rsidRDefault="00FF2DA1">
      <w:pPr>
        <w:pStyle w:val="Corpodetexto"/>
        <w:spacing w:before="6"/>
        <w:rPr>
          <w:rFonts w:ascii="Arial Narrow"/>
          <w:sz w:val="25"/>
        </w:rPr>
      </w:pPr>
    </w:p>
    <w:p w:rsidR="00FF2DA1" w:rsidRDefault="00CA0AE9" w:rsidP="00356CE1">
      <w:pPr>
        <w:pStyle w:val="Corpodetexto"/>
        <w:spacing w:line="360" w:lineRule="auto"/>
        <w:ind w:left="116" w:right="122" w:firstLine="1416"/>
        <w:jc w:val="both"/>
      </w:pPr>
      <w:r>
        <w:t xml:space="preserve">Na forma do que dispõe o Regimento Interno desta Casa, em seu Art. 152, requeiro a V. Exa. que seja encaminhado expediente ao Excelentíssimo Senhor Governador, </w:t>
      </w:r>
      <w:r>
        <w:rPr>
          <w:b/>
        </w:rPr>
        <w:t>Flávio Dino de Castro e Costa</w:t>
      </w:r>
      <w:r>
        <w:t xml:space="preserve">, bem como ao Excelentíssimo Prefeito de São Luís, Senhor </w:t>
      </w:r>
      <w:r>
        <w:rPr>
          <w:b/>
        </w:rPr>
        <w:t>Edivaldo Holanda</w:t>
      </w:r>
      <w:r w:rsidR="00D77447">
        <w:t xml:space="preserve">, para que promovam – </w:t>
      </w:r>
      <w:r w:rsidR="00D77447" w:rsidRPr="00D77447">
        <w:rPr>
          <w:b/>
        </w:rPr>
        <w:t>EM CARÁTER DE URGÊNCIA</w:t>
      </w:r>
      <w:r w:rsidR="00D77447">
        <w:t xml:space="preserve"> – a implantação do adicional de insalubridade</w:t>
      </w:r>
      <w:r w:rsidR="00DC6FC8">
        <w:t xml:space="preserve"> (grau máximo 40%)</w:t>
      </w:r>
      <w:r w:rsidR="00D77447">
        <w:t xml:space="preserve"> nas</w:t>
      </w:r>
      <w:r w:rsidR="004E0F39">
        <w:t xml:space="preserve"> folhas de pagamento das </w:t>
      </w:r>
      <w:r w:rsidR="00D77447">
        <w:t xml:space="preserve">categorias dos profissionais de sáude que estão </w:t>
      </w:r>
      <w:r w:rsidR="004E0F39">
        <w:t>na linha de frente do combate ao</w:t>
      </w:r>
      <w:r w:rsidR="007B7ED8">
        <w:t xml:space="preserve"> novo Coronavírus COVID - 19 </w:t>
      </w:r>
      <w:r w:rsidR="00DC6FC8">
        <w:t xml:space="preserve">e a gripe H1N1 </w:t>
      </w:r>
      <w:r w:rsidR="007B7ED8">
        <w:t>bem como o reabastecimento dos Equipamentos de Proteção Individual (EPI’s) – como máscaras e luvas -  nos postos de saúde e hospitais da rede pública estadual e municipal.</w:t>
      </w:r>
    </w:p>
    <w:p w:rsidR="00FF2DA1" w:rsidRDefault="00F47860" w:rsidP="00356CE1">
      <w:pPr>
        <w:pStyle w:val="Corpodetexto"/>
        <w:spacing w:before="11" w:line="360" w:lineRule="auto"/>
        <w:ind w:firstLine="1560"/>
        <w:jc w:val="both"/>
      </w:pPr>
      <w:r w:rsidRPr="00356CE1">
        <w:t>O conjunto de assistência universal</w:t>
      </w:r>
      <w:r w:rsidR="00DC6FC8">
        <w:t>, conhecido como SUS</w:t>
      </w:r>
      <w:r w:rsidRPr="00356CE1">
        <w:t>, prevista pela Constituição brasileira, é a maior defesa dos brasileiros no combate à pandemia, que está apenas no começo. Principalmente os mais pobres, contam com o SUS e os profissionais dedicados com a saúde pública, independente de lucro ou vontades do mercado.</w:t>
      </w:r>
      <w:r w:rsidRPr="00356CE1">
        <w:t xml:space="preserve"> </w:t>
      </w:r>
      <w:r w:rsidRPr="00356CE1">
        <w:t>Os profissionais de saúde, agentes, técnicos, enfermeiros, médicos, entre outros, estão na linha de frente do combate ao coronavírus. Com dias difíceis porvir, de acordo com o próprio Ministério da Saúde, são eles que atendem os infectados e entram em contato direto com o vírus.</w:t>
      </w:r>
      <w:r w:rsidRPr="00356CE1">
        <w:t xml:space="preserve"> </w:t>
      </w:r>
      <w:r w:rsidR="007139FB" w:rsidRPr="00356CE1">
        <w:t>Diante das incertezas da crise desencadeada pelo aumento de casos de infecção e mortes por </w:t>
      </w:r>
      <w:hyperlink r:id="rId6" w:tgtFrame="_blank" w:history="1">
        <w:r w:rsidR="007139FB" w:rsidRPr="00356CE1">
          <w:t>coronavírus no Brasil</w:t>
        </w:r>
      </w:hyperlink>
      <w:r w:rsidR="007139FB" w:rsidRPr="00356CE1">
        <w:t>, que colocou o país de quarentena, a única certeza é a urgência de valorização do Sistema Único de Saúde (</w:t>
      </w:r>
      <w:hyperlink r:id="rId7" w:tgtFrame="_blank" w:history="1">
        <w:r w:rsidR="007139FB" w:rsidRPr="00356CE1">
          <w:t>SUS</w:t>
        </w:r>
      </w:hyperlink>
      <w:r w:rsidR="007139FB" w:rsidRPr="00356CE1">
        <w:t>).</w:t>
      </w:r>
    </w:p>
    <w:p w:rsidR="00356CE1" w:rsidRDefault="00356CE1" w:rsidP="00356CE1">
      <w:pPr>
        <w:pStyle w:val="Corpodetexto"/>
        <w:spacing w:before="11" w:line="360" w:lineRule="auto"/>
        <w:ind w:firstLine="1560"/>
        <w:jc w:val="both"/>
      </w:pPr>
      <w:r>
        <w:t>Porém, na contramão dessa perspectiva, vemos muitas denúncias de profissionais da sáude que estão com medo de processos administrativos e outras retalições, mas não deixam de externar aos meios de comunicação a condição ins</w:t>
      </w:r>
      <w:r w:rsidR="00DC6FC8">
        <w:t>alubre</w:t>
      </w:r>
      <w:r>
        <w:t xml:space="preserve"> de trabalho que estão vivenciando, principalmente pelo desabastecimento de equipamen</w:t>
      </w:r>
      <w:r w:rsidR="00DC6FC8">
        <w:t>tos básicos de proteção, como má</w:t>
      </w:r>
      <w:r>
        <w:t>s</w:t>
      </w:r>
      <w:r w:rsidR="00DC6FC8">
        <w:t>caras e luvas, e pela falta de reconhecimento do Poder Público, que não tem implantado o adicional de insalubridade reconhecidamente devido à estes profissionais.</w:t>
      </w:r>
    </w:p>
    <w:p w:rsidR="00356CE1" w:rsidRPr="00356CE1" w:rsidRDefault="00356CE1" w:rsidP="00356CE1">
      <w:pPr>
        <w:pStyle w:val="Corpodetexto"/>
        <w:spacing w:before="11" w:line="360" w:lineRule="auto"/>
        <w:ind w:firstLine="1560"/>
        <w:jc w:val="both"/>
      </w:pPr>
    </w:p>
    <w:p w:rsidR="00FF2DA1" w:rsidRDefault="00CA0AE9">
      <w:pPr>
        <w:pStyle w:val="Corpodetexto"/>
        <w:ind w:left="52" w:right="55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PLENÁRIO DEPUTADO “NAGIB HAIC</w:t>
      </w:r>
      <w:r w:rsidR="003952C9">
        <w:rPr>
          <w:rFonts w:ascii="Arial Narrow" w:hAnsi="Arial Narrow"/>
        </w:rPr>
        <w:t>KEL”, PALÁCIO MANUEL BECKMAN, 30</w:t>
      </w:r>
      <w:bookmarkStart w:id="0" w:name="_GoBack"/>
      <w:bookmarkEnd w:id="0"/>
      <w:r>
        <w:rPr>
          <w:rFonts w:ascii="Arial Narrow" w:hAnsi="Arial Narrow"/>
        </w:rPr>
        <w:t xml:space="preserve"> de março de 2020.</w:t>
      </w:r>
    </w:p>
    <w:p w:rsidR="00FF2DA1" w:rsidRDefault="00CA0AE9">
      <w:pPr>
        <w:pStyle w:val="Ttulo1"/>
        <w:spacing w:before="231"/>
        <w:ind w:right="53"/>
      </w:pPr>
      <w:r>
        <w:t>ADRIANO</w:t>
      </w:r>
    </w:p>
    <w:p w:rsidR="00FF2DA1" w:rsidRDefault="00CA0AE9">
      <w:pPr>
        <w:pStyle w:val="Corpodetexto"/>
        <w:spacing w:before="1"/>
        <w:ind w:left="52" w:right="54"/>
        <w:jc w:val="center"/>
        <w:rPr>
          <w:rFonts w:ascii="Arial Narrow" w:hAnsi="Arial Narrow"/>
        </w:rPr>
      </w:pPr>
      <w:r>
        <w:rPr>
          <w:rFonts w:ascii="Arial Narrow" w:hAnsi="Arial Narrow"/>
        </w:rPr>
        <w:t>Deputado Estadual – PV</w:t>
      </w:r>
    </w:p>
    <w:p w:rsidR="007139FB" w:rsidRDefault="007139FB">
      <w:pPr>
        <w:spacing w:before="100"/>
        <w:jc w:val="center"/>
        <w:rPr>
          <w:rFonts w:ascii="Arial Narrow"/>
          <w:sz w:val="16"/>
        </w:rPr>
      </w:pPr>
    </w:p>
    <w:p w:rsidR="00DC6FC8" w:rsidRDefault="00DC6FC8">
      <w:pPr>
        <w:pStyle w:val="Corpodetexto"/>
        <w:spacing w:before="6"/>
        <w:rPr>
          <w:rFonts w:ascii="Arial Narrow"/>
          <w:sz w:val="12"/>
        </w:rPr>
      </w:pPr>
    </w:p>
    <w:p w:rsidR="00FF2DA1" w:rsidRDefault="003952C9">
      <w:pPr>
        <w:pStyle w:val="Corpodetexto"/>
        <w:spacing w:before="6"/>
        <w:rPr>
          <w:rFonts w:ascii="Arial Narrow"/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120015</wp:posOffset>
                </wp:positionV>
                <wp:extent cx="53663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05pt,9.45pt" to="508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xW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" strokeweight=".45pt">
                <w10:wrap type="topAndBottom" anchorx="page"/>
              </v:line>
            </w:pict>
          </mc:Fallback>
        </mc:AlternateContent>
      </w:r>
    </w:p>
    <w:p w:rsidR="00FF2DA1" w:rsidRDefault="00CA0AE9">
      <w:pPr>
        <w:spacing w:line="166" w:lineRule="exact"/>
        <w:ind w:left="52" w:right="5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Palácio Manuel Beckman. Avenida Jerônimo de Albuquerque, s⁄n, Sítio Rangedor, Bairro: Calhau ▪ CEP: 65.071-750 ▪ São Luís/MA</w:t>
      </w:r>
    </w:p>
    <w:p w:rsidR="00FF2DA1" w:rsidRDefault="00CA0AE9">
      <w:pPr>
        <w:ind w:left="52" w:right="5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Fone: (98) 3269.3439 ▪ E-mail: </w:t>
      </w:r>
      <w:hyperlink r:id="rId8">
        <w:r>
          <w:rPr>
            <w:rFonts w:ascii="Arial Narrow" w:hAnsi="Arial Narrow"/>
            <w:sz w:val="16"/>
          </w:rPr>
          <w:t>dep.adrianosarney@al.ma.leg.br</w:t>
        </w:r>
      </w:hyperlink>
    </w:p>
    <w:sectPr w:rsidR="00FF2DA1">
      <w:type w:val="continuous"/>
      <w:pgSz w:w="11910" w:h="16840"/>
      <w:pgMar w:top="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1"/>
    <w:rsid w:val="00356CE1"/>
    <w:rsid w:val="003952C9"/>
    <w:rsid w:val="004E0F39"/>
    <w:rsid w:val="007139FB"/>
    <w:rsid w:val="007B7ED8"/>
    <w:rsid w:val="00CA0AE9"/>
    <w:rsid w:val="00D77447"/>
    <w:rsid w:val="00DC6FC8"/>
    <w:rsid w:val="00F47860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52"/>
      <w:jc w:val="center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774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447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713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52"/>
      <w:jc w:val="center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774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447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71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adrianosarney@al.ma.le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ebrasilatual.com.br/sem-categoria/2020/03/fortalecer-sus-principal-medida-conter-coronavir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debrasilatual.com.br/economia/2020/03/dieese-governo-arrisca-brasileiro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2</cp:revision>
  <dcterms:created xsi:type="dcterms:W3CDTF">2020-03-30T18:39:00Z</dcterms:created>
  <dcterms:modified xsi:type="dcterms:W3CDTF">2020-03-30T18:39:00Z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