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972BE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ED2E35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bem como ao </w:t>
      </w:r>
      <w:r w:rsidR="00E00E8D">
        <w:rPr>
          <w:rFonts w:ascii="Times New Roman" w:hAnsi="Times New Roman" w:cs="Times New Roman"/>
          <w:sz w:val="24"/>
          <w:szCs w:val="24"/>
        </w:rPr>
        <w:t>Secretário de Saúde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, Senhor </w:t>
      </w:r>
      <w:r w:rsidR="00E00E8D">
        <w:rPr>
          <w:rFonts w:ascii="Times New Roman" w:hAnsi="Times New Roman" w:cs="Times New Roman"/>
          <w:b/>
          <w:sz w:val="24"/>
          <w:szCs w:val="24"/>
        </w:rPr>
        <w:t>Carlos Lula</w:t>
      </w:r>
      <w:r w:rsidR="00AD720D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determinando</w:t>
      </w:r>
      <w:r w:rsidR="00F4003B">
        <w:rPr>
          <w:rFonts w:ascii="Times New Roman" w:hAnsi="Times New Roman" w:cs="Times New Roman"/>
          <w:sz w:val="24"/>
          <w:szCs w:val="24"/>
        </w:rPr>
        <w:t xml:space="preserve"> </w:t>
      </w:r>
      <w:r w:rsidR="009D0AF7">
        <w:rPr>
          <w:rFonts w:ascii="Times New Roman" w:hAnsi="Times New Roman" w:cs="Times New Roman"/>
          <w:sz w:val="24"/>
          <w:szCs w:val="24"/>
        </w:rPr>
        <w:t>a reabertura imediata dos hospitais macrorregionais e de 20 leitos fechados durante o período de 2015 a 2020, para que recebam pacientes infectados</w:t>
      </w:r>
      <w:r w:rsidR="00795638">
        <w:rPr>
          <w:rFonts w:ascii="Times New Roman" w:hAnsi="Times New Roman" w:cs="Times New Roman"/>
          <w:sz w:val="24"/>
          <w:szCs w:val="24"/>
        </w:rPr>
        <w:t xml:space="preserve"> pelo H1N1 e Coronavírus, principalmente no interior do Estado</w:t>
      </w:r>
      <w:r w:rsidR="009D0AF7">
        <w:rPr>
          <w:rFonts w:ascii="Times New Roman" w:hAnsi="Times New Roman" w:cs="Times New Roman"/>
          <w:sz w:val="24"/>
          <w:szCs w:val="24"/>
        </w:rPr>
        <w:t xml:space="preserve"> </w:t>
      </w:r>
      <w:r w:rsidR="0001722B">
        <w:rPr>
          <w:rFonts w:ascii="Times New Roman" w:hAnsi="Times New Roman" w:cs="Times New Roman"/>
          <w:sz w:val="24"/>
          <w:szCs w:val="24"/>
        </w:rPr>
        <w:t>.</w:t>
      </w:r>
    </w:p>
    <w:p w:rsidR="004805BF" w:rsidRDefault="004805BF" w:rsidP="00F93B01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</w:p>
    <w:p w:rsidR="00795638" w:rsidRDefault="00FA4E14" w:rsidP="004805BF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Levando – se em consideração a afirmação do Ministro de Saúde </w:t>
      </w:r>
      <w:r w:rsidRPr="00FA4E14">
        <w:rPr>
          <w:rFonts w:eastAsiaTheme="minorHAnsi"/>
          <w:lang w:eastAsia="en-US"/>
        </w:rPr>
        <w:t xml:space="preserve">que o sistema de saúde </w:t>
      </w:r>
      <w:r w:rsidR="004805BF">
        <w:rPr>
          <w:rFonts w:eastAsiaTheme="minorHAnsi"/>
          <w:lang w:eastAsia="en-US"/>
        </w:rPr>
        <w:t xml:space="preserve">brasileiro </w:t>
      </w:r>
      <w:r w:rsidRPr="00FA4E14">
        <w:rPr>
          <w:rFonts w:eastAsiaTheme="minorHAnsi"/>
          <w:lang w:eastAsia="en-US"/>
        </w:rPr>
        <w:t>poderá e</w:t>
      </w:r>
      <w:r w:rsidR="00324F8B">
        <w:rPr>
          <w:rFonts w:eastAsiaTheme="minorHAnsi"/>
          <w:lang w:eastAsia="en-US"/>
        </w:rPr>
        <w:t>ntrar em colapso nesse mês</w:t>
      </w:r>
      <w:r w:rsidR="004805BF">
        <w:rPr>
          <w:rFonts w:eastAsiaTheme="minorHAnsi"/>
          <w:lang w:eastAsia="en-US"/>
        </w:rPr>
        <w:t>, onde afirmou:</w:t>
      </w:r>
      <w:r w:rsidRPr="00FA4E14">
        <w:rPr>
          <w:rFonts w:eastAsiaTheme="minorHAnsi"/>
          <w:lang w:eastAsia="en-US"/>
        </w:rPr>
        <w:t xml:space="preserve"> "Nós temos aí 30 dias pra que a gente resista razoavelmente bem, com muitos casos, dependendo da dinâmica da sociedade, mas claramente em final de abril nosso sistema entra em colapso."</w:t>
      </w:r>
      <w:r>
        <w:rPr>
          <w:rFonts w:eastAsiaTheme="minorHAnsi"/>
          <w:lang w:eastAsia="en-US"/>
        </w:rPr>
        <w:t xml:space="preserve"> </w:t>
      </w:r>
      <w:r w:rsidRPr="00FA4E14">
        <w:rPr>
          <w:rFonts w:eastAsiaTheme="minorHAnsi"/>
          <w:lang w:eastAsia="en-US"/>
        </w:rPr>
        <w:t>"O colapso é quando você pode ter o dinheiro, você pode ter o plano de saúde, você pode ter a ordem judicial, mas simplesmente não há o sistema pra você entrar. É o que está vivenciando a</w:t>
      </w:r>
      <w:r w:rsidR="004D4DA7">
        <w:rPr>
          <w:rFonts w:eastAsiaTheme="minorHAnsi"/>
          <w:lang w:eastAsia="en-US"/>
        </w:rPr>
        <w:t xml:space="preserve"> Itália"</w:t>
      </w:r>
      <w:r w:rsidR="00F93B01">
        <w:rPr>
          <w:rFonts w:eastAsiaTheme="minorHAnsi"/>
          <w:lang w:eastAsia="en-US"/>
        </w:rPr>
        <w:t xml:space="preserve">, </w:t>
      </w:r>
      <w:r w:rsidR="00CC79D1">
        <w:rPr>
          <w:rFonts w:eastAsiaTheme="minorHAnsi"/>
          <w:lang w:eastAsia="en-US"/>
        </w:rPr>
        <w:t xml:space="preserve">é inegável </w:t>
      </w:r>
      <w:r w:rsidR="00F93B01">
        <w:rPr>
          <w:rFonts w:eastAsiaTheme="minorHAnsi"/>
          <w:lang w:eastAsia="en-US"/>
        </w:rPr>
        <w:t>que devemos nos preparar para todos os cenário</w:t>
      </w:r>
      <w:r w:rsidR="004805BF">
        <w:rPr>
          <w:rFonts w:eastAsiaTheme="minorHAnsi"/>
          <w:lang w:eastAsia="en-US"/>
        </w:rPr>
        <w:t>s possíveis, por isso o Poder Público precisa dispor de</w:t>
      </w:r>
      <w:r w:rsidR="00F93B01">
        <w:rPr>
          <w:rFonts w:eastAsiaTheme="minorHAnsi"/>
          <w:lang w:eastAsia="en-US"/>
        </w:rPr>
        <w:t xml:space="preserve"> locais adequados para receber com condições dignas constitucionais pessoas por ventura não conseguirem leitos nos hospitais</w:t>
      </w:r>
      <w:r w:rsidR="004805BF">
        <w:rPr>
          <w:rFonts w:eastAsiaTheme="minorHAnsi"/>
          <w:lang w:eastAsia="en-US"/>
        </w:rPr>
        <w:t xml:space="preserve"> da região</w:t>
      </w:r>
      <w:r w:rsidR="00795638">
        <w:rPr>
          <w:rFonts w:eastAsiaTheme="minorHAnsi"/>
          <w:lang w:eastAsia="en-US"/>
        </w:rPr>
        <w:t>, principalmente nas cidades do interior do Maranhão, onde a escassez de leitos de hospital já é uma triste realidade.</w:t>
      </w:r>
    </w:p>
    <w:p w:rsidR="00127654" w:rsidRDefault="00795638" w:rsidP="004805BF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324F8B">
        <w:rPr>
          <w:rFonts w:eastAsiaTheme="minorHAnsi"/>
          <w:lang w:eastAsia="en-US"/>
        </w:rPr>
        <w:t>s hospitais</w:t>
      </w:r>
      <w:r>
        <w:rPr>
          <w:rFonts w:eastAsiaTheme="minorHAnsi"/>
          <w:lang w:eastAsia="en-US"/>
        </w:rPr>
        <w:t xml:space="preserve"> de Davinópolis</w:t>
      </w:r>
      <w:r w:rsidR="00324F8B">
        <w:rPr>
          <w:rFonts w:eastAsiaTheme="minorHAnsi"/>
          <w:lang w:eastAsia="en-US"/>
        </w:rPr>
        <w:t xml:space="preserve"> e São Pedro dos Crentes,</w:t>
      </w:r>
      <w:r>
        <w:rPr>
          <w:rFonts w:eastAsiaTheme="minorHAnsi"/>
          <w:lang w:eastAsia="en-US"/>
        </w:rPr>
        <w:t xml:space="preserve"> por exemplo</w:t>
      </w:r>
      <w:r w:rsidR="00324F8B">
        <w:rPr>
          <w:rFonts w:eastAsiaTheme="minorHAnsi"/>
          <w:lang w:eastAsia="en-US"/>
        </w:rPr>
        <w:t>, que foram</w:t>
      </w:r>
      <w:r>
        <w:rPr>
          <w:rFonts w:eastAsiaTheme="minorHAnsi"/>
          <w:lang w:eastAsia="en-US"/>
        </w:rPr>
        <w:t xml:space="preserve"> alvo</w:t>
      </w:r>
      <w:r w:rsidR="00324F8B">
        <w:rPr>
          <w:rFonts w:eastAsiaTheme="minorHAnsi"/>
          <w:lang w:eastAsia="en-US"/>
        </w:rPr>
        <w:t>s</w:t>
      </w:r>
      <w:bookmarkStart w:id="0" w:name="_GoBack"/>
      <w:bookmarkEnd w:id="0"/>
      <w:r>
        <w:rPr>
          <w:rFonts w:eastAsiaTheme="minorHAnsi"/>
          <w:lang w:eastAsia="en-US"/>
        </w:rPr>
        <w:t xml:space="preserve"> de uma investigação do Ministério Público, </w:t>
      </w:r>
      <w:r w:rsidR="00324F8B">
        <w:rPr>
          <w:rFonts w:eastAsiaTheme="minorHAnsi"/>
          <w:lang w:eastAsia="en-US"/>
        </w:rPr>
        <w:t>seria</w:t>
      </w:r>
      <w:r>
        <w:rPr>
          <w:rFonts w:eastAsiaTheme="minorHAnsi"/>
          <w:lang w:eastAsia="en-US"/>
        </w:rPr>
        <w:t xml:space="preserve"> de grande valia pra </w:t>
      </w:r>
      <w:r w:rsidR="00324F8B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região em um provável caso de expansão da pandemia de Coronavírus e H1N1</w:t>
      </w:r>
      <w:r w:rsidR="00324F8B">
        <w:rPr>
          <w:rFonts w:eastAsiaTheme="minorHAnsi"/>
          <w:lang w:eastAsia="en-US"/>
        </w:rPr>
        <w:t>.</w:t>
      </w:r>
    </w:p>
    <w:p w:rsidR="00324F8B" w:rsidRDefault="00324F8B" w:rsidP="004805BF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324F8B">
        <w:rPr>
          <w:rFonts w:ascii="Arial Narrow" w:hAnsi="Arial Narrow" w:cs="Arial"/>
          <w:color w:val="000000"/>
          <w:sz w:val="24"/>
          <w:szCs w:val="24"/>
        </w:rPr>
        <w:t xml:space="preserve"> 02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324F8B">
        <w:rPr>
          <w:rFonts w:ascii="Arial Narrow" w:hAnsi="Arial Narrow" w:cs="Arial"/>
          <w:color w:val="000000"/>
          <w:sz w:val="24"/>
          <w:szCs w:val="24"/>
        </w:rPr>
        <w:t>abril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B5" w:rsidRDefault="00214FB5" w:rsidP="00860DB4">
      <w:pPr>
        <w:spacing w:after="0" w:line="240" w:lineRule="auto"/>
      </w:pPr>
      <w:r>
        <w:separator/>
      </w:r>
    </w:p>
  </w:endnote>
  <w:endnote w:type="continuationSeparator" w:id="0">
    <w:p w:rsidR="00214FB5" w:rsidRDefault="00214FB5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526D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B5" w:rsidRDefault="00214FB5" w:rsidP="00860DB4">
      <w:pPr>
        <w:spacing w:after="0" w:line="240" w:lineRule="auto"/>
      </w:pPr>
      <w:r>
        <w:separator/>
      </w:r>
    </w:p>
  </w:footnote>
  <w:footnote w:type="continuationSeparator" w:id="0">
    <w:p w:rsidR="00214FB5" w:rsidRDefault="00214FB5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4F8B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9563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2020-03-24T05:00:00Z</cp:lastPrinted>
  <dcterms:created xsi:type="dcterms:W3CDTF">2020-04-02T03:45:00Z</dcterms:created>
  <dcterms:modified xsi:type="dcterms:W3CDTF">2020-04-02T03:46:00Z</dcterms:modified>
</cp:coreProperties>
</file>