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4805BF" w:rsidRPr="003363E4" w:rsidRDefault="001262D6" w:rsidP="003363E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proofErr w:type="gramStart"/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Pr="00ED2E35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3E0E57" w:rsidRPr="00ED2E35">
        <w:rPr>
          <w:rFonts w:ascii="Times New Roman" w:hAnsi="Times New Roman" w:cs="Times New Roman"/>
          <w:sz w:val="24"/>
          <w:szCs w:val="24"/>
        </w:rPr>
        <w:t xml:space="preserve">Excelentíssimo Senhor Governador, </w:t>
      </w:r>
      <w:r w:rsidR="003E0E57" w:rsidRPr="00ED2E35">
        <w:rPr>
          <w:rFonts w:ascii="Times New Roman" w:hAnsi="Times New Roman" w:cs="Times New Roman"/>
          <w:b/>
          <w:sz w:val="24"/>
          <w:szCs w:val="24"/>
        </w:rPr>
        <w:t>Flávio Dino de Castro e Costa</w:t>
      </w:r>
      <w:r w:rsidR="003E0E57" w:rsidRPr="00ED2E35">
        <w:rPr>
          <w:rFonts w:ascii="Times New Roman" w:hAnsi="Times New Roman" w:cs="Times New Roman"/>
          <w:sz w:val="24"/>
          <w:szCs w:val="24"/>
        </w:rPr>
        <w:t>,</w:t>
      </w:r>
      <w:r w:rsidR="00AD720D">
        <w:rPr>
          <w:rFonts w:ascii="Times New Roman" w:hAnsi="Times New Roman" w:cs="Times New Roman"/>
          <w:sz w:val="24"/>
          <w:szCs w:val="24"/>
        </w:rPr>
        <w:t xml:space="preserve"> bem como ao </w:t>
      </w:r>
      <w:r w:rsidR="00E00E8D">
        <w:rPr>
          <w:rFonts w:ascii="Times New Roman" w:hAnsi="Times New Roman" w:cs="Times New Roman"/>
          <w:sz w:val="24"/>
          <w:szCs w:val="24"/>
        </w:rPr>
        <w:t>Secretário de Saúde</w:t>
      </w:r>
      <w:r w:rsidR="00AD720D" w:rsidRPr="00AD720D">
        <w:rPr>
          <w:rFonts w:ascii="Times New Roman" w:hAnsi="Times New Roman" w:cs="Times New Roman"/>
          <w:sz w:val="24"/>
          <w:szCs w:val="24"/>
        </w:rPr>
        <w:t xml:space="preserve">, Senhor </w:t>
      </w:r>
      <w:r w:rsidR="00E00E8D">
        <w:rPr>
          <w:rFonts w:ascii="Times New Roman" w:hAnsi="Times New Roman" w:cs="Times New Roman"/>
          <w:b/>
          <w:sz w:val="24"/>
          <w:szCs w:val="24"/>
        </w:rPr>
        <w:t>Carlos Lula</w:t>
      </w:r>
      <w:r w:rsidR="00AD720D">
        <w:rPr>
          <w:rFonts w:ascii="Times New Roman" w:hAnsi="Times New Roman" w:cs="Times New Roman"/>
          <w:sz w:val="24"/>
          <w:szCs w:val="24"/>
        </w:rPr>
        <w:t>,</w:t>
      </w:r>
      <w:r w:rsidR="00E10C13">
        <w:rPr>
          <w:rFonts w:ascii="Times New Roman" w:hAnsi="Times New Roman" w:cs="Times New Roman"/>
          <w:sz w:val="24"/>
          <w:szCs w:val="24"/>
        </w:rPr>
        <w:t xml:space="preserve"> determinando</w:t>
      </w:r>
      <w:r w:rsidR="00F4003B">
        <w:rPr>
          <w:rFonts w:ascii="Times New Roman" w:hAnsi="Times New Roman" w:cs="Times New Roman"/>
          <w:sz w:val="24"/>
          <w:szCs w:val="24"/>
        </w:rPr>
        <w:t xml:space="preserve"> </w:t>
      </w:r>
      <w:r w:rsidR="00362CE6">
        <w:rPr>
          <w:rFonts w:ascii="Times New Roman" w:hAnsi="Times New Roman" w:cs="Times New Roman"/>
          <w:sz w:val="24"/>
          <w:szCs w:val="24"/>
        </w:rPr>
        <w:t xml:space="preserve">o aluguel de hotéis e pousadas </w:t>
      </w:r>
      <w:r w:rsidR="00362CE6" w:rsidRPr="00043C01">
        <w:rPr>
          <w:rFonts w:ascii="Times New Roman" w:hAnsi="Times New Roman" w:cs="Times New Roman"/>
          <w:sz w:val="24"/>
          <w:szCs w:val="24"/>
        </w:rPr>
        <w:t xml:space="preserve">para abrigar pacientes e </w:t>
      </w:r>
      <w:r w:rsidR="00BA6390">
        <w:rPr>
          <w:rFonts w:ascii="Times New Roman" w:hAnsi="Times New Roman" w:cs="Times New Roman"/>
          <w:sz w:val="24"/>
          <w:szCs w:val="24"/>
        </w:rPr>
        <w:t>trabalhadores da área da saúde</w:t>
      </w:r>
      <w:r w:rsidR="00362CE6" w:rsidRPr="00043C01">
        <w:rPr>
          <w:rFonts w:ascii="Times New Roman" w:hAnsi="Times New Roman" w:cs="Times New Roman"/>
          <w:sz w:val="24"/>
          <w:szCs w:val="24"/>
        </w:rPr>
        <w:t xml:space="preserve"> com sintomas da Covid-19 que, </w:t>
      </w:r>
      <w:r w:rsidR="00BA6390">
        <w:rPr>
          <w:rFonts w:ascii="Times New Roman" w:hAnsi="Times New Roman" w:cs="Times New Roman"/>
          <w:sz w:val="24"/>
          <w:szCs w:val="24"/>
        </w:rPr>
        <w:t>atualmente, estão sendo orientadas</w:t>
      </w:r>
      <w:r w:rsidR="00362CE6" w:rsidRPr="00043C01">
        <w:rPr>
          <w:rFonts w:ascii="Times New Roman" w:hAnsi="Times New Roman" w:cs="Times New Roman"/>
          <w:sz w:val="24"/>
          <w:szCs w:val="24"/>
        </w:rPr>
        <w:t xml:space="preserve"> para tratar-se em casa</w:t>
      </w:r>
      <w:r w:rsidR="00BA6390">
        <w:rPr>
          <w:rFonts w:ascii="Times New Roman" w:hAnsi="Times New Roman" w:cs="Times New Roman"/>
          <w:sz w:val="24"/>
          <w:szCs w:val="24"/>
        </w:rPr>
        <w:t>. Também solicitando</w:t>
      </w:r>
      <w:r w:rsidR="00043C01" w:rsidRPr="00043C01">
        <w:rPr>
          <w:rFonts w:ascii="Times New Roman" w:hAnsi="Times New Roman" w:cs="Times New Roman"/>
          <w:sz w:val="24"/>
          <w:szCs w:val="24"/>
        </w:rPr>
        <w:t xml:space="preserve"> supervisão médica no tratamento desses doentes, o que não é possível para muitos que estão em isolamento domiciliar</w:t>
      </w:r>
      <w:r w:rsidR="0001722B">
        <w:rPr>
          <w:rFonts w:ascii="Times New Roman" w:hAnsi="Times New Roman" w:cs="Times New Roman"/>
          <w:sz w:val="24"/>
          <w:szCs w:val="24"/>
        </w:rPr>
        <w:t>.</w:t>
      </w:r>
    </w:p>
    <w:p w:rsidR="00BA6390" w:rsidRPr="00BA6390" w:rsidRDefault="00043C01" w:rsidP="003363E4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  <w:rPr>
          <w:rFonts w:eastAsiaTheme="minorHAnsi"/>
          <w:lang w:eastAsia="en-US"/>
        </w:rPr>
      </w:pPr>
      <w:r w:rsidRPr="00BA6390">
        <w:rPr>
          <w:rFonts w:eastAsiaTheme="minorHAnsi"/>
          <w:lang w:eastAsia="en-US"/>
        </w:rPr>
        <w:t>Como era de se esperar, a indústria do turismo está passando por um grande abalo com a pandemia de </w:t>
      </w:r>
      <w:r w:rsidR="00BA6390" w:rsidRPr="00BA6390">
        <w:rPr>
          <w:rFonts w:eastAsiaTheme="minorHAnsi"/>
          <w:lang w:eastAsia="en-US"/>
        </w:rPr>
        <w:t>Coronavírus</w:t>
      </w:r>
      <w:r w:rsidRPr="00BA6390">
        <w:rPr>
          <w:rFonts w:eastAsiaTheme="minorHAnsi"/>
          <w:lang w:eastAsia="en-US"/>
        </w:rPr>
        <w:t xml:space="preserve">: são milhares de cancelamentos e remarcações de hospedagem e voos, o que vêm deixando aeroportos cada vez mais desertos e hotéis vazios. Na contramão dessa situação, os hospitais estão superlotados, sem capacidade de suportar todos os pacientes acometidos pelo novo </w:t>
      </w:r>
      <w:r w:rsidR="00BA6390" w:rsidRPr="00BA6390">
        <w:rPr>
          <w:rFonts w:eastAsiaTheme="minorHAnsi"/>
          <w:lang w:eastAsia="en-US"/>
        </w:rPr>
        <w:t>Coronavírus</w:t>
      </w:r>
      <w:r w:rsidRPr="00BA6390">
        <w:rPr>
          <w:rFonts w:eastAsiaTheme="minorHAnsi"/>
          <w:lang w:eastAsia="en-US"/>
        </w:rPr>
        <w:t xml:space="preserve">. Nessa esteira, </w:t>
      </w:r>
      <w:r w:rsidR="00BA6390">
        <w:rPr>
          <w:rFonts w:eastAsiaTheme="minorHAnsi"/>
          <w:lang w:eastAsia="en-US"/>
        </w:rPr>
        <w:t>p</w:t>
      </w:r>
      <w:r w:rsidRPr="00BA6390">
        <w:rPr>
          <w:rFonts w:eastAsiaTheme="minorHAnsi"/>
          <w:lang w:eastAsia="en-US"/>
        </w:rPr>
        <w:t>ara não se manterem inativas, empresas do setor hoteleiro precisam e podem oferecer seus espaços para ajudar no combate da doença. Assim, quartos que an</w:t>
      </w:r>
      <w:r w:rsidR="00BA6390">
        <w:rPr>
          <w:rFonts w:eastAsiaTheme="minorHAnsi"/>
          <w:lang w:eastAsia="en-US"/>
        </w:rPr>
        <w:t>tes recebiam viajantes, começarão</w:t>
      </w:r>
      <w:r w:rsidRPr="00BA6390">
        <w:rPr>
          <w:rFonts w:eastAsiaTheme="minorHAnsi"/>
          <w:lang w:eastAsia="en-US"/>
        </w:rPr>
        <w:t xml:space="preserve"> a abrigar médicos, enfermeiros e demais profissionais da saúde </w:t>
      </w:r>
      <w:r w:rsidR="00BA6390" w:rsidRPr="00BA6390">
        <w:rPr>
          <w:rFonts w:eastAsiaTheme="minorHAnsi"/>
          <w:lang w:eastAsia="en-US"/>
        </w:rPr>
        <w:t>– e alguns precisam ser</w:t>
      </w:r>
      <w:r w:rsidRPr="00BA6390">
        <w:rPr>
          <w:rFonts w:eastAsiaTheme="minorHAnsi"/>
          <w:lang w:eastAsia="en-US"/>
        </w:rPr>
        <w:t xml:space="preserve"> transformados em alas hospitalares para tratar os doentes. </w:t>
      </w:r>
    </w:p>
    <w:p w:rsidR="00043C01" w:rsidRDefault="00043C01" w:rsidP="004805BF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1418"/>
        <w:jc w:val="both"/>
        <w:textAlignment w:val="baseline"/>
        <w:rPr>
          <w:rFonts w:eastAsiaTheme="minorHAnsi"/>
          <w:lang w:eastAsia="en-US"/>
        </w:rPr>
      </w:pPr>
      <w:r w:rsidRPr="00BA6390">
        <w:rPr>
          <w:rFonts w:eastAsiaTheme="minorHAnsi"/>
          <w:lang w:eastAsia="en-US"/>
        </w:rPr>
        <w:t xml:space="preserve">Assim, </w:t>
      </w:r>
      <w:r w:rsidR="00BA6390" w:rsidRPr="00BA6390">
        <w:rPr>
          <w:rFonts w:eastAsiaTheme="minorHAnsi"/>
          <w:lang w:eastAsia="en-US"/>
        </w:rPr>
        <w:t xml:space="preserve">as unidades de saúde podem se concentrar em cuidar dos casos mais graves, além de manter essas pessoas em constante supervisão médica, </w:t>
      </w:r>
      <w:r w:rsidR="00BA6390">
        <w:rPr>
          <w:rFonts w:eastAsiaTheme="minorHAnsi"/>
          <w:lang w:eastAsia="en-US"/>
        </w:rPr>
        <w:t>o que evita</w:t>
      </w:r>
      <w:r w:rsidR="00BA6390" w:rsidRPr="00BA6390">
        <w:rPr>
          <w:rFonts w:eastAsiaTheme="minorHAnsi"/>
          <w:lang w:eastAsia="en-US"/>
        </w:rPr>
        <w:t xml:space="preserve"> tanto o deslocamento quanto a disseminação do vírus.</w:t>
      </w:r>
    </w:p>
    <w:p w:rsidR="00C865BB" w:rsidRPr="00E10C13" w:rsidRDefault="00C865BB" w:rsidP="00E10C13">
      <w:pPr>
        <w:pStyle w:val="NormalWeb"/>
        <w:shd w:val="clear" w:color="auto" w:fill="FFFFFF"/>
        <w:spacing w:before="0" w:after="360" w:line="420" w:lineRule="atLeast"/>
        <w:jc w:val="both"/>
        <w:rPr>
          <w:rFonts w:eastAsiaTheme="minorHAnsi"/>
          <w:sz w:val="24"/>
          <w:szCs w:val="24"/>
          <w:lang w:eastAsia="en-US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BA6390">
        <w:rPr>
          <w:rFonts w:ascii="Arial Narrow" w:hAnsi="Arial Narrow" w:cs="Arial"/>
          <w:color w:val="000000"/>
          <w:sz w:val="24"/>
          <w:szCs w:val="24"/>
        </w:rPr>
        <w:t xml:space="preserve"> 30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324F8B">
        <w:rPr>
          <w:rFonts w:ascii="Arial Narrow" w:hAnsi="Arial Narrow" w:cs="Arial"/>
          <w:color w:val="000000"/>
          <w:sz w:val="24"/>
          <w:szCs w:val="24"/>
        </w:rPr>
        <w:t>abril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B30265" w:rsidRDefault="003363E4" w:rsidP="003363E4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2B3AFE" wp14:editId="19F76039">
            <wp:extent cx="1695450" cy="17049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265" w:rsidSect="00A62C2D">
      <w:headerReference w:type="default" r:id="rId9"/>
      <w:footerReference w:type="default" r:id="rId10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00" w:rsidRDefault="00C84E00" w:rsidP="00860DB4">
      <w:pPr>
        <w:spacing w:after="0" w:line="240" w:lineRule="auto"/>
      </w:pPr>
      <w:r>
        <w:separator/>
      </w:r>
    </w:p>
  </w:endnote>
  <w:endnote w:type="continuationSeparator" w:id="0">
    <w:p w:rsidR="00C84E00" w:rsidRDefault="00C84E00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363E4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 xml:space="preserve">: (98) </w:t>
        </w:r>
        <w:proofErr w:type="gramStart"/>
        <w:r w:rsidR="00D721FC"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</w:t>
        </w:r>
        <w:proofErr w:type="gramEnd"/>
        <w:r w:rsidR="00D721FC"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00" w:rsidRDefault="00C84E00" w:rsidP="00860DB4">
      <w:pPr>
        <w:spacing w:after="0" w:line="240" w:lineRule="auto"/>
      </w:pPr>
      <w:r>
        <w:separator/>
      </w:r>
    </w:p>
  </w:footnote>
  <w:footnote w:type="continuationSeparator" w:id="0">
    <w:p w:rsidR="00C84E00" w:rsidRDefault="00C84E00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11D0E"/>
    <w:rsid w:val="000139D6"/>
    <w:rsid w:val="0001640B"/>
    <w:rsid w:val="0001722B"/>
    <w:rsid w:val="00043C01"/>
    <w:rsid w:val="000611B1"/>
    <w:rsid w:val="0006703C"/>
    <w:rsid w:val="00070A79"/>
    <w:rsid w:val="00073737"/>
    <w:rsid w:val="00080D76"/>
    <w:rsid w:val="000810CA"/>
    <w:rsid w:val="00081B88"/>
    <w:rsid w:val="00094282"/>
    <w:rsid w:val="000972BE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27654"/>
    <w:rsid w:val="00134204"/>
    <w:rsid w:val="00145467"/>
    <w:rsid w:val="001526D1"/>
    <w:rsid w:val="001573C1"/>
    <w:rsid w:val="00195FA7"/>
    <w:rsid w:val="001A34F4"/>
    <w:rsid w:val="001B7B34"/>
    <w:rsid w:val="001F35C4"/>
    <w:rsid w:val="001F39E5"/>
    <w:rsid w:val="00214FB5"/>
    <w:rsid w:val="002163FD"/>
    <w:rsid w:val="00225155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4F8B"/>
    <w:rsid w:val="003259EF"/>
    <w:rsid w:val="00330665"/>
    <w:rsid w:val="0033115D"/>
    <w:rsid w:val="003363E4"/>
    <w:rsid w:val="00362CE6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805BF"/>
    <w:rsid w:val="004B3A8B"/>
    <w:rsid w:val="004C54FB"/>
    <w:rsid w:val="004D4DA7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605E0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95638"/>
    <w:rsid w:val="007D7EA6"/>
    <w:rsid w:val="007E6B49"/>
    <w:rsid w:val="00827381"/>
    <w:rsid w:val="00830C18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D0AF7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41C06"/>
    <w:rsid w:val="00B67E50"/>
    <w:rsid w:val="00B774DD"/>
    <w:rsid w:val="00B77C04"/>
    <w:rsid w:val="00BA27A7"/>
    <w:rsid w:val="00BA6390"/>
    <w:rsid w:val="00BB32E0"/>
    <w:rsid w:val="00BC5A1C"/>
    <w:rsid w:val="00BD6272"/>
    <w:rsid w:val="00BD6922"/>
    <w:rsid w:val="00BF1F7E"/>
    <w:rsid w:val="00C0517D"/>
    <w:rsid w:val="00C110A0"/>
    <w:rsid w:val="00C16743"/>
    <w:rsid w:val="00C269DE"/>
    <w:rsid w:val="00C3287E"/>
    <w:rsid w:val="00C32D4D"/>
    <w:rsid w:val="00C84E00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00E8D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2020-03-24T05:00:00Z</cp:lastPrinted>
  <dcterms:created xsi:type="dcterms:W3CDTF">2020-04-30T19:14:00Z</dcterms:created>
  <dcterms:modified xsi:type="dcterms:W3CDTF">2020-05-01T00:14:00Z</dcterms:modified>
</cp:coreProperties>
</file>