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4182C" w14:textId="58D179B6" w:rsidR="00C77A09" w:rsidRDefault="00C77A09" w:rsidP="00A76883"/>
    <w:p w14:paraId="773725D0" w14:textId="19B28F95" w:rsidR="0016360A" w:rsidRDefault="0016360A" w:rsidP="00A76883"/>
    <w:p w14:paraId="3B1E8C6D" w14:textId="2DE33DA0" w:rsidR="00A4664F" w:rsidRDefault="00A4664F" w:rsidP="00A4664F">
      <w:pPr>
        <w:tabs>
          <w:tab w:val="left" w:pos="1701"/>
          <w:tab w:val="left" w:pos="1985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PROJETO DE LEI Nº _____/</w:t>
      </w:r>
      <w:r w:rsidR="003E08D1">
        <w:rPr>
          <w:rFonts w:ascii="Times New Roman" w:hAnsi="Times New Roman" w:cs="Times New Roman"/>
          <w:b/>
          <w:color w:val="000000" w:themeColor="text1"/>
        </w:rPr>
        <w:t>2020</w:t>
      </w:r>
      <w:r>
        <w:rPr>
          <w:rFonts w:ascii="Times New Roman" w:hAnsi="Times New Roman" w:cs="Times New Roman"/>
          <w:b/>
          <w:color w:val="000000" w:themeColor="text1"/>
        </w:rPr>
        <w:t>.</w:t>
      </w:r>
    </w:p>
    <w:p w14:paraId="1DFE0ED0" w14:textId="77777777" w:rsidR="00A4664F" w:rsidRDefault="00A4664F" w:rsidP="00A4664F">
      <w:pPr>
        <w:tabs>
          <w:tab w:val="left" w:pos="1701"/>
          <w:tab w:val="left" w:pos="1985"/>
        </w:tabs>
        <w:rPr>
          <w:rFonts w:ascii="Times New Roman" w:hAnsi="Times New Roman" w:cs="Times New Roman"/>
          <w:color w:val="000000" w:themeColor="text1"/>
        </w:rPr>
      </w:pPr>
    </w:p>
    <w:p w14:paraId="368AF38A" w14:textId="77777777" w:rsidR="00A4664F" w:rsidRDefault="00A4664F" w:rsidP="00A4664F">
      <w:pPr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u w:val="single"/>
        </w:rPr>
        <w:t xml:space="preserve">Autoria: 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DR. YGLÉSIO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0BADD4E5" w14:textId="77777777" w:rsidR="00A4664F" w:rsidRDefault="00A4664F" w:rsidP="00A4664F">
      <w:pPr>
        <w:spacing w:line="276" w:lineRule="auto"/>
        <w:ind w:left="3828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38E91255" w14:textId="21B19346" w:rsidR="003E08D1" w:rsidRDefault="003E08D1" w:rsidP="003E08D1">
      <w:pPr>
        <w:ind w:left="396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E08D1">
        <w:rPr>
          <w:rFonts w:ascii="Times New Roman" w:hAnsi="Times New Roman" w:cs="Times New Roman"/>
          <w:b/>
          <w:bCs/>
          <w:color w:val="000000" w:themeColor="text1"/>
        </w:rPr>
        <w:t>DISPÕE SOBRE RESTRIÇÕES, NORMAS, REQUISITOS E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3E08D1">
        <w:rPr>
          <w:rFonts w:ascii="Times New Roman" w:hAnsi="Times New Roman" w:cs="Times New Roman"/>
          <w:b/>
          <w:bCs/>
          <w:color w:val="000000" w:themeColor="text1"/>
        </w:rPr>
        <w:t>CRITÉRIOS PARA DOAÇÃO DE SANGUE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NO ESTADO DO MARANHÃO</w:t>
      </w:r>
      <w:r w:rsidRPr="003E08D1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01D5F878" w14:textId="77777777" w:rsidR="003E08D1" w:rsidRPr="003E08D1" w:rsidRDefault="003E08D1" w:rsidP="003E08D1">
      <w:pPr>
        <w:spacing w:line="360" w:lineRule="auto"/>
        <w:ind w:left="3969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1A8158E9" w14:textId="77777777" w:rsidR="00A5044D" w:rsidRDefault="003E08D1" w:rsidP="00562930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3E08D1">
        <w:rPr>
          <w:rFonts w:ascii="Times New Roman" w:hAnsi="Times New Roman" w:cs="Times New Roman"/>
          <w:b/>
          <w:bCs/>
          <w:color w:val="000000" w:themeColor="text1"/>
        </w:rPr>
        <w:t>Art. 1º</w:t>
      </w:r>
      <w:r w:rsidRPr="003E08D1">
        <w:rPr>
          <w:rFonts w:ascii="Times New Roman" w:hAnsi="Times New Roman" w:cs="Times New Roman"/>
          <w:bCs/>
          <w:color w:val="000000" w:themeColor="text1"/>
        </w:rPr>
        <w:t xml:space="preserve"> - </w:t>
      </w:r>
      <w:r w:rsidR="00A5044D" w:rsidRPr="00A5044D">
        <w:rPr>
          <w:rFonts w:ascii="Times New Roman" w:hAnsi="Times New Roman" w:cs="Times New Roman"/>
          <w:bCs/>
          <w:color w:val="000000" w:themeColor="text1"/>
        </w:rPr>
        <w:t xml:space="preserve">As restrições, normas, requisitos e critérios para doação de sangue devem ser aplicados igualmente a todos, sem distinção discriminatória de cor, </w:t>
      </w:r>
      <w:proofErr w:type="gramStart"/>
      <w:r w:rsidR="00A5044D" w:rsidRPr="00A5044D">
        <w:rPr>
          <w:rFonts w:ascii="Times New Roman" w:hAnsi="Times New Roman" w:cs="Times New Roman"/>
          <w:bCs/>
          <w:color w:val="000000" w:themeColor="text1"/>
        </w:rPr>
        <w:t>raça</w:t>
      </w:r>
      <w:proofErr w:type="gramEnd"/>
      <w:r w:rsidR="00A5044D" w:rsidRPr="00A5044D">
        <w:rPr>
          <w:rFonts w:ascii="Times New Roman" w:hAnsi="Times New Roman" w:cs="Times New Roman"/>
          <w:bCs/>
          <w:color w:val="000000" w:themeColor="text1"/>
        </w:rPr>
        <w:t>, orientação sexual, expressão e identidade de gênero, entre outros, exceto os casos devidamente justificados de proteção à saúde pública.</w:t>
      </w:r>
    </w:p>
    <w:p w14:paraId="30997B88" w14:textId="77777777" w:rsidR="00A5044D" w:rsidRDefault="003E08D1" w:rsidP="00562930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3E08D1">
        <w:rPr>
          <w:rFonts w:ascii="Times New Roman" w:hAnsi="Times New Roman" w:cs="Times New Roman"/>
          <w:b/>
          <w:bCs/>
          <w:color w:val="000000" w:themeColor="text1"/>
        </w:rPr>
        <w:t>Art. 2º</w:t>
      </w:r>
      <w:r w:rsidRPr="003E08D1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 xml:space="preserve">- </w:t>
      </w:r>
      <w:r w:rsidR="00A5044D" w:rsidRPr="00A5044D">
        <w:rPr>
          <w:rFonts w:ascii="Times New Roman" w:hAnsi="Times New Roman" w:cs="Times New Roman"/>
          <w:bCs/>
          <w:color w:val="000000" w:themeColor="text1"/>
        </w:rPr>
        <w:t>É proibido, nos termos desta Lei, dificultar ou aplicar requisitos mais rígidos baseados exclusivamente pela orientação sexual, expressão e identidade de gênero dos indivíduos, sendo vetada a diferenciação dos critérios para quem manteve relações sexuais com pessoas do mesmo sexo.</w:t>
      </w:r>
    </w:p>
    <w:p w14:paraId="7371A7A0" w14:textId="52AC21CC" w:rsidR="003E08D1" w:rsidRPr="003E08D1" w:rsidRDefault="003E08D1" w:rsidP="00562930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3E08D1">
        <w:rPr>
          <w:rFonts w:ascii="Times New Roman" w:hAnsi="Times New Roman" w:cs="Times New Roman"/>
          <w:b/>
          <w:bCs/>
          <w:color w:val="000000" w:themeColor="text1"/>
        </w:rPr>
        <w:t>Parágrafo único</w:t>
      </w:r>
      <w:r w:rsidRPr="003E08D1">
        <w:rPr>
          <w:rFonts w:ascii="Times New Roman" w:hAnsi="Times New Roman" w:cs="Times New Roman"/>
          <w:bCs/>
          <w:color w:val="000000" w:themeColor="text1"/>
        </w:rPr>
        <w:t xml:space="preserve"> - Fica reconhecida a igualdade de condições para doadores de sangue,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3E08D1">
        <w:rPr>
          <w:rFonts w:ascii="Times New Roman" w:hAnsi="Times New Roman" w:cs="Times New Roman"/>
          <w:bCs/>
          <w:color w:val="000000" w:themeColor="text1"/>
        </w:rPr>
        <w:t xml:space="preserve">independente da natureza de suas práticas sexuais (homoafetivas ou </w:t>
      </w:r>
      <w:proofErr w:type="spellStart"/>
      <w:r w:rsidRPr="003E08D1">
        <w:rPr>
          <w:rFonts w:ascii="Times New Roman" w:hAnsi="Times New Roman" w:cs="Times New Roman"/>
          <w:bCs/>
          <w:color w:val="000000" w:themeColor="text1"/>
        </w:rPr>
        <w:t>heteroafetivas</w:t>
      </w:r>
      <w:proofErr w:type="spellEnd"/>
      <w:r w:rsidRPr="003E08D1">
        <w:rPr>
          <w:rFonts w:ascii="Times New Roman" w:hAnsi="Times New Roman" w:cs="Times New Roman"/>
          <w:bCs/>
          <w:color w:val="000000" w:themeColor="text1"/>
        </w:rPr>
        <w:t>).</w:t>
      </w:r>
    </w:p>
    <w:p w14:paraId="6A38AD31" w14:textId="15B9D2AD" w:rsidR="003E08D1" w:rsidRPr="003E08D1" w:rsidRDefault="003E08D1" w:rsidP="003E08D1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3E08D1">
        <w:rPr>
          <w:rFonts w:ascii="Times New Roman" w:hAnsi="Times New Roman" w:cs="Times New Roman"/>
          <w:b/>
          <w:bCs/>
          <w:color w:val="000000" w:themeColor="text1"/>
        </w:rPr>
        <w:t>Art. 3º -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3E08D1">
        <w:rPr>
          <w:rFonts w:ascii="Times New Roman" w:hAnsi="Times New Roman" w:cs="Times New Roman"/>
          <w:bCs/>
          <w:color w:val="000000" w:themeColor="text1"/>
        </w:rPr>
        <w:t>Fica estabelecida a divulgação nos meios oficiais e de comunicação sobre a</w:t>
      </w:r>
    </w:p>
    <w:p w14:paraId="1B592B9C" w14:textId="03F6843B" w:rsidR="003E08D1" w:rsidRDefault="003E08D1" w:rsidP="00562930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3E08D1">
        <w:rPr>
          <w:rFonts w:ascii="Times New Roman" w:hAnsi="Times New Roman" w:cs="Times New Roman"/>
          <w:bCs/>
          <w:color w:val="000000" w:themeColor="text1"/>
        </w:rPr>
        <w:t>possibilidade de doação de sangue pelas pessoas LGBTI</w:t>
      </w:r>
      <w:r w:rsidR="00FB65D0">
        <w:rPr>
          <w:rFonts w:ascii="Times New Roman" w:hAnsi="Times New Roman" w:cs="Times New Roman"/>
          <w:bCs/>
          <w:color w:val="000000" w:themeColor="text1"/>
        </w:rPr>
        <w:t xml:space="preserve">, principalmente no Centro de Hematologia e Hemoterapia do Maranhão – HEMOMAR, que deverá afixar cartazes em locais visíveis aos doadores. </w:t>
      </w:r>
    </w:p>
    <w:p w14:paraId="6389E6E0" w14:textId="168206F2" w:rsidR="00FB65D0" w:rsidRDefault="00FB65D0" w:rsidP="00562930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690602">
        <w:rPr>
          <w:rFonts w:ascii="Times New Roman" w:eastAsia="Times New Roman" w:hAnsi="Times New Roman" w:cs="Times New Roman"/>
          <w:b/>
        </w:rPr>
        <w:t>Parágrafo único</w:t>
      </w:r>
      <w:r>
        <w:rPr>
          <w:rFonts w:ascii="Times New Roman" w:eastAsia="Times New Roman" w:hAnsi="Times New Roman" w:cs="Times New Roman"/>
          <w:b/>
        </w:rPr>
        <w:t xml:space="preserve"> -</w:t>
      </w:r>
      <w:r w:rsidRPr="0069060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cartaz deverá conter a seguinte informação: </w:t>
      </w:r>
      <w:r w:rsidRPr="00690602"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</w:rPr>
        <w:t>É proibido estabelecer critérios discriminatórios relacionados à orientação sexual</w:t>
      </w:r>
      <w:r w:rsidR="00BD3C8D">
        <w:rPr>
          <w:rFonts w:ascii="Times New Roman" w:eastAsia="Times New Roman" w:hAnsi="Times New Roman" w:cs="Times New Roman"/>
        </w:rPr>
        <w:t>, expressão e identidade de</w:t>
      </w:r>
      <w:r>
        <w:rPr>
          <w:rFonts w:ascii="Times New Roman" w:eastAsia="Times New Roman" w:hAnsi="Times New Roman" w:cs="Times New Roman"/>
        </w:rPr>
        <w:t xml:space="preserve"> gênero para vedar a doação de sangue de pessoas </w:t>
      </w:r>
      <w:proofErr w:type="spellStart"/>
      <w:r>
        <w:rPr>
          <w:rFonts w:ascii="Times New Roman" w:eastAsia="Times New Roman" w:hAnsi="Times New Roman" w:cs="Times New Roman"/>
        </w:rPr>
        <w:t>LGBTIs</w:t>
      </w:r>
      <w:proofErr w:type="spellEnd"/>
      <w:r>
        <w:rPr>
          <w:rFonts w:ascii="Times New Roman" w:eastAsia="Times New Roman" w:hAnsi="Times New Roman" w:cs="Times New Roman"/>
        </w:rPr>
        <w:t>”.</w:t>
      </w:r>
    </w:p>
    <w:p w14:paraId="723196E9" w14:textId="7CFCF23D" w:rsidR="00A4664F" w:rsidRPr="003E08D1" w:rsidRDefault="003E08D1" w:rsidP="003E08D1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3E08D1">
        <w:rPr>
          <w:rFonts w:ascii="Times New Roman" w:hAnsi="Times New Roman" w:cs="Times New Roman"/>
          <w:b/>
          <w:bCs/>
          <w:color w:val="000000" w:themeColor="text1"/>
        </w:rPr>
        <w:t>Art. 4º</w:t>
      </w:r>
      <w:r w:rsidRPr="003E08D1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 xml:space="preserve">- </w:t>
      </w:r>
      <w:r w:rsidRPr="003E08D1">
        <w:rPr>
          <w:rFonts w:ascii="Times New Roman" w:hAnsi="Times New Roman" w:cs="Times New Roman"/>
          <w:bCs/>
          <w:color w:val="000000" w:themeColor="text1"/>
        </w:rPr>
        <w:t>Esta Lei entra em vigor na data de sua publicação.</w:t>
      </w:r>
    </w:p>
    <w:p w14:paraId="04A1C132" w14:textId="3CEDBA79" w:rsidR="00A4664F" w:rsidRDefault="00FB65D0" w:rsidP="00A466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eastAsia="Arial Unicode MS"/>
          <w:b/>
          <w:noProof/>
        </w:rPr>
        <w:drawing>
          <wp:inline distT="0" distB="0" distL="0" distR="0" wp14:anchorId="4CDBB569" wp14:editId="0F43F3D4">
            <wp:extent cx="2000250" cy="1495425"/>
            <wp:effectExtent l="0" t="0" r="0" b="9525"/>
            <wp:docPr id="1" name="Imagem 1" descr="Assinatura de Yglés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 de Yglés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6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14:paraId="17B9D473" w14:textId="2C5FB30E" w:rsidR="00A4664F" w:rsidRDefault="00A4664F" w:rsidP="00A466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E64F01B" w14:textId="77777777" w:rsidR="00A4664F" w:rsidRDefault="00A4664F" w:rsidP="00A466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F17F99F" w14:textId="77777777" w:rsidR="00A4664F" w:rsidRDefault="00A4664F" w:rsidP="00A4664F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JUSTIFICATIVA</w:t>
      </w:r>
    </w:p>
    <w:p w14:paraId="65D02B4A" w14:textId="77777777" w:rsidR="00A4664F" w:rsidRDefault="00A4664F" w:rsidP="00A4664F">
      <w:pPr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7E19B09D" w14:textId="2F496A9C" w:rsidR="00A4664F" w:rsidRDefault="00A4664F" w:rsidP="00A4664F">
      <w:pPr>
        <w:spacing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 Projeto de Lei que ora envio à apreciação desta Assembleia Legislativa </w:t>
      </w:r>
      <w:r w:rsidR="003E08D1" w:rsidRPr="003E08D1">
        <w:rPr>
          <w:rFonts w:ascii="Times New Roman" w:hAnsi="Times New Roman" w:cs="Times New Roman"/>
          <w:color w:val="000000" w:themeColor="text1"/>
        </w:rPr>
        <w:t xml:space="preserve">dispõe sobre restrições, normas, requisitos e critérios para doação de sangue no </w:t>
      </w:r>
      <w:r w:rsidR="003E08D1">
        <w:rPr>
          <w:rFonts w:ascii="Times New Roman" w:hAnsi="Times New Roman" w:cs="Times New Roman"/>
          <w:color w:val="000000" w:themeColor="text1"/>
        </w:rPr>
        <w:t>E</w:t>
      </w:r>
      <w:r w:rsidR="003E08D1" w:rsidRPr="003E08D1">
        <w:rPr>
          <w:rFonts w:ascii="Times New Roman" w:hAnsi="Times New Roman" w:cs="Times New Roman"/>
          <w:color w:val="000000" w:themeColor="text1"/>
        </w:rPr>
        <w:t xml:space="preserve">stado do </w:t>
      </w:r>
      <w:r w:rsidR="003E08D1">
        <w:rPr>
          <w:rFonts w:ascii="Times New Roman" w:hAnsi="Times New Roman" w:cs="Times New Roman"/>
          <w:color w:val="000000" w:themeColor="text1"/>
        </w:rPr>
        <w:t>M</w:t>
      </w:r>
      <w:r w:rsidR="003E08D1" w:rsidRPr="003E08D1">
        <w:rPr>
          <w:rFonts w:ascii="Times New Roman" w:hAnsi="Times New Roman" w:cs="Times New Roman"/>
          <w:color w:val="000000" w:themeColor="text1"/>
        </w:rPr>
        <w:t>aranhão</w:t>
      </w:r>
      <w:r w:rsidR="003E08D1">
        <w:rPr>
          <w:rFonts w:ascii="Times New Roman" w:hAnsi="Times New Roman" w:cs="Times New Roman"/>
          <w:color w:val="000000" w:themeColor="text1"/>
        </w:rPr>
        <w:t xml:space="preserve">, vedando quaisquer discriminações baseadas em </w:t>
      </w:r>
      <w:r w:rsidR="00FB65D0" w:rsidRPr="003E08D1">
        <w:rPr>
          <w:rFonts w:ascii="Times New Roman" w:hAnsi="Times New Roman" w:cs="Times New Roman"/>
          <w:bCs/>
          <w:color w:val="000000" w:themeColor="text1"/>
        </w:rPr>
        <w:t xml:space="preserve">cor, </w:t>
      </w:r>
      <w:proofErr w:type="gramStart"/>
      <w:r w:rsidR="00FB65D0" w:rsidRPr="003E08D1">
        <w:rPr>
          <w:rFonts w:ascii="Times New Roman" w:hAnsi="Times New Roman" w:cs="Times New Roman"/>
          <w:bCs/>
          <w:color w:val="000000" w:themeColor="text1"/>
        </w:rPr>
        <w:t>raça</w:t>
      </w:r>
      <w:proofErr w:type="gramEnd"/>
      <w:r w:rsidR="00FB65D0">
        <w:rPr>
          <w:rFonts w:ascii="Times New Roman" w:hAnsi="Times New Roman" w:cs="Times New Roman"/>
          <w:bCs/>
          <w:color w:val="000000" w:themeColor="text1"/>
        </w:rPr>
        <w:t xml:space="preserve"> e, especialmente,</w:t>
      </w:r>
      <w:r w:rsidR="00FB65D0" w:rsidRPr="003E08D1">
        <w:rPr>
          <w:rFonts w:ascii="Times New Roman" w:hAnsi="Times New Roman" w:cs="Times New Roman"/>
          <w:bCs/>
          <w:color w:val="000000" w:themeColor="text1"/>
        </w:rPr>
        <w:t xml:space="preserve"> orientação sexual</w:t>
      </w:r>
      <w:r w:rsidR="00FB65D0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14:paraId="285C131E" w14:textId="44F588BB" w:rsidR="00A4664F" w:rsidRDefault="00FB65D0" w:rsidP="00FB65D0">
      <w:pPr>
        <w:spacing w:after="240"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Recentemente, o Supremo Tribunal Federal – STF julgou procedente a ADI nº 5.543</w:t>
      </w:r>
      <w:r w:rsidR="00562930">
        <w:rPr>
          <w:rStyle w:val="Refdenotaderodap"/>
          <w:rFonts w:ascii="Times New Roman" w:hAnsi="Times New Roman" w:cs="Times New Roman"/>
          <w:color w:val="000000" w:themeColor="text1"/>
        </w:rPr>
        <w:footnoteReference w:id="1"/>
      </w:r>
      <w:r>
        <w:rPr>
          <w:rFonts w:ascii="Times New Roman" w:hAnsi="Times New Roman" w:cs="Times New Roman"/>
          <w:color w:val="000000" w:themeColor="text1"/>
        </w:rPr>
        <w:t xml:space="preserve">, nos seguintes termos do voto do relator, o Ministro Edson </w:t>
      </w:r>
      <w:proofErr w:type="spellStart"/>
      <w:r>
        <w:rPr>
          <w:rFonts w:ascii="Times New Roman" w:hAnsi="Times New Roman" w:cs="Times New Roman"/>
          <w:color w:val="000000" w:themeColor="text1"/>
        </w:rPr>
        <w:t>Fachin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: </w:t>
      </w:r>
    </w:p>
    <w:p w14:paraId="381B4811" w14:textId="0665E860" w:rsidR="00FB65D0" w:rsidRPr="00BD3C8D" w:rsidRDefault="00FB65D0" w:rsidP="00FB65D0">
      <w:pPr>
        <w:ind w:left="2268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D3C8D">
        <w:rPr>
          <w:rFonts w:ascii="Times New Roman" w:hAnsi="Times New Roman" w:cs="Times New Roman"/>
          <w:sz w:val="20"/>
          <w:szCs w:val="20"/>
        </w:rPr>
        <w:t xml:space="preserve">“(...) art. 64, IV, da Portaria nº 158/2016 do Ministério da Saúde, e o art. 25, XXX, “d”, da Resolução da Diretoria Colegiada – RDC nº 34/2014 da Agência Nacional de Vigilância Sanitária – ANVISA: </w:t>
      </w:r>
      <w:r w:rsidRPr="00BD3C8D">
        <w:rPr>
          <w:rFonts w:ascii="Times New Roman" w:hAnsi="Times New Roman" w:cs="Times New Roman"/>
          <w:b/>
          <w:sz w:val="20"/>
          <w:szCs w:val="20"/>
        </w:rPr>
        <w:t>a)</w:t>
      </w:r>
      <w:r w:rsidRPr="00BD3C8D">
        <w:rPr>
          <w:rFonts w:ascii="Times New Roman" w:hAnsi="Times New Roman" w:cs="Times New Roman"/>
          <w:sz w:val="20"/>
          <w:szCs w:val="20"/>
        </w:rPr>
        <w:t xml:space="preserve"> ofendem a dignidade da pessoa humana (autonomia e reconhecimento) e impedem as pessoas por ela abrangidas de serem como são (art. 1º, III, CRFB); </w:t>
      </w:r>
      <w:r w:rsidRPr="00BD3C8D">
        <w:rPr>
          <w:rFonts w:ascii="Times New Roman" w:hAnsi="Times New Roman" w:cs="Times New Roman"/>
          <w:b/>
          <w:sz w:val="20"/>
          <w:szCs w:val="20"/>
        </w:rPr>
        <w:t>b)</w:t>
      </w:r>
      <w:r w:rsidRPr="00BD3C8D">
        <w:rPr>
          <w:rFonts w:ascii="Times New Roman" w:hAnsi="Times New Roman" w:cs="Times New Roman"/>
          <w:sz w:val="20"/>
          <w:szCs w:val="20"/>
        </w:rPr>
        <w:t xml:space="preserve"> vituperam os direitos da personalidade à luz da Constituição da República; </w:t>
      </w:r>
      <w:r w:rsidRPr="00BD3C8D">
        <w:rPr>
          <w:rFonts w:ascii="Times New Roman" w:hAnsi="Times New Roman" w:cs="Times New Roman"/>
          <w:b/>
          <w:sz w:val="20"/>
          <w:szCs w:val="20"/>
        </w:rPr>
        <w:t>c)</w:t>
      </w:r>
      <w:r w:rsidRPr="00BD3C8D">
        <w:rPr>
          <w:rFonts w:ascii="Times New Roman" w:hAnsi="Times New Roman" w:cs="Times New Roman"/>
          <w:sz w:val="20"/>
          <w:szCs w:val="20"/>
        </w:rPr>
        <w:t xml:space="preserve"> aviltam, ainda que de forma </w:t>
      </w:r>
      <w:proofErr w:type="spellStart"/>
      <w:r w:rsidRPr="00BD3C8D">
        <w:rPr>
          <w:rFonts w:ascii="Times New Roman" w:hAnsi="Times New Roman" w:cs="Times New Roman"/>
          <w:sz w:val="20"/>
          <w:szCs w:val="20"/>
        </w:rPr>
        <w:t>desintencional</w:t>
      </w:r>
      <w:proofErr w:type="spellEnd"/>
      <w:r w:rsidRPr="00BD3C8D">
        <w:rPr>
          <w:rFonts w:ascii="Times New Roman" w:hAnsi="Times New Roman" w:cs="Times New Roman"/>
          <w:sz w:val="20"/>
          <w:szCs w:val="20"/>
        </w:rPr>
        <w:t xml:space="preserve">, o direito fundamental à igualdade ao impedir as pessoas destinatárias da norma de serem tratadas como iguais em relação aos demais cidadãos (art. 5º, caput, CRFB); d) fazem a República Federativa do Brasil derribar o que ela deveria construir – uma sociedade livre e solidária – art. 3º, I, CRFB; </w:t>
      </w:r>
      <w:r w:rsidRPr="00BD3C8D">
        <w:rPr>
          <w:rFonts w:ascii="Times New Roman" w:hAnsi="Times New Roman" w:cs="Times New Roman"/>
          <w:b/>
          <w:sz w:val="20"/>
          <w:szCs w:val="20"/>
        </w:rPr>
        <w:t>d)</w:t>
      </w:r>
      <w:r w:rsidRPr="00BD3C8D">
        <w:rPr>
          <w:rFonts w:ascii="Times New Roman" w:hAnsi="Times New Roman" w:cs="Times New Roman"/>
          <w:sz w:val="20"/>
          <w:szCs w:val="20"/>
        </w:rPr>
        <w:t xml:space="preserve"> induzem o Estado a empatar o que deveria promover – o bem de todos sem preconceitos de sexo e quaisquer outras formas de discriminação – art. 3º, IV, CRFB; </w:t>
      </w:r>
      <w:r w:rsidRPr="00BD3C8D">
        <w:rPr>
          <w:rFonts w:ascii="Times New Roman" w:hAnsi="Times New Roman" w:cs="Times New Roman"/>
          <w:b/>
          <w:sz w:val="20"/>
          <w:szCs w:val="20"/>
        </w:rPr>
        <w:t>e)</w:t>
      </w:r>
      <w:r w:rsidRPr="00BD3C8D">
        <w:rPr>
          <w:rFonts w:ascii="Times New Roman" w:hAnsi="Times New Roman" w:cs="Times New Roman"/>
          <w:sz w:val="20"/>
          <w:szCs w:val="20"/>
        </w:rPr>
        <w:t xml:space="preserve"> afrontam a Convenção Americana de Direitos Humanos, o Pacto de Direitos Civis e Políticos, a Convenção Interamericana contra Toda Forma de Discriminação e Intolerância, os quais, em razão do § 2º do art. 5º, da CRFB, por serem tratados e convenções internacionais sobre direitos humanos</w:t>
      </w:r>
      <w:bookmarkStart w:id="0" w:name="_GoBack"/>
      <w:bookmarkEnd w:id="0"/>
      <w:r w:rsidRPr="00BD3C8D">
        <w:rPr>
          <w:rFonts w:ascii="Times New Roman" w:hAnsi="Times New Roman" w:cs="Times New Roman"/>
          <w:sz w:val="20"/>
          <w:szCs w:val="20"/>
        </w:rPr>
        <w:t>, possuem natureza materialmente constitucional. Vale dizer, em que pese não estarem sediados no texto da Constituição da República de 1988 os direitos previstos nesses tratados e convenções internacionais sobre direitos humanos a ela se incorporam quando o Brasil torna-se parte destes”.</w:t>
      </w:r>
    </w:p>
    <w:p w14:paraId="56181E09" w14:textId="77777777" w:rsidR="00A4664F" w:rsidRDefault="00A4664F" w:rsidP="00A4664F">
      <w:pPr>
        <w:spacing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14:paraId="25996803" w14:textId="0C1724B2" w:rsidR="00FB65D0" w:rsidRPr="00FB65D0" w:rsidRDefault="003E08D1" w:rsidP="00FB65D0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FB65D0">
        <w:rPr>
          <w:rFonts w:ascii="Times New Roman" w:eastAsia="Times New Roman" w:hAnsi="Times New Roman" w:cs="Times New Roman"/>
        </w:rPr>
        <w:t>São cediças as dificuldades que os bancos de sangue enfrentam para que consigam manter um estoque razoável de bolsas para o atendimento dos hospitais públicos e particulares do Maranhão. Por isso, é imperioso garantir que mais pessoas possam se tornar doadores regulares e que tenham a assistência necessária para que não sejam impedidos, mesmo que temporariamente, de realizar um ato de tamanha solidariedade.</w:t>
      </w:r>
      <w:r w:rsidR="00FB65D0">
        <w:rPr>
          <w:rFonts w:ascii="Times New Roman" w:eastAsia="Times New Roman" w:hAnsi="Times New Roman" w:cs="Times New Roman"/>
        </w:rPr>
        <w:t xml:space="preserve"> Estima-se que as vedações inconstitucionais à doação de sangue por pessoas </w:t>
      </w:r>
      <w:proofErr w:type="spellStart"/>
      <w:r w:rsidR="00FB65D0">
        <w:rPr>
          <w:rFonts w:ascii="Times New Roman" w:eastAsia="Times New Roman" w:hAnsi="Times New Roman" w:cs="Times New Roman"/>
        </w:rPr>
        <w:t>LGBTIs</w:t>
      </w:r>
      <w:proofErr w:type="spellEnd"/>
      <w:r w:rsidR="00FB65D0">
        <w:rPr>
          <w:rFonts w:ascii="Times New Roman" w:eastAsia="Times New Roman" w:hAnsi="Times New Roman" w:cs="Times New Roman"/>
        </w:rPr>
        <w:t xml:space="preserve"> geraram um desperdício de 18 milhões de litros por ano</w:t>
      </w:r>
      <w:r w:rsidR="00562930">
        <w:rPr>
          <w:rStyle w:val="Refdenotaderodap"/>
          <w:rFonts w:ascii="Times New Roman" w:eastAsia="Times New Roman" w:hAnsi="Times New Roman" w:cs="Times New Roman"/>
        </w:rPr>
        <w:footnoteReference w:id="2"/>
      </w:r>
      <w:r w:rsidR="00562930">
        <w:rPr>
          <w:rFonts w:ascii="Times New Roman" w:eastAsia="Times New Roman" w:hAnsi="Times New Roman" w:cs="Times New Roman"/>
        </w:rPr>
        <w:t>, um absurdo que precisa ser corrigido.</w:t>
      </w:r>
    </w:p>
    <w:p w14:paraId="2BCB72D5" w14:textId="3ECBA583" w:rsidR="003E08D1" w:rsidRPr="00FB65D0" w:rsidRDefault="003E08D1" w:rsidP="00FB65D0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FB65D0">
        <w:rPr>
          <w:rFonts w:ascii="Times New Roman" w:eastAsia="Times New Roman" w:hAnsi="Times New Roman" w:cs="Times New Roman"/>
        </w:rPr>
        <w:lastRenderedPageBreak/>
        <w:t xml:space="preserve">Ante o exposto e considerando que compete aos Estados, concorrentemente com a União, legislar sobre a saúde (art. 24, XII da Constituição Federal e art. 12, II, </w:t>
      </w:r>
      <w:r w:rsidRPr="00FB65D0">
        <w:rPr>
          <w:rFonts w:ascii="Times New Roman" w:eastAsia="Times New Roman" w:hAnsi="Times New Roman" w:cs="Times New Roman"/>
          <w:i/>
        </w:rPr>
        <w:t>m</w:t>
      </w:r>
      <w:r w:rsidRPr="00FB65D0">
        <w:rPr>
          <w:rFonts w:ascii="Times New Roman" w:eastAsia="Times New Roman" w:hAnsi="Times New Roman" w:cs="Times New Roman"/>
        </w:rPr>
        <w:t xml:space="preserve"> da Constituição Estadual)</w:t>
      </w:r>
      <w:r w:rsidRPr="00FB65D0">
        <w:rPr>
          <w:rFonts w:ascii="Times New Roman" w:hAnsi="Times New Roman" w:cs="Times New Roman"/>
        </w:rPr>
        <w:t xml:space="preserve"> </w:t>
      </w:r>
      <w:r w:rsidRPr="00FB65D0">
        <w:rPr>
          <w:rFonts w:ascii="Times New Roman" w:hAnsi="Times New Roman" w:cs="Times New Roman"/>
          <w:color w:val="000000" w:themeColor="text1"/>
        </w:rPr>
        <w:t xml:space="preserve">e que </w:t>
      </w:r>
      <w:r w:rsidRPr="00FB65D0">
        <w:rPr>
          <w:rFonts w:ascii="Times New Roman" w:hAnsi="Times New Roman" w:cs="Times New Roman"/>
        </w:rPr>
        <w:t xml:space="preserve">a Constituição Federal, em art. 3º, inciso IV, estabelece que um dos objetivos fundamentais da República Federativa do Brasil é a promoção do bem de todos, sem preconceitos de origem, raça, sexo, cor, idade e quaisquer outras formas de discriminação, </w:t>
      </w:r>
      <w:r w:rsidRPr="00FB65D0">
        <w:rPr>
          <w:rFonts w:ascii="Times New Roman" w:eastAsia="Times New Roman" w:hAnsi="Times New Roman" w:cs="Times New Roman"/>
        </w:rPr>
        <w:t>além d</w:t>
      </w:r>
      <w:r w:rsidRPr="00FB65D0">
        <w:rPr>
          <w:rFonts w:ascii="Times New Roman" w:hAnsi="Times New Roman" w:cs="Times New Roman"/>
        </w:rPr>
        <w:t xml:space="preserve">a recente decisão do Supremo Tribunal Federal – STF de que são inconstitucionais as normas do Ministério da Saúde e da Agência Nacional de Vigilância Sanitária – ANVISA que vedavam a doação de sangue de pessoas </w:t>
      </w:r>
      <w:proofErr w:type="spellStart"/>
      <w:r w:rsidRPr="00FB65D0">
        <w:rPr>
          <w:rFonts w:ascii="Times New Roman" w:hAnsi="Times New Roman" w:cs="Times New Roman"/>
        </w:rPr>
        <w:t>LGBTIs</w:t>
      </w:r>
      <w:proofErr w:type="spellEnd"/>
      <w:r w:rsidRPr="00FB65D0">
        <w:rPr>
          <w:rFonts w:ascii="Times New Roman" w:hAnsi="Times New Roman" w:cs="Times New Roman"/>
        </w:rPr>
        <w:t xml:space="preserve"> (ADI nº 5.543 do Distrito Federal), </w:t>
      </w:r>
      <w:r w:rsidRPr="00FB65D0">
        <w:rPr>
          <w:rFonts w:ascii="Times New Roman" w:eastAsia="Times New Roman" w:hAnsi="Times New Roman" w:cs="Times New Roman"/>
        </w:rPr>
        <w:t>conto com o apoio dos nobríssimos Pares para a aprovação dessa relevante e simbólica proposição.</w:t>
      </w:r>
    </w:p>
    <w:p w14:paraId="0E50FB1A" w14:textId="576AE8BD" w:rsidR="00A4664F" w:rsidRDefault="00A4664F" w:rsidP="00A4664F">
      <w:pPr>
        <w:spacing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14:paraId="33F8EB68" w14:textId="7F6E82E4" w:rsidR="00A4664F" w:rsidRDefault="00FB65D0" w:rsidP="00FB65D0">
      <w:pPr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>
        <w:rPr>
          <w:rFonts w:eastAsia="Arial Unicode MS"/>
          <w:b/>
          <w:noProof/>
        </w:rPr>
        <w:drawing>
          <wp:inline distT="0" distB="0" distL="0" distR="0" wp14:anchorId="07177F1D" wp14:editId="78A8D133">
            <wp:extent cx="2000250" cy="1495425"/>
            <wp:effectExtent l="0" t="0" r="0" b="9525"/>
            <wp:docPr id="2" name="Imagem 2" descr="Assinatura de Yglés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sinatura de Yglés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664F" w:rsidSect="0016360A">
      <w:headerReference w:type="default" r:id="rId8"/>
      <w:footerReference w:type="default" r:id="rId9"/>
      <w:pgSz w:w="11906" w:h="16838"/>
      <w:pgMar w:top="1418" w:right="1416" w:bottom="1418" w:left="1276" w:header="284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33387" w14:textId="77777777" w:rsidR="00DF2F8E" w:rsidRDefault="00DF2F8E" w:rsidP="00F92A35">
      <w:r>
        <w:separator/>
      </w:r>
    </w:p>
  </w:endnote>
  <w:endnote w:type="continuationSeparator" w:id="0">
    <w:p w14:paraId="32195E42" w14:textId="77777777" w:rsidR="00DF2F8E" w:rsidRDefault="00DF2F8E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76" w:type="dxa"/>
      <w:jc w:val="center"/>
      <w:tblLayout w:type="fixed"/>
      <w:tblLook w:val="01E0" w:firstRow="1" w:lastRow="1" w:firstColumn="1" w:lastColumn="1" w:noHBand="0" w:noVBand="0"/>
    </w:tblPr>
    <w:tblGrid>
      <w:gridCol w:w="10376"/>
    </w:tblGrid>
    <w:tr w:rsidR="0016360A" w14:paraId="07F64251" w14:textId="77777777" w:rsidTr="00F31230">
      <w:trPr>
        <w:jc w:val="center"/>
      </w:trPr>
      <w:tc>
        <w:tcPr>
          <w:tcW w:w="10376" w:type="dxa"/>
          <w:tcBorders>
            <w:top w:val="single" w:sz="4" w:space="0" w:color="auto"/>
          </w:tcBorders>
          <w:shd w:val="clear" w:color="auto" w:fill="auto"/>
          <w:tcMar>
            <w:left w:w="0" w:type="dxa"/>
            <w:right w:w="0" w:type="dxa"/>
          </w:tcMar>
          <w:vAlign w:val="bottom"/>
        </w:tcPr>
        <w:p w14:paraId="3091E691" w14:textId="77777777" w:rsidR="0016360A" w:rsidRDefault="0016360A" w:rsidP="0016360A">
          <w:pPr>
            <w:pStyle w:val="Rodap"/>
            <w:spacing w:before="100"/>
            <w:ind w:firstLine="0"/>
            <w:jc w:val="center"/>
            <w:rPr>
              <w:sz w:val="20"/>
            </w:rPr>
          </w:pPr>
          <w:r w:rsidRPr="00BC7242">
            <w:rPr>
              <w:sz w:val="20"/>
            </w:rPr>
            <w:t>Av. Jerônimo de Albuquerque, S/Nº, Sítio Rangedor – Calhau</w:t>
          </w:r>
          <w:r>
            <w:rPr>
              <w:sz w:val="20"/>
            </w:rPr>
            <w:t xml:space="preserve"> / </w:t>
          </w:r>
          <w:r w:rsidRPr="00BC7242">
            <w:rPr>
              <w:sz w:val="20"/>
            </w:rPr>
            <w:t>CEP: 65071-750</w:t>
          </w:r>
          <w:r>
            <w:rPr>
              <w:sz w:val="20"/>
            </w:rPr>
            <w:t xml:space="preserve"> – São Luís/MA</w:t>
          </w:r>
        </w:p>
        <w:p w14:paraId="68470777" w14:textId="0BE7DB37" w:rsidR="0016360A" w:rsidRDefault="0016360A" w:rsidP="0016360A">
          <w:pPr>
            <w:pStyle w:val="Rodap"/>
            <w:spacing w:before="100"/>
            <w:ind w:firstLine="0"/>
            <w:jc w:val="center"/>
          </w:pPr>
          <w:r>
            <w:rPr>
              <w:sz w:val="20"/>
            </w:rPr>
            <w:t>Fone: (98) 3269-3250 / dep.dryglesio@al.ma.leg.br</w:t>
          </w:r>
        </w:p>
      </w:tc>
    </w:tr>
  </w:tbl>
  <w:p w14:paraId="37C6B18F" w14:textId="77777777" w:rsidR="0016360A" w:rsidRDefault="001636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A3561" w14:textId="77777777" w:rsidR="00DF2F8E" w:rsidRDefault="00DF2F8E" w:rsidP="00F92A35">
      <w:r>
        <w:separator/>
      </w:r>
    </w:p>
  </w:footnote>
  <w:footnote w:type="continuationSeparator" w:id="0">
    <w:p w14:paraId="06DA9FEA" w14:textId="77777777" w:rsidR="00DF2F8E" w:rsidRDefault="00DF2F8E" w:rsidP="00F92A35">
      <w:r>
        <w:continuationSeparator/>
      </w:r>
    </w:p>
  </w:footnote>
  <w:footnote w:id="1">
    <w:p w14:paraId="1A8B44C7" w14:textId="047D8F37" w:rsidR="00562930" w:rsidRPr="00562930" w:rsidRDefault="00562930" w:rsidP="00562930">
      <w:pPr>
        <w:pStyle w:val="Textodenotaderodap"/>
        <w:jc w:val="both"/>
        <w:rPr>
          <w:lang w:val="pt-BR"/>
        </w:rPr>
      </w:pPr>
      <w:r w:rsidRPr="00562930">
        <w:rPr>
          <w:rStyle w:val="Refdenotaderodap"/>
          <w:rFonts w:ascii="Times New Roman" w:hAnsi="Times New Roman" w:cs="Times New Roman"/>
        </w:rPr>
        <w:footnoteRef/>
      </w:r>
      <w:r w:rsidRPr="00562930">
        <w:rPr>
          <w:rFonts w:ascii="Times New Roman" w:hAnsi="Times New Roman" w:cs="Times New Roman"/>
          <w:lang w:val="pt-BR"/>
        </w:rPr>
        <w:t xml:space="preserve"> FACHIN, Edson. </w:t>
      </w:r>
      <w:r w:rsidRPr="00562930">
        <w:rPr>
          <w:rFonts w:ascii="Times New Roman" w:hAnsi="Times New Roman" w:cs="Times New Roman"/>
          <w:b/>
          <w:lang w:val="pt-BR"/>
        </w:rPr>
        <w:t>Voto do Ministro Relator na Ação Direta de</w:t>
      </w:r>
      <w:r>
        <w:rPr>
          <w:rFonts w:ascii="Times New Roman" w:hAnsi="Times New Roman" w:cs="Times New Roman"/>
          <w:b/>
          <w:lang w:val="pt-BR"/>
        </w:rPr>
        <w:t xml:space="preserve"> </w:t>
      </w:r>
      <w:r w:rsidRPr="00562930">
        <w:rPr>
          <w:rFonts w:ascii="Times New Roman" w:hAnsi="Times New Roman" w:cs="Times New Roman"/>
          <w:b/>
          <w:lang w:val="pt-BR"/>
        </w:rPr>
        <w:t>Inconstitucionalidade 5543</w:t>
      </w:r>
      <w:r w:rsidRPr="00562930">
        <w:rPr>
          <w:rFonts w:ascii="Times New Roman" w:hAnsi="Times New Roman" w:cs="Times New Roman"/>
          <w:lang w:val="pt-BR"/>
        </w:rPr>
        <w:t xml:space="preserve">. Disponível em: http://www.stf.jus.br/arquivo/cms/bibliotecaConsultaProdutoBibliotecaPastaFachin/anexo/ADI5543.pdf. Acesso em: 24 </w:t>
      </w:r>
      <w:proofErr w:type="spellStart"/>
      <w:r w:rsidRPr="00562930">
        <w:rPr>
          <w:rFonts w:ascii="Times New Roman" w:hAnsi="Times New Roman" w:cs="Times New Roman"/>
          <w:lang w:val="pt-BR"/>
        </w:rPr>
        <w:t>jun</w:t>
      </w:r>
      <w:proofErr w:type="spellEnd"/>
      <w:r w:rsidRPr="00562930">
        <w:rPr>
          <w:rFonts w:ascii="Times New Roman" w:hAnsi="Times New Roman" w:cs="Times New Roman"/>
          <w:lang w:val="pt-BR"/>
        </w:rPr>
        <w:t xml:space="preserve"> 2020.</w:t>
      </w:r>
    </w:p>
  </w:footnote>
  <w:footnote w:id="2">
    <w:p w14:paraId="6EE77543" w14:textId="743233AE" w:rsidR="00562930" w:rsidRPr="00562930" w:rsidRDefault="00562930" w:rsidP="00562930">
      <w:pPr>
        <w:pStyle w:val="Textodenotaderodap"/>
        <w:jc w:val="both"/>
        <w:rPr>
          <w:rFonts w:ascii="Times New Roman" w:hAnsi="Times New Roman" w:cs="Times New Roman"/>
          <w:lang w:val="pt-BR"/>
        </w:rPr>
      </w:pPr>
      <w:r w:rsidRPr="00562930">
        <w:rPr>
          <w:rStyle w:val="Refdenotaderodap"/>
          <w:rFonts w:ascii="Times New Roman" w:hAnsi="Times New Roman" w:cs="Times New Roman"/>
        </w:rPr>
        <w:footnoteRef/>
      </w:r>
      <w:r w:rsidRPr="00562930">
        <w:rPr>
          <w:rFonts w:ascii="Times New Roman" w:hAnsi="Times New Roman" w:cs="Times New Roman"/>
          <w:lang w:val="pt-BR"/>
        </w:rPr>
        <w:t xml:space="preserve"> CARBONARI, Pâmela. </w:t>
      </w:r>
      <w:r w:rsidRPr="00562930">
        <w:rPr>
          <w:rFonts w:ascii="Times New Roman" w:hAnsi="Times New Roman" w:cs="Times New Roman"/>
          <w:b/>
          <w:lang w:val="pt-BR"/>
        </w:rPr>
        <w:t>Brasil desperdiça 18 milhões de litros de sangue ao ano por preconceito</w:t>
      </w:r>
      <w:r w:rsidRPr="00562930">
        <w:rPr>
          <w:rFonts w:ascii="Times New Roman" w:hAnsi="Times New Roman" w:cs="Times New Roman"/>
          <w:lang w:val="pt-BR"/>
        </w:rPr>
        <w:t xml:space="preserve">. Revista Superinteressante, 17 maio 2019. Disponível em: </w:t>
      </w:r>
      <w:hyperlink r:id="rId1" w:history="1">
        <w:r w:rsidRPr="00562930">
          <w:rPr>
            <w:rStyle w:val="Hyperlink"/>
            <w:rFonts w:ascii="Times New Roman" w:hAnsi="Times New Roman" w:cs="Times New Roman"/>
            <w:color w:val="auto"/>
            <w:u w:val="none"/>
            <w:lang w:val="pt-BR"/>
          </w:rPr>
          <w:t>https://super.abril.com.br/saude/brasil-desperdica-18-milhoes-de-litros-de-sangue-ao-ano-por-preconceito/</w:t>
        </w:r>
      </w:hyperlink>
      <w:r w:rsidRPr="00562930">
        <w:rPr>
          <w:rFonts w:ascii="Times New Roman" w:hAnsi="Times New Roman" w:cs="Times New Roman"/>
          <w:lang w:val="pt-BR"/>
        </w:rPr>
        <w:t xml:space="preserve">. Acesso em 24 </w:t>
      </w:r>
      <w:proofErr w:type="spellStart"/>
      <w:r w:rsidRPr="00562930">
        <w:rPr>
          <w:rFonts w:ascii="Times New Roman" w:hAnsi="Times New Roman" w:cs="Times New Roman"/>
          <w:lang w:val="pt-BR"/>
        </w:rPr>
        <w:t>jun</w:t>
      </w:r>
      <w:proofErr w:type="spellEnd"/>
      <w:r w:rsidRPr="00562930">
        <w:rPr>
          <w:rFonts w:ascii="Times New Roman" w:hAnsi="Times New Roman" w:cs="Times New Roman"/>
          <w:lang w:val="pt-BR"/>
        </w:rPr>
        <w:t xml:space="preserve"> 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A5714" w14:textId="38841DAE" w:rsidR="0016360A" w:rsidRDefault="0016360A" w:rsidP="0016360A">
    <w:pPr>
      <w:jc w:val="center"/>
    </w:pPr>
    <w:r>
      <w:fldChar w:fldCharType="begin"/>
    </w:r>
    <w:r>
      <w:instrText xml:space="preserve"> INCLUDEPICTURE "https://upload.wikimedia.org/wikipedia/commons/thumb/a/ab/Bras%C3%A3o_do_Maranh%C3%A3o.svg/1200px-Bras%C3%A3o_do_Maranh%C3%A3o.svg.png" \* MERGEFORMATINET </w:instrText>
    </w:r>
    <w:r>
      <w:fldChar w:fldCharType="separate"/>
    </w:r>
    <w:r w:rsidR="000B353F">
      <w:fldChar w:fldCharType="begin"/>
    </w:r>
    <w:r w:rsidR="000B353F">
      <w:instrText xml:space="preserve"> INCLUDEPICTURE  "https://upload.wikimedia.org/wikipedia/commons/thumb/a/ab/Bras%C3%A3o_do_Maranh%C3%A3o.svg/1200px-Bras%C3%A3o_do_Maranh%C3%A3o.svg.png" \* MERGEFORMATINET </w:instrText>
    </w:r>
    <w:r w:rsidR="000B353F">
      <w:fldChar w:fldCharType="separate"/>
    </w:r>
    <w:r w:rsidR="00A4664F">
      <w:fldChar w:fldCharType="begin"/>
    </w:r>
    <w:r w:rsidR="00A4664F">
      <w:instrText xml:space="preserve"> INCLUDEPICTURE  "https://upload.wikimedia.org/wikipedia/commons/thumb/a/ab/Bras%C3%A3o_do_Maranh%C3%A3o.svg/1200px-Bras%C3%A3o_do_Maranh%C3%A3o.svg.png" \* MERGEFORMATINET </w:instrText>
    </w:r>
    <w:r w:rsidR="00A4664F">
      <w:fldChar w:fldCharType="separate"/>
    </w:r>
    <w:r w:rsidR="00AD0FB8">
      <w:fldChar w:fldCharType="begin"/>
    </w:r>
    <w:r w:rsidR="00AD0FB8">
      <w:instrText xml:space="preserve"> INCLUDEPICTURE  "https://upload.wikimedia.org/wikipedia/commons/thumb/a/ab/Bras%C3%A3o_do_Maranh%C3%A3o.svg/1200px-Bras%C3%A3o_do_Maranh%C3%A3o.svg.png" \* MERGEFORMATINET </w:instrText>
    </w:r>
    <w:r w:rsidR="00AD0FB8">
      <w:fldChar w:fldCharType="separate"/>
    </w:r>
    <w:r w:rsidR="00562930">
      <w:fldChar w:fldCharType="begin"/>
    </w:r>
    <w:r w:rsidR="00562930">
      <w:instrText xml:space="preserve"> INCLUDEPICTURE  "https://upload.wikimedia.org/wikipedia/commons/thumb/a/ab/Bras%C3%A3o_do_Maranh%C3%A3o.svg/1200px-Bras%C3%A3o_do_Maranh%C3%A3o.svg.png" \* MERGEFORMATINET </w:instrText>
    </w:r>
    <w:r w:rsidR="00562930">
      <w:fldChar w:fldCharType="separate"/>
    </w:r>
    <w:r w:rsidR="00A5044D">
      <w:fldChar w:fldCharType="begin"/>
    </w:r>
    <w:r w:rsidR="00A5044D">
      <w:instrText xml:space="preserve"> INCLUDEPICTURE  "https://upload.wikimedia.org/wikipedia/commons/thumb/a/ab/Bras%C3%A3o_do_Maranh%C3%A3o.svg/1200px-Bras%C3%A3o_do_Maranh%C3%A3o.svg.png" \* MERGEFORMATINET </w:instrText>
    </w:r>
    <w:r w:rsidR="00A5044D">
      <w:fldChar w:fldCharType="separate"/>
    </w:r>
    <w:r w:rsidR="00BD3C8D">
      <w:fldChar w:fldCharType="begin"/>
    </w:r>
    <w:r w:rsidR="00BD3C8D">
      <w:instrText xml:space="preserve"> </w:instrText>
    </w:r>
    <w:r w:rsidR="00BD3C8D">
      <w:instrText>INCLUDEPICTURE  "https://upload.wikimedia.org/wikipedia/commons/thumb/a/ab/Bras%C3%A3o_do_Maranh%C3%A3o.svg/1200px-Bras%C3%A3o_do_Maranh%C3%A3o.svg.png" \* MERGEFORMATIN</w:instrText>
    </w:r>
    <w:r w:rsidR="00BD3C8D">
      <w:instrText>ET</w:instrText>
    </w:r>
    <w:r w:rsidR="00BD3C8D">
      <w:instrText xml:space="preserve"> </w:instrText>
    </w:r>
    <w:r w:rsidR="00BD3C8D">
      <w:fldChar w:fldCharType="separate"/>
    </w:r>
    <w:r w:rsidR="00BD3C8D">
      <w:pict w14:anchorId="11B527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Resultado de imagem para logomarca governo maranhÃ£o" style="width:68.25pt;height:67.5pt">
          <v:imagedata r:id="rId1" r:href="rId2"/>
        </v:shape>
      </w:pict>
    </w:r>
    <w:r w:rsidR="00BD3C8D">
      <w:fldChar w:fldCharType="end"/>
    </w:r>
    <w:r w:rsidR="00A5044D">
      <w:fldChar w:fldCharType="end"/>
    </w:r>
    <w:r w:rsidR="00562930">
      <w:fldChar w:fldCharType="end"/>
    </w:r>
    <w:r w:rsidR="00AD0FB8">
      <w:fldChar w:fldCharType="end"/>
    </w:r>
    <w:r w:rsidR="00A4664F">
      <w:fldChar w:fldCharType="end"/>
    </w:r>
    <w:r w:rsidR="000B353F">
      <w:fldChar w:fldCharType="end"/>
    </w:r>
    <w:r>
      <w:fldChar w:fldCharType="end"/>
    </w:r>
  </w:p>
  <w:p w14:paraId="3ADB8869" w14:textId="77777777" w:rsidR="0016360A" w:rsidRPr="003E08D1" w:rsidRDefault="0016360A" w:rsidP="0016360A">
    <w:pPr>
      <w:jc w:val="center"/>
      <w:rPr>
        <w:rFonts w:ascii="Times New Roman" w:hAnsi="Times New Roman" w:cs="Times New Roman"/>
        <w:b/>
      </w:rPr>
    </w:pPr>
    <w:r w:rsidRPr="003E08D1">
      <w:rPr>
        <w:rFonts w:ascii="Times New Roman" w:hAnsi="Times New Roman" w:cs="Times New Roman"/>
        <w:b/>
      </w:rPr>
      <w:t>ESTADO DO MARANHÃO</w:t>
    </w:r>
  </w:p>
  <w:p w14:paraId="130CFE96" w14:textId="77777777" w:rsidR="0016360A" w:rsidRPr="003E08D1" w:rsidRDefault="0016360A" w:rsidP="0016360A">
    <w:pPr>
      <w:jc w:val="center"/>
      <w:rPr>
        <w:rFonts w:ascii="Times New Roman" w:hAnsi="Times New Roman" w:cs="Times New Roman"/>
        <w:b/>
      </w:rPr>
    </w:pPr>
    <w:r w:rsidRPr="003E08D1">
      <w:rPr>
        <w:rFonts w:ascii="Times New Roman" w:hAnsi="Times New Roman" w:cs="Times New Roman"/>
        <w:b/>
      </w:rPr>
      <w:t>ASSEMBLEIA LEGISLATIVA</w:t>
    </w:r>
  </w:p>
  <w:p w14:paraId="7E29E54B" w14:textId="63D51DF3" w:rsidR="00F92A35" w:rsidRPr="003E08D1" w:rsidRDefault="0016360A" w:rsidP="0016360A">
    <w:pPr>
      <w:pStyle w:val="Cabealho"/>
      <w:ind w:firstLine="0"/>
      <w:jc w:val="center"/>
    </w:pPr>
    <w:r w:rsidRPr="003E08D1">
      <w:rPr>
        <w:b/>
      </w:rPr>
      <w:t>GABINETE DO DEPUTADO</w:t>
    </w:r>
    <w:r w:rsidR="003E08D1">
      <w:rPr>
        <w:b/>
      </w:rPr>
      <w:t xml:space="preserve"> ESTADUAL</w:t>
    </w:r>
    <w:r w:rsidRPr="003E08D1">
      <w:rPr>
        <w:b/>
      </w:rPr>
      <w:t xml:space="preserve"> DR. YGLÉSIO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35"/>
    <w:rsid w:val="00055153"/>
    <w:rsid w:val="000B353F"/>
    <w:rsid w:val="000C6283"/>
    <w:rsid w:val="000F57AD"/>
    <w:rsid w:val="00150D6B"/>
    <w:rsid w:val="00161514"/>
    <w:rsid w:val="0016360A"/>
    <w:rsid w:val="00190D8E"/>
    <w:rsid w:val="0025098B"/>
    <w:rsid w:val="003121D6"/>
    <w:rsid w:val="003C3B65"/>
    <w:rsid w:val="003D22F3"/>
    <w:rsid w:val="003E08D1"/>
    <w:rsid w:val="00422F02"/>
    <w:rsid w:val="00455D3E"/>
    <w:rsid w:val="0052054D"/>
    <w:rsid w:val="00562930"/>
    <w:rsid w:val="005E2FD9"/>
    <w:rsid w:val="005F2A97"/>
    <w:rsid w:val="00702004"/>
    <w:rsid w:val="007624F7"/>
    <w:rsid w:val="008C4972"/>
    <w:rsid w:val="00912D1F"/>
    <w:rsid w:val="00A4664F"/>
    <w:rsid w:val="00A5044D"/>
    <w:rsid w:val="00A76883"/>
    <w:rsid w:val="00AB2630"/>
    <w:rsid w:val="00AD0FB8"/>
    <w:rsid w:val="00AF651B"/>
    <w:rsid w:val="00B32F53"/>
    <w:rsid w:val="00BD3C8D"/>
    <w:rsid w:val="00C77A09"/>
    <w:rsid w:val="00C8259D"/>
    <w:rsid w:val="00CC32BE"/>
    <w:rsid w:val="00D45C7B"/>
    <w:rsid w:val="00DF2F8E"/>
    <w:rsid w:val="00E26DC3"/>
    <w:rsid w:val="00F92A35"/>
    <w:rsid w:val="00F96880"/>
    <w:rsid w:val="00FB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4CC016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65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51B"/>
    <w:rPr>
      <w:rFonts w:ascii="Segoe UI" w:eastAsiaTheme="minorHAnsi" w:hAnsi="Segoe UI" w:cs="Segoe UI"/>
      <w:sz w:val="18"/>
      <w:szCs w:val="18"/>
      <w:lang w:eastAsia="pt-BR"/>
    </w:rPr>
  </w:style>
  <w:style w:type="paragraph" w:customStyle="1" w:styleId="Normal1">
    <w:name w:val="Normal1"/>
    <w:rsid w:val="0016360A"/>
    <w:pPr>
      <w:spacing w:line="276" w:lineRule="auto"/>
    </w:pPr>
    <w:rPr>
      <w:rFonts w:ascii="Arial" w:eastAsia="Arial" w:hAnsi="Arial" w:cs="Arial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rsid w:val="0016360A"/>
    <w:rPr>
      <w:rFonts w:asciiTheme="minorHAnsi" w:hAnsiTheme="minorHAnsi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6360A"/>
    <w:rPr>
      <w:rFonts w:eastAsiaTheme="minorHAnsi"/>
      <w:sz w:val="20"/>
      <w:szCs w:val="20"/>
      <w:lang w:val="en-US" w:eastAsia="en-US"/>
    </w:rPr>
  </w:style>
  <w:style w:type="character" w:styleId="Refdenotaderodap">
    <w:name w:val="footnote reference"/>
    <w:basedOn w:val="Fontepargpadro"/>
    <w:uiPriority w:val="99"/>
    <w:rsid w:val="0016360A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A4664F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4664F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4664F"/>
    <w:rPr>
      <w:rFonts w:ascii="Calibri" w:eastAsia="Calibri" w:hAnsi="Calibri" w:cs="Calibri"/>
      <w:sz w:val="28"/>
      <w:szCs w:val="28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3E08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uper.abril.com.br/saude/brasil-desperdica-18-milhoes-de-litros-de-sangue-ao-ano-por-preconceit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upload.wikimedia.org/wikipedia/commons/thumb/a/ab/Bras%C3%A3o_do_Maranh%C3%A3o.svg/1200px-Bras%C3%A3o_do_Maranh%C3%A3o.svg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A4C3A-751C-4ED0-ADB6-EFD9980A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Gomes Maranhão</dc:creator>
  <cp:keywords/>
  <dc:description/>
  <cp:lastModifiedBy>Diogo de Almeida Viana dos Santos</cp:lastModifiedBy>
  <cp:revision>4</cp:revision>
  <cp:lastPrinted>2019-03-19T14:43:00Z</cp:lastPrinted>
  <dcterms:created xsi:type="dcterms:W3CDTF">2020-06-24T11:14:00Z</dcterms:created>
  <dcterms:modified xsi:type="dcterms:W3CDTF">2020-06-24T12:19:00Z</dcterms:modified>
</cp:coreProperties>
</file>