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3828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 xml:space="preserve">INDICAÇÃO Nº </w:t>
      </w:r>
      <w:r w:rsidR="003828D6">
        <w:rPr>
          <w:rFonts w:ascii="Arial" w:hAnsi="Arial" w:cs="Arial"/>
          <w:b/>
          <w:bCs/>
          <w:sz w:val="24"/>
          <w:szCs w:val="24"/>
        </w:rPr>
        <w:t>852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F651D">
        <w:rPr>
          <w:rFonts w:ascii="Arial" w:hAnsi="Arial" w:cs="Arial"/>
          <w:b/>
          <w:bCs/>
          <w:sz w:val="24"/>
          <w:szCs w:val="24"/>
        </w:rPr>
        <w:t>2020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recuperação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 w:rsidR="00DF651D">
        <w:rPr>
          <w:rFonts w:ascii="Arial" w:hAnsi="Arial" w:cs="Arial"/>
          <w:color w:val="000000" w:themeColor="text1"/>
          <w:sz w:val="24"/>
          <w:szCs w:val="24"/>
          <w:u w:val="single"/>
        </w:rPr>
        <w:t>106 e MA 306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 xml:space="preserve">que liga </w:t>
      </w:r>
      <w:r w:rsidR="00DF651D" w:rsidRPr="00DF651D">
        <w:rPr>
          <w:rFonts w:ascii="Arial" w:hAnsi="Arial" w:cs="Arial"/>
          <w:b/>
          <w:color w:val="000000" w:themeColor="text1"/>
          <w:sz w:val="24"/>
          <w:szCs w:val="24"/>
        </w:rPr>
        <w:t xml:space="preserve">Pinheiro a Centro Novo do Maranhão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>e se encontra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bookmarkEnd w:id="1"/>
    <w:p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DF651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DF651D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</w:t>
      </w:r>
      <w:r w:rsidR="00DF651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DF651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de </w:t>
      </w:r>
      <w:r w:rsidR="00DF651D">
        <w:rPr>
          <w:rFonts w:ascii="Arial" w:hAnsi="Arial" w:cs="Arial"/>
          <w:sz w:val="24"/>
          <w:szCs w:val="24"/>
        </w:rPr>
        <w:t>junho</w:t>
      </w:r>
      <w:r w:rsidRPr="00412EEC">
        <w:rPr>
          <w:rFonts w:ascii="Arial" w:hAnsi="Arial" w:cs="Arial"/>
          <w:sz w:val="24"/>
          <w:szCs w:val="24"/>
        </w:rPr>
        <w:t xml:space="preserve"> de 20</w:t>
      </w:r>
      <w:r w:rsidR="00DF651D">
        <w:rPr>
          <w:rFonts w:ascii="Arial" w:hAnsi="Arial" w:cs="Arial"/>
          <w:sz w:val="24"/>
          <w:szCs w:val="24"/>
        </w:rPr>
        <w:t>20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3"/>
    </w:p>
    <w:bookmarkEnd w:id="2"/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9E" w:rsidRDefault="0093559E">
      <w:pPr>
        <w:spacing w:after="0" w:line="240" w:lineRule="auto"/>
      </w:pPr>
      <w:r>
        <w:separator/>
      </w:r>
    </w:p>
  </w:endnote>
  <w:endnote w:type="continuationSeparator" w:id="0">
    <w:p w:rsidR="0093559E" w:rsidRDefault="0093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3559E" w:rsidP="00C946EB">
    <w:pPr>
      <w:pStyle w:val="Rodap"/>
    </w:pPr>
  </w:p>
  <w:p w:rsidR="00C946EB" w:rsidRDefault="009355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9E" w:rsidRDefault="0093559E">
      <w:pPr>
        <w:spacing w:after="0" w:line="240" w:lineRule="auto"/>
      </w:pPr>
      <w:r>
        <w:separator/>
      </w:r>
    </w:p>
  </w:footnote>
  <w:footnote w:type="continuationSeparator" w:id="0">
    <w:p w:rsidR="0093559E" w:rsidRDefault="0093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935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D"/>
    <w:rsid w:val="000149F6"/>
    <w:rsid w:val="00060D72"/>
    <w:rsid w:val="000E2F0D"/>
    <w:rsid w:val="00170B71"/>
    <w:rsid w:val="003828D6"/>
    <w:rsid w:val="003C7A2D"/>
    <w:rsid w:val="003E2A22"/>
    <w:rsid w:val="003F0CEB"/>
    <w:rsid w:val="00496F3A"/>
    <w:rsid w:val="006637DC"/>
    <w:rsid w:val="007513A1"/>
    <w:rsid w:val="0093559E"/>
    <w:rsid w:val="009D3301"/>
    <w:rsid w:val="00BB6F0C"/>
    <w:rsid w:val="00DF651D"/>
    <w:rsid w:val="00EC690F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485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Darlene Sousa Silva</cp:lastModifiedBy>
  <cp:revision>3</cp:revision>
  <cp:lastPrinted>2020-07-07T12:50:00Z</cp:lastPrinted>
  <dcterms:created xsi:type="dcterms:W3CDTF">2020-07-09T13:20:00Z</dcterms:created>
  <dcterms:modified xsi:type="dcterms:W3CDTF">2020-07-09T13:50:00Z</dcterms:modified>
</cp:coreProperties>
</file>