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91" w:rsidRDefault="002B1591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  <w:bookmarkStart w:id="0" w:name="_GoBack"/>
      <w:bookmarkEnd w:id="0"/>
    </w:p>
    <w:p w:rsidR="002B1591" w:rsidRDefault="002B1591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</w:p>
    <w:p w:rsidR="004011D0" w:rsidRPr="00A56597" w:rsidRDefault="00651A8C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  <w:r w:rsidRPr="00A56597">
        <w:rPr>
          <w:rFonts w:ascii="Bookman Old Style" w:hAnsi="Bookman Old Style"/>
          <w:noProof/>
        </w:rPr>
        <w:drawing>
          <wp:inline distT="0" distB="0" distL="0" distR="0" wp14:anchorId="5BA5D06F" wp14:editId="033A1BFA">
            <wp:extent cx="946150" cy="81915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D0" w:rsidRPr="00A56597" w:rsidRDefault="004011D0" w:rsidP="004011D0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ESTADO DO MARANHÃO</w:t>
      </w:r>
    </w:p>
    <w:p w:rsidR="004011D0" w:rsidRPr="00A56597" w:rsidRDefault="004011D0" w:rsidP="004011D0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ASSEMBLÉIA LEGISLATIVA DO MARANHÃO</w:t>
      </w:r>
    </w:p>
    <w:p w:rsidR="004011D0" w:rsidRPr="00A56597" w:rsidRDefault="0080222E" w:rsidP="004011D0">
      <w:pPr>
        <w:pStyle w:val="Cabealho"/>
        <w:tabs>
          <w:tab w:val="clear" w:pos="4252"/>
          <w:tab w:val="clear" w:pos="8504"/>
          <w:tab w:val="left" w:pos="3097"/>
        </w:tabs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GABINETE DO DEPUTADO </w:t>
      </w:r>
      <w:r w:rsidR="00F17E4B">
        <w:rPr>
          <w:rFonts w:ascii="Bookman Old Style" w:hAnsi="Bookman Old Style" w:cs="Arial"/>
          <w:b/>
        </w:rPr>
        <w:t>C</w:t>
      </w:r>
      <w:r w:rsidR="00C9474F">
        <w:rPr>
          <w:rFonts w:ascii="Bookman Old Style" w:hAnsi="Bookman Old Style" w:cs="Arial"/>
          <w:b/>
        </w:rPr>
        <w:t>É</w:t>
      </w:r>
      <w:r w:rsidR="00F17E4B">
        <w:rPr>
          <w:rFonts w:ascii="Bookman Old Style" w:hAnsi="Bookman Old Style" w:cs="Arial"/>
          <w:b/>
        </w:rPr>
        <w:t>SAR PIRES</w:t>
      </w:r>
    </w:p>
    <w:p w:rsidR="008072E3" w:rsidRPr="00A56597" w:rsidRDefault="008072E3" w:rsidP="004011D0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F4F81" w:rsidRPr="008C3670" w:rsidRDefault="00163960" w:rsidP="001E401D">
      <w:pPr>
        <w:pStyle w:val="Ttulo1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8C3670">
        <w:rPr>
          <w:rFonts w:ascii="Bookman Old Style" w:hAnsi="Bookman Old Style"/>
          <w:color w:val="000000"/>
          <w:sz w:val="20"/>
          <w:szCs w:val="20"/>
        </w:rPr>
        <w:t>INDICAÇÃO Nº</w:t>
      </w:r>
      <w:r w:rsidR="00FB6274" w:rsidRPr="008C3670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9E4CCF">
        <w:rPr>
          <w:rFonts w:ascii="Bookman Old Style" w:hAnsi="Bookman Old Style"/>
          <w:color w:val="000000"/>
          <w:sz w:val="20"/>
          <w:szCs w:val="20"/>
        </w:rPr>
        <w:t>122</w:t>
      </w:r>
      <w:r w:rsidRPr="008C3670">
        <w:rPr>
          <w:rFonts w:ascii="Bookman Old Style" w:hAnsi="Bookman Old Style"/>
          <w:color w:val="000000"/>
          <w:sz w:val="20"/>
          <w:szCs w:val="20"/>
        </w:rPr>
        <w:t>/20</w:t>
      </w:r>
      <w:r w:rsidR="00F17E4B">
        <w:rPr>
          <w:rFonts w:ascii="Bookman Old Style" w:hAnsi="Bookman Old Style"/>
          <w:color w:val="000000"/>
          <w:sz w:val="20"/>
          <w:szCs w:val="20"/>
        </w:rPr>
        <w:t>21</w:t>
      </w:r>
    </w:p>
    <w:p w:rsidR="008F4F81" w:rsidRPr="008C3670" w:rsidRDefault="008F4F81" w:rsidP="00A96E5B">
      <w:pPr>
        <w:jc w:val="center"/>
        <w:rPr>
          <w:rFonts w:ascii="Bookman Old Style" w:hAnsi="Bookman Old Style"/>
          <w:color w:val="000000"/>
        </w:rPr>
      </w:pPr>
    </w:p>
    <w:p w:rsidR="00FE4438" w:rsidRDefault="00FE4438" w:rsidP="008F4F81">
      <w:pPr>
        <w:pStyle w:val="Ttulo2"/>
        <w:ind w:firstLine="993"/>
        <w:rPr>
          <w:rFonts w:ascii="Bookman Old Style" w:hAnsi="Bookman Old Style"/>
          <w:color w:val="000000"/>
          <w:szCs w:val="24"/>
        </w:rPr>
      </w:pPr>
    </w:p>
    <w:p w:rsidR="008F4F81" w:rsidRPr="00D23B51" w:rsidRDefault="008F4F81" w:rsidP="008F4F81">
      <w:pPr>
        <w:pStyle w:val="Ttulo2"/>
        <w:ind w:firstLine="993"/>
        <w:rPr>
          <w:rFonts w:ascii="Bookman Old Style" w:hAnsi="Bookman Old Style"/>
          <w:color w:val="000000"/>
          <w:szCs w:val="24"/>
        </w:rPr>
      </w:pPr>
      <w:r w:rsidRPr="00D23B51">
        <w:rPr>
          <w:rFonts w:ascii="Bookman Old Style" w:hAnsi="Bookman Old Style"/>
          <w:color w:val="000000"/>
          <w:szCs w:val="24"/>
        </w:rPr>
        <w:t>Senhor Presidente,</w:t>
      </w:r>
    </w:p>
    <w:p w:rsidR="008F4F81" w:rsidRPr="008C3670" w:rsidRDefault="008F4F81" w:rsidP="008F4F81">
      <w:pPr>
        <w:jc w:val="both"/>
        <w:rPr>
          <w:rFonts w:ascii="Bookman Old Style" w:hAnsi="Bookman Old Style"/>
          <w:color w:val="000000"/>
        </w:rPr>
      </w:pPr>
    </w:p>
    <w:p w:rsidR="001E401D" w:rsidRPr="00C9474F" w:rsidRDefault="008F4F81" w:rsidP="00FE4438">
      <w:pPr>
        <w:autoSpaceDE w:val="0"/>
        <w:autoSpaceDN w:val="0"/>
        <w:adjustRightInd w:val="0"/>
        <w:ind w:firstLine="993"/>
        <w:jc w:val="both"/>
        <w:rPr>
          <w:i/>
          <w:iCs/>
          <w:sz w:val="24"/>
          <w:szCs w:val="24"/>
        </w:rPr>
      </w:pPr>
      <w:r w:rsidRPr="00C9474F">
        <w:rPr>
          <w:color w:val="000000"/>
          <w:sz w:val="24"/>
          <w:szCs w:val="24"/>
        </w:rPr>
        <w:t xml:space="preserve">Na forma regimental </w:t>
      </w:r>
      <w:r w:rsidR="00651A8C" w:rsidRPr="00C9474F">
        <w:rPr>
          <w:color w:val="000000"/>
          <w:sz w:val="24"/>
          <w:szCs w:val="24"/>
        </w:rPr>
        <w:t xml:space="preserve">(Art. 152) </w:t>
      </w:r>
      <w:r w:rsidRPr="00C9474F">
        <w:rPr>
          <w:color w:val="000000"/>
          <w:sz w:val="24"/>
          <w:szCs w:val="24"/>
        </w:rPr>
        <w:t>requeiro a Vossa Excelência que após ouvid</w:t>
      </w:r>
      <w:r w:rsidR="004A2A44" w:rsidRPr="00C9474F">
        <w:rPr>
          <w:color w:val="000000"/>
          <w:sz w:val="24"/>
          <w:szCs w:val="24"/>
        </w:rPr>
        <w:t>a</w:t>
      </w:r>
      <w:r w:rsidRPr="00C9474F">
        <w:rPr>
          <w:color w:val="000000"/>
          <w:sz w:val="24"/>
          <w:szCs w:val="24"/>
        </w:rPr>
        <w:t xml:space="preserve"> </w:t>
      </w:r>
      <w:r w:rsidR="004A2A44" w:rsidRPr="00C9474F">
        <w:rPr>
          <w:color w:val="000000"/>
          <w:sz w:val="24"/>
          <w:szCs w:val="24"/>
        </w:rPr>
        <w:t>a</w:t>
      </w:r>
      <w:r w:rsidRPr="00C9474F">
        <w:rPr>
          <w:color w:val="000000"/>
          <w:sz w:val="24"/>
          <w:szCs w:val="24"/>
        </w:rPr>
        <w:t xml:space="preserve"> Mesa, seja </w:t>
      </w:r>
      <w:r w:rsidR="00824770" w:rsidRPr="00C9474F">
        <w:rPr>
          <w:color w:val="000000"/>
          <w:sz w:val="24"/>
          <w:szCs w:val="24"/>
        </w:rPr>
        <w:t xml:space="preserve">encaminhado </w:t>
      </w:r>
      <w:r w:rsidR="004011D0" w:rsidRPr="00C9474F">
        <w:rPr>
          <w:color w:val="000000"/>
          <w:sz w:val="24"/>
          <w:szCs w:val="24"/>
        </w:rPr>
        <w:t>expediente à Sua E</w:t>
      </w:r>
      <w:r w:rsidR="00163960" w:rsidRPr="00C9474F">
        <w:rPr>
          <w:color w:val="000000"/>
          <w:sz w:val="24"/>
          <w:szCs w:val="24"/>
        </w:rPr>
        <w:t xml:space="preserve">xcelência </w:t>
      </w:r>
      <w:r w:rsidR="00FB6274" w:rsidRPr="00C9474F">
        <w:rPr>
          <w:color w:val="000000"/>
          <w:sz w:val="24"/>
          <w:szCs w:val="24"/>
        </w:rPr>
        <w:t>o Senhor Governador do Estado</w:t>
      </w:r>
      <w:r w:rsidR="004A2A44" w:rsidRPr="00C9474F">
        <w:rPr>
          <w:color w:val="000000"/>
          <w:sz w:val="24"/>
          <w:szCs w:val="24"/>
        </w:rPr>
        <w:t>,</w:t>
      </w:r>
      <w:r w:rsidR="00FB6274" w:rsidRPr="00C9474F">
        <w:rPr>
          <w:color w:val="000000"/>
          <w:sz w:val="24"/>
          <w:szCs w:val="24"/>
        </w:rPr>
        <w:t xml:space="preserve"> Doutor Flávio </w:t>
      </w:r>
      <w:r w:rsidR="00A14902" w:rsidRPr="00C9474F">
        <w:rPr>
          <w:color w:val="000000"/>
          <w:sz w:val="24"/>
          <w:szCs w:val="24"/>
        </w:rPr>
        <w:t>Dino,</w:t>
      </w:r>
      <w:r w:rsidR="00824770" w:rsidRPr="00C9474F">
        <w:rPr>
          <w:color w:val="000000"/>
          <w:sz w:val="24"/>
          <w:szCs w:val="24"/>
        </w:rPr>
        <w:t xml:space="preserve"> </w:t>
      </w:r>
      <w:r w:rsidRPr="00C9474F">
        <w:rPr>
          <w:color w:val="000000"/>
          <w:sz w:val="24"/>
          <w:szCs w:val="24"/>
        </w:rPr>
        <w:t>so</w:t>
      </w:r>
      <w:r w:rsidR="004011D0" w:rsidRPr="00C9474F">
        <w:rPr>
          <w:color w:val="000000"/>
          <w:sz w:val="24"/>
          <w:szCs w:val="24"/>
        </w:rPr>
        <w:t>licitando-</w:t>
      </w:r>
      <w:r w:rsidRPr="00C9474F">
        <w:rPr>
          <w:color w:val="000000"/>
          <w:sz w:val="24"/>
          <w:szCs w:val="24"/>
        </w:rPr>
        <w:t xml:space="preserve">lhe </w:t>
      </w:r>
      <w:r w:rsidR="001E401D" w:rsidRPr="00C9474F">
        <w:rPr>
          <w:color w:val="000000"/>
          <w:sz w:val="24"/>
          <w:szCs w:val="24"/>
        </w:rPr>
        <w:t>que adote providências no sentido de encaminha</w:t>
      </w:r>
      <w:r w:rsidR="008B72D5" w:rsidRPr="00C9474F">
        <w:rPr>
          <w:color w:val="000000"/>
          <w:sz w:val="24"/>
          <w:szCs w:val="24"/>
        </w:rPr>
        <w:t>r</w:t>
      </w:r>
      <w:r w:rsidR="001E401D" w:rsidRPr="00C9474F">
        <w:rPr>
          <w:color w:val="000000"/>
          <w:sz w:val="24"/>
          <w:szCs w:val="24"/>
        </w:rPr>
        <w:t xml:space="preserve"> a esta Casa </w:t>
      </w:r>
      <w:r w:rsidR="00BF59DA" w:rsidRPr="00C9474F">
        <w:rPr>
          <w:color w:val="000000"/>
          <w:sz w:val="24"/>
          <w:szCs w:val="24"/>
        </w:rPr>
        <w:t xml:space="preserve">Legislativa </w:t>
      </w:r>
      <w:r w:rsidR="00F47C47" w:rsidRPr="00C9474F">
        <w:rPr>
          <w:color w:val="000000"/>
          <w:sz w:val="24"/>
          <w:szCs w:val="24"/>
        </w:rPr>
        <w:t>Proposição de L</w:t>
      </w:r>
      <w:r w:rsidR="001E401D" w:rsidRPr="00C9474F">
        <w:rPr>
          <w:color w:val="000000"/>
          <w:sz w:val="24"/>
          <w:szCs w:val="24"/>
        </w:rPr>
        <w:t>ei</w:t>
      </w:r>
      <w:r w:rsidR="00F47C47" w:rsidRPr="00C9474F">
        <w:rPr>
          <w:color w:val="000000"/>
          <w:sz w:val="24"/>
          <w:szCs w:val="24"/>
        </w:rPr>
        <w:t xml:space="preserve"> </w:t>
      </w:r>
      <w:r w:rsidR="00F17E4B" w:rsidRPr="00C9474F">
        <w:rPr>
          <w:color w:val="000000"/>
          <w:sz w:val="24"/>
          <w:szCs w:val="24"/>
        </w:rPr>
        <w:t>Complementar</w:t>
      </w:r>
      <w:r w:rsidR="00F47C47" w:rsidRPr="00C9474F">
        <w:rPr>
          <w:color w:val="000000"/>
          <w:sz w:val="24"/>
          <w:szCs w:val="24"/>
        </w:rPr>
        <w:t>,</w:t>
      </w:r>
      <w:r w:rsidR="00F17E4B" w:rsidRPr="00C9474F">
        <w:rPr>
          <w:color w:val="000000"/>
          <w:sz w:val="24"/>
          <w:szCs w:val="24"/>
        </w:rPr>
        <w:t xml:space="preserve"> </w:t>
      </w:r>
      <w:r w:rsidR="001E401D" w:rsidRPr="00C9474F">
        <w:rPr>
          <w:color w:val="000000"/>
          <w:sz w:val="24"/>
          <w:szCs w:val="24"/>
        </w:rPr>
        <w:t>que</w:t>
      </w:r>
      <w:r w:rsidR="008C3670" w:rsidRPr="00C9474F">
        <w:rPr>
          <w:color w:val="000000"/>
          <w:sz w:val="24"/>
          <w:szCs w:val="24"/>
        </w:rPr>
        <w:t xml:space="preserve"> </w:t>
      </w:r>
      <w:r w:rsidR="00D23B51" w:rsidRPr="00C9474F">
        <w:rPr>
          <w:i/>
          <w:iCs/>
          <w:sz w:val="24"/>
          <w:szCs w:val="24"/>
        </w:rPr>
        <w:t xml:space="preserve">Dispõe sobre </w:t>
      </w:r>
      <w:r w:rsidR="0080222E" w:rsidRPr="00C9474F">
        <w:rPr>
          <w:i/>
          <w:iCs/>
          <w:sz w:val="24"/>
          <w:szCs w:val="24"/>
        </w:rPr>
        <w:t xml:space="preserve">a </w:t>
      </w:r>
      <w:r w:rsidR="00F17E4B" w:rsidRPr="00C9474F">
        <w:rPr>
          <w:i/>
          <w:iCs/>
          <w:sz w:val="24"/>
          <w:szCs w:val="24"/>
        </w:rPr>
        <w:t>regulamentação da Emenda Constitucional nº 084/2019, de minha autoria, que altera o Ato das Disposições Constitucionais Transitórias, que versa sobre a criação do Fundo Estadual de Proteção aos Animais</w:t>
      </w:r>
      <w:r w:rsidR="00E25946">
        <w:rPr>
          <w:i/>
          <w:iCs/>
          <w:sz w:val="24"/>
          <w:szCs w:val="24"/>
        </w:rPr>
        <w:t>, conforme anexo.</w:t>
      </w:r>
    </w:p>
    <w:p w:rsidR="00C9474F" w:rsidRPr="00C9474F" w:rsidRDefault="00C9474F" w:rsidP="00C9474F">
      <w:pPr>
        <w:autoSpaceDE w:val="0"/>
        <w:autoSpaceDN w:val="0"/>
        <w:adjustRightInd w:val="0"/>
        <w:ind w:firstLine="1134"/>
        <w:jc w:val="both"/>
        <w:rPr>
          <w:iCs/>
          <w:color w:val="000000"/>
          <w:sz w:val="24"/>
          <w:szCs w:val="24"/>
        </w:rPr>
      </w:pPr>
      <w:r w:rsidRPr="00C9474F">
        <w:rPr>
          <w:color w:val="000000"/>
          <w:sz w:val="24"/>
          <w:szCs w:val="24"/>
        </w:rPr>
        <w:t xml:space="preserve">A presente medida tem por </w:t>
      </w:r>
      <w:r w:rsidRPr="00C9474F">
        <w:rPr>
          <w:iCs/>
          <w:color w:val="000000"/>
          <w:sz w:val="24"/>
          <w:szCs w:val="24"/>
        </w:rPr>
        <w:t>objetivo de garantir maior eficácia às políticas públicas de proteção aos animais, cujos recursos serão exclusivamente aplicados em ações destinadas à assistência e fomento as políticas públicas de proteção dos animais no Estado do Maranhão.</w:t>
      </w:r>
    </w:p>
    <w:p w:rsidR="00A661F8" w:rsidRPr="00C9474F" w:rsidRDefault="00A661F8" w:rsidP="005E40C8">
      <w:pPr>
        <w:autoSpaceDE w:val="0"/>
        <w:autoSpaceDN w:val="0"/>
        <w:adjustRightInd w:val="0"/>
        <w:ind w:firstLine="993"/>
        <w:jc w:val="both"/>
        <w:rPr>
          <w:rFonts w:ascii="Baskerville Old Face" w:hAnsi="Baskerville Old Face"/>
          <w:color w:val="000000"/>
          <w:sz w:val="24"/>
          <w:szCs w:val="24"/>
        </w:rPr>
      </w:pPr>
    </w:p>
    <w:p w:rsidR="001175D2" w:rsidRPr="001175D2" w:rsidRDefault="001175D2" w:rsidP="001175D2">
      <w:pPr>
        <w:spacing w:after="120"/>
        <w:ind w:firstLine="993"/>
        <w:jc w:val="both"/>
        <w:rPr>
          <w:sz w:val="22"/>
          <w:szCs w:val="22"/>
        </w:rPr>
      </w:pPr>
      <w:r w:rsidRPr="001175D2">
        <w:rPr>
          <w:b/>
          <w:sz w:val="22"/>
          <w:szCs w:val="22"/>
        </w:rPr>
        <w:t>PLENÁRIO DEPUTADO “NAGIB HAICKEL” DO PALÁCIO “MANUEL BECKMAN”</w:t>
      </w:r>
      <w:r w:rsidRPr="001175D2">
        <w:rPr>
          <w:sz w:val="22"/>
          <w:szCs w:val="22"/>
        </w:rPr>
        <w:t xml:space="preserve">, em </w:t>
      </w:r>
      <w:r w:rsidR="00F17E4B">
        <w:rPr>
          <w:sz w:val="22"/>
          <w:szCs w:val="22"/>
        </w:rPr>
        <w:t>01 de fevereiro de 2021</w:t>
      </w:r>
      <w:r w:rsidRPr="001175D2">
        <w:rPr>
          <w:sz w:val="22"/>
          <w:szCs w:val="22"/>
        </w:rPr>
        <w:t>.</w:t>
      </w:r>
    </w:p>
    <w:p w:rsidR="0080222E" w:rsidRDefault="0080222E" w:rsidP="0080222E">
      <w:pPr>
        <w:spacing w:line="360" w:lineRule="auto"/>
        <w:rPr>
          <w:rFonts w:ascii="Bookman Old Style" w:hAnsi="Bookman Old Style"/>
          <w:color w:val="000000"/>
          <w:sz w:val="24"/>
          <w:szCs w:val="24"/>
        </w:rPr>
      </w:pPr>
    </w:p>
    <w:p w:rsidR="001175D2" w:rsidRDefault="00F17E4B" w:rsidP="0080222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C9474F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SAR PIRES</w:t>
      </w:r>
    </w:p>
    <w:p w:rsidR="0080222E" w:rsidRDefault="0080222E" w:rsidP="0080222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Deputado Estadual</w:t>
      </w: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80222E" w:rsidRDefault="0080222E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1175D2" w:rsidRPr="00BE61BF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  <w:r w:rsidRPr="00BE61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</w:p>
    <w:p w:rsidR="00AA6812" w:rsidRPr="00A56597" w:rsidRDefault="00AA6812" w:rsidP="00AA6812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  <w:r w:rsidRPr="00A56597">
        <w:rPr>
          <w:rFonts w:ascii="Bookman Old Style" w:hAnsi="Bookman Old Style"/>
          <w:noProof/>
        </w:rPr>
        <w:lastRenderedPageBreak/>
        <w:drawing>
          <wp:inline distT="0" distB="0" distL="0" distR="0" wp14:anchorId="50B69030" wp14:editId="06C664F2">
            <wp:extent cx="946150" cy="819150"/>
            <wp:effectExtent l="1905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12" w:rsidRPr="00A56597" w:rsidRDefault="00AA6812" w:rsidP="00AA6812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ESTADO DO MARANHÃO</w:t>
      </w:r>
    </w:p>
    <w:p w:rsidR="00AA6812" w:rsidRDefault="00AA6812" w:rsidP="00AA6812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ASSEMBLÉIA LEGISLATIVA DO MARANHÃO</w:t>
      </w:r>
    </w:p>
    <w:p w:rsidR="001175D2" w:rsidRPr="00A56597" w:rsidRDefault="0080222E" w:rsidP="001175D2">
      <w:pPr>
        <w:pStyle w:val="Cabealho"/>
        <w:tabs>
          <w:tab w:val="clear" w:pos="4252"/>
          <w:tab w:val="clear" w:pos="8504"/>
          <w:tab w:val="left" w:pos="3097"/>
        </w:tabs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GABINETE DO DEPUTADO LEONARDO SÁ</w:t>
      </w:r>
    </w:p>
    <w:p w:rsidR="001175D2" w:rsidRPr="00A56597" w:rsidRDefault="001175D2" w:rsidP="00AA6812">
      <w:pPr>
        <w:pStyle w:val="Cabealho"/>
        <w:jc w:val="center"/>
        <w:rPr>
          <w:rFonts w:ascii="Bookman Old Style" w:hAnsi="Bookman Old Style" w:cs="Arial"/>
          <w:b/>
        </w:rPr>
      </w:pPr>
    </w:p>
    <w:p w:rsidR="0048650A" w:rsidRDefault="0048650A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A661F8" w:rsidRDefault="00A661F8" w:rsidP="00A661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_Hlk532829368"/>
      <w:r>
        <w:rPr>
          <w:b/>
          <w:bCs/>
          <w:sz w:val="24"/>
          <w:szCs w:val="24"/>
        </w:rPr>
        <w:t>ANTE</w:t>
      </w:r>
      <w:r w:rsidRPr="003D33E9">
        <w:rPr>
          <w:b/>
          <w:bCs/>
          <w:sz w:val="24"/>
          <w:szCs w:val="24"/>
        </w:rPr>
        <w:t xml:space="preserve">PROJETO DE LEI Nº </w:t>
      </w:r>
      <w:r>
        <w:rPr>
          <w:b/>
          <w:bCs/>
          <w:sz w:val="24"/>
          <w:szCs w:val="24"/>
        </w:rPr>
        <w:t xml:space="preserve">     </w:t>
      </w:r>
      <w:r w:rsidRPr="003D33E9">
        <w:rPr>
          <w:b/>
          <w:bCs/>
          <w:sz w:val="24"/>
          <w:szCs w:val="24"/>
        </w:rPr>
        <w:t xml:space="preserve"> / </w:t>
      </w:r>
      <w:r>
        <w:rPr>
          <w:b/>
          <w:bCs/>
          <w:sz w:val="24"/>
          <w:szCs w:val="24"/>
        </w:rPr>
        <w:t>20</w:t>
      </w:r>
      <w:r w:rsidRPr="003D33E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9</w:t>
      </w:r>
    </w:p>
    <w:p w:rsidR="00A661F8" w:rsidRDefault="00A661F8" w:rsidP="00A661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0222E" w:rsidRDefault="0080222E" w:rsidP="0080222E">
      <w:pPr>
        <w:autoSpaceDE w:val="0"/>
        <w:autoSpaceDN w:val="0"/>
        <w:adjustRightInd w:val="0"/>
        <w:ind w:left="4536"/>
        <w:jc w:val="both"/>
        <w:rPr>
          <w:i/>
          <w:iCs/>
          <w:sz w:val="24"/>
          <w:szCs w:val="24"/>
        </w:rPr>
      </w:pPr>
      <w:r w:rsidRPr="00C534C8">
        <w:rPr>
          <w:i/>
          <w:iCs/>
          <w:sz w:val="24"/>
          <w:szCs w:val="24"/>
        </w:rPr>
        <w:t>Dispõe sobre a Isenção do Pagamento da Tarifa</w:t>
      </w:r>
      <w:r>
        <w:rPr>
          <w:i/>
          <w:iCs/>
          <w:sz w:val="24"/>
          <w:szCs w:val="24"/>
        </w:rPr>
        <w:t xml:space="preserve"> </w:t>
      </w:r>
      <w:r w:rsidRPr="00C534C8">
        <w:rPr>
          <w:i/>
          <w:iCs/>
          <w:sz w:val="24"/>
          <w:szCs w:val="24"/>
        </w:rPr>
        <w:t>de Embarque, em transporte Aquaviário de</w:t>
      </w:r>
      <w:r>
        <w:rPr>
          <w:i/>
          <w:iCs/>
          <w:sz w:val="24"/>
          <w:szCs w:val="24"/>
        </w:rPr>
        <w:t xml:space="preserve"> </w:t>
      </w:r>
      <w:r w:rsidRPr="00C534C8">
        <w:rPr>
          <w:i/>
          <w:iCs/>
          <w:sz w:val="24"/>
          <w:szCs w:val="24"/>
        </w:rPr>
        <w:t>passageiros, Ferry-</w:t>
      </w:r>
      <w:proofErr w:type="spellStart"/>
      <w:r w:rsidRPr="00C534C8">
        <w:rPr>
          <w:i/>
          <w:iCs/>
          <w:sz w:val="24"/>
          <w:szCs w:val="24"/>
        </w:rPr>
        <w:t>Boat</w:t>
      </w:r>
      <w:proofErr w:type="spellEnd"/>
      <w:r w:rsidRPr="00C534C8">
        <w:rPr>
          <w:i/>
          <w:iCs/>
          <w:sz w:val="24"/>
          <w:szCs w:val="24"/>
        </w:rPr>
        <w:t>, no âmbito do Estado do</w:t>
      </w:r>
      <w:r>
        <w:rPr>
          <w:i/>
          <w:iCs/>
          <w:sz w:val="24"/>
          <w:szCs w:val="24"/>
        </w:rPr>
        <w:t xml:space="preserve"> </w:t>
      </w:r>
      <w:r w:rsidRPr="00C534C8">
        <w:rPr>
          <w:i/>
          <w:iCs/>
          <w:sz w:val="24"/>
          <w:szCs w:val="24"/>
        </w:rPr>
        <w:t>Maranhão e dá outras providências.</w:t>
      </w:r>
    </w:p>
    <w:p w:rsidR="0080222E" w:rsidRPr="00C534C8" w:rsidRDefault="0080222E" w:rsidP="0080222E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80222E" w:rsidRDefault="0080222E" w:rsidP="0080222E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C534C8">
        <w:rPr>
          <w:b/>
          <w:bCs/>
          <w:sz w:val="24"/>
          <w:szCs w:val="24"/>
        </w:rPr>
        <w:t>Art. 1</w:t>
      </w:r>
      <w:r>
        <w:rPr>
          <w:b/>
          <w:bCs/>
          <w:sz w:val="24"/>
          <w:szCs w:val="24"/>
        </w:rPr>
        <w:t>º</w:t>
      </w:r>
      <w:r w:rsidRPr="00C534C8">
        <w:rPr>
          <w:b/>
          <w:bCs/>
          <w:sz w:val="24"/>
          <w:szCs w:val="24"/>
        </w:rPr>
        <w:t xml:space="preserve"> – </w:t>
      </w:r>
      <w:r w:rsidRPr="00C534C8">
        <w:rPr>
          <w:sz w:val="24"/>
          <w:szCs w:val="24"/>
        </w:rPr>
        <w:t>Ficam isentos do pagamento da Tarifa de Embarque,</w:t>
      </w:r>
      <w:r>
        <w:rPr>
          <w:sz w:val="24"/>
          <w:szCs w:val="24"/>
        </w:rPr>
        <w:t xml:space="preserve"> </w:t>
      </w:r>
      <w:r w:rsidRPr="00C534C8">
        <w:rPr>
          <w:sz w:val="24"/>
          <w:szCs w:val="24"/>
        </w:rPr>
        <w:t>as pessoas portadoras de doenças renais e cardíacas crônicas, em</w:t>
      </w:r>
      <w:r>
        <w:rPr>
          <w:sz w:val="24"/>
          <w:szCs w:val="24"/>
        </w:rPr>
        <w:t xml:space="preserve"> </w:t>
      </w:r>
      <w:r w:rsidRPr="00C534C8">
        <w:rPr>
          <w:sz w:val="24"/>
          <w:szCs w:val="24"/>
        </w:rPr>
        <w:t xml:space="preserve">Transporte Aquaviário de passageiros, </w:t>
      </w:r>
      <w:proofErr w:type="spellStart"/>
      <w:r w:rsidRPr="00C534C8">
        <w:rPr>
          <w:sz w:val="24"/>
          <w:szCs w:val="24"/>
        </w:rPr>
        <w:t>Ferryboat</w:t>
      </w:r>
      <w:proofErr w:type="spellEnd"/>
      <w:r w:rsidRPr="00C534C8">
        <w:rPr>
          <w:sz w:val="24"/>
          <w:szCs w:val="24"/>
        </w:rPr>
        <w:t>, no âmbito do Estado</w:t>
      </w:r>
      <w:r>
        <w:rPr>
          <w:sz w:val="24"/>
          <w:szCs w:val="24"/>
        </w:rPr>
        <w:t xml:space="preserve"> </w:t>
      </w:r>
      <w:r w:rsidRPr="00C534C8">
        <w:rPr>
          <w:sz w:val="24"/>
          <w:szCs w:val="24"/>
        </w:rPr>
        <w:t>do Maranhão.</w:t>
      </w:r>
    </w:p>
    <w:p w:rsidR="0080222E" w:rsidRDefault="0080222E" w:rsidP="0080222E">
      <w:pPr>
        <w:autoSpaceDE w:val="0"/>
        <w:autoSpaceDN w:val="0"/>
        <w:adjustRightInd w:val="0"/>
        <w:ind w:firstLine="1134"/>
        <w:jc w:val="both"/>
        <w:rPr>
          <w:b/>
          <w:bCs/>
          <w:sz w:val="24"/>
          <w:szCs w:val="24"/>
        </w:rPr>
      </w:pPr>
    </w:p>
    <w:p w:rsidR="0080222E" w:rsidRDefault="0080222E" w:rsidP="0080222E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C534C8">
        <w:rPr>
          <w:b/>
          <w:bCs/>
          <w:sz w:val="24"/>
          <w:szCs w:val="24"/>
        </w:rPr>
        <w:t xml:space="preserve">Parágrafo único – </w:t>
      </w:r>
      <w:r w:rsidRPr="00C534C8">
        <w:rPr>
          <w:sz w:val="24"/>
          <w:szCs w:val="24"/>
        </w:rPr>
        <w:t>As formas e critérios para a concessão da</w:t>
      </w:r>
      <w:r>
        <w:rPr>
          <w:sz w:val="24"/>
          <w:szCs w:val="24"/>
        </w:rPr>
        <w:t xml:space="preserve"> </w:t>
      </w:r>
      <w:r w:rsidRPr="00C534C8">
        <w:rPr>
          <w:sz w:val="24"/>
          <w:szCs w:val="24"/>
        </w:rPr>
        <w:t>isenção tratada no “caput” do artigo primeiro da presente Lei, serão</w:t>
      </w:r>
      <w:r>
        <w:rPr>
          <w:sz w:val="24"/>
          <w:szCs w:val="24"/>
        </w:rPr>
        <w:t xml:space="preserve"> </w:t>
      </w:r>
      <w:r w:rsidRPr="00C534C8">
        <w:rPr>
          <w:sz w:val="24"/>
          <w:szCs w:val="24"/>
        </w:rPr>
        <w:t>estabelecidas através de regulamentação própria pelo Poder Executivo.</w:t>
      </w:r>
    </w:p>
    <w:p w:rsidR="0080222E" w:rsidRDefault="0080222E" w:rsidP="0080222E">
      <w:pPr>
        <w:autoSpaceDE w:val="0"/>
        <w:autoSpaceDN w:val="0"/>
        <w:adjustRightInd w:val="0"/>
        <w:ind w:firstLine="1134"/>
        <w:jc w:val="both"/>
        <w:rPr>
          <w:b/>
          <w:bCs/>
          <w:sz w:val="24"/>
          <w:szCs w:val="24"/>
        </w:rPr>
      </w:pPr>
    </w:p>
    <w:p w:rsidR="0080222E" w:rsidRPr="00C534C8" w:rsidRDefault="0080222E" w:rsidP="0080222E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C534C8">
        <w:rPr>
          <w:b/>
          <w:bCs/>
          <w:sz w:val="24"/>
          <w:szCs w:val="24"/>
        </w:rPr>
        <w:t>Art. 2</w:t>
      </w:r>
      <w:r>
        <w:rPr>
          <w:b/>
          <w:bCs/>
          <w:sz w:val="24"/>
          <w:szCs w:val="24"/>
        </w:rPr>
        <w:t>º</w:t>
      </w:r>
      <w:r w:rsidRPr="00C534C8">
        <w:rPr>
          <w:b/>
          <w:bCs/>
          <w:sz w:val="24"/>
          <w:szCs w:val="24"/>
        </w:rPr>
        <w:t xml:space="preserve"> – </w:t>
      </w:r>
      <w:r w:rsidRPr="00C534C8">
        <w:rPr>
          <w:sz w:val="24"/>
          <w:szCs w:val="24"/>
        </w:rPr>
        <w:t>Esta Lei entra em vigor na data de sua publicação.</w:t>
      </w:r>
    </w:p>
    <w:bookmarkEnd w:id="1"/>
    <w:p w:rsidR="0080222E" w:rsidRPr="003D33E9" w:rsidRDefault="0080222E" w:rsidP="00A661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sectPr w:rsidR="0080222E" w:rsidRPr="003D33E9" w:rsidSect="006C43CA">
      <w:pgSz w:w="11907" w:h="16839" w:code="9"/>
      <w:pgMar w:top="0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81"/>
    <w:rsid w:val="000125F4"/>
    <w:rsid w:val="000D1785"/>
    <w:rsid w:val="000D51E3"/>
    <w:rsid w:val="000F102F"/>
    <w:rsid w:val="0010550D"/>
    <w:rsid w:val="001175D2"/>
    <w:rsid w:val="00163960"/>
    <w:rsid w:val="001706C6"/>
    <w:rsid w:val="00180286"/>
    <w:rsid w:val="001A476E"/>
    <w:rsid w:val="001E401D"/>
    <w:rsid w:val="002631D2"/>
    <w:rsid w:val="002B1591"/>
    <w:rsid w:val="003354AF"/>
    <w:rsid w:val="00343EF1"/>
    <w:rsid w:val="00387D4E"/>
    <w:rsid w:val="003C56C6"/>
    <w:rsid w:val="004011D0"/>
    <w:rsid w:val="00483659"/>
    <w:rsid w:val="0048650A"/>
    <w:rsid w:val="004A2A44"/>
    <w:rsid w:val="004D17AE"/>
    <w:rsid w:val="004F28DF"/>
    <w:rsid w:val="0055495B"/>
    <w:rsid w:val="00560E9B"/>
    <w:rsid w:val="005811BD"/>
    <w:rsid w:val="005E40C8"/>
    <w:rsid w:val="00621FD5"/>
    <w:rsid w:val="00651A8C"/>
    <w:rsid w:val="006B5146"/>
    <w:rsid w:val="006C43CA"/>
    <w:rsid w:val="007003F4"/>
    <w:rsid w:val="007568B1"/>
    <w:rsid w:val="0079525F"/>
    <w:rsid w:val="0080222E"/>
    <w:rsid w:val="008072E3"/>
    <w:rsid w:val="00824770"/>
    <w:rsid w:val="00834C9D"/>
    <w:rsid w:val="00840219"/>
    <w:rsid w:val="0086375D"/>
    <w:rsid w:val="00877691"/>
    <w:rsid w:val="008A6E95"/>
    <w:rsid w:val="008B72D5"/>
    <w:rsid w:val="008C3670"/>
    <w:rsid w:val="008F4F81"/>
    <w:rsid w:val="009121FE"/>
    <w:rsid w:val="00912E82"/>
    <w:rsid w:val="009822A6"/>
    <w:rsid w:val="00996689"/>
    <w:rsid w:val="009C0BA4"/>
    <w:rsid w:val="009E4CCF"/>
    <w:rsid w:val="00A14902"/>
    <w:rsid w:val="00A26A45"/>
    <w:rsid w:val="00A56597"/>
    <w:rsid w:val="00A661F8"/>
    <w:rsid w:val="00A96E5B"/>
    <w:rsid w:val="00AA6812"/>
    <w:rsid w:val="00AC5065"/>
    <w:rsid w:val="00AE1F22"/>
    <w:rsid w:val="00B2247C"/>
    <w:rsid w:val="00B8290B"/>
    <w:rsid w:val="00B96A54"/>
    <w:rsid w:val="00BA580B"/>
    <w:rsid w:val="00BB1E43"/>
    <w:rsid w:val="00BF59DA"/>
    <w:rsid w:val="00C16976"/>
    <w:rsid w:val="00C42D1F"/>
    <w:rsid w:val="00C9474F"/>
    <w:rsid w:val="00CE0227"/>
    <w:rsid w:val="00D23B51"/>
    <w:rsid w:val="00D82F6D"/>
    <w:rsid w:val="00DB6620"/>
    <w:rsid w:val="00E25946"/>
    <w:rsid w:val="00E64325"/>
    <w:rsid w:val="00EE409C"/>
    <w:rsid w:val="00F0027B"/>
    <w:rsid w:val="00F17E4B"/>
    <w:rsid w:val="00F441AA"/>
    <w:rsid w:val="00F47C47"/>
    <w:rsid w:val="00FB6274"/>
    <w:rsid w:val="00FC66E0"/>
    <w:rsid w:val="00FE4438"/>
    <w:rsid w:val="00FE7120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7DAB5-1C7E-4493-920A-98F3752D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F8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43EF1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F4F81"/>
    <w:pPr>
      <w:keepNext/>
      <w:jc w:val="both"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3EF1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8F4F81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F4F81"/>
    <w:pPr>
      <w:ind w:firstLine="993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F4F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B662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B662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09C"/>
    <w:rPr>
      <w:rFonts w:ascii="Tahoma" w:eastAsia="Times New Roman" w:hAnsi="Tahoma" w:cs="Tahoma"/>
      <w:sz w:val="16"/>
      <w:szCs w:val="16"/>
    </w:rPr>
  </w:style>
  <w:style w:type="paragraph" w:customStyle="1" w:styleId="ecxmsonormal">
    <w:name w:val="ecxmsonormal"/>
    <w:basedOn w:val="Normal"/>
    <w:rsid w:val="00FB62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B6274"/>
  </w:style>
  <w:style w:type="paragraph" w:customStyle="1" w:styleId="Standard">
    <w:name w:val="Standard"/>
    <w:rsid w:val="00AA681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17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75D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 Nº             /2008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 Nº             /2008</dc:title>
  <dc:creator>user</dc:creator>
  <cp:lastModifiedBy>Darlene Sousa Silva</cp:lastModifiedBy>
  <cp:revision>2</cp:revision>
  <cp:lastPrinted>2021-01-07T13:35:00Z</cp:lastPrinted>
  <dcterms:created xsi:type="dcterms:W3CDTF">2021-02-01T11:42:00Z</dcterms:created>
  <dcterms:modified xsi:type="dcterms:W3CDTF">2021-02-01T11:42:00Z</dcterms:modified>
</cp:coreProperties>
</file>