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DE" w:rsidRPr="00E732DE" w:rsidRDefault="00E732DE" w:rsidP="00E732DE">
      <w:pPr>
        <w:keepNext/>
        <w:tabs>
          <w:tab w:val="left" w:pos="851"/>
          <w:tab w:val="center" w:pos="4252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t-BR"/>
        </w:rPr>
      </w:pPr>
      <w:r w:rsidRPr="00E732D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t-BR"/>
        </w:rPr>
        <w:t>COMISSÃO DE CONSTITUIÇÃO, JUSTIÇA E CIDADANIA</w:t>
      </w:r>
    </w:p>
    <w:p w:rsidR="00E732DE" w:rsidRPr="00E732DE" w:rsidRDefault="00E732DE" w:rsidP="00E732DE">
      <w:pPr>
        <w:keepNext/>
        <w:spacing w:after="0" w:line="360" w:lineRule="auto"/>
        <w:ind w:firstLine="3119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</w:pPr>
      <w:r w:rsidRPr="00E732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P A R E C E R Nº</w:t>
      </w:r>
      <w:r w:rsidR="00C709B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 xml:space="preserve"> </w:t>
      </w:r>
      <w:r w:rsidR="007E657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06</w:t>
      </w:r>
      <w:r w:rsidR="006E57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7</w:t>
      </w:r>
      <w:r w:rsidRPr="00E732D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/201</w:t>
      </w:r>
      <w:r w:rsidR="006A12B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t-BR"/>
        </w:rPr>
        <w:t>8</w:t>
      </w:r>
    </w:p>
    <w:p w:rsidR="00FA4774" w:rsidRDefault="00FA4774" w:rsidP="00360E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0E8B" w:rsidRDefault="00360E8B" w:rsidP="00360E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732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RELATÓRIO</w:t>
      </w:r>
      <w:r w:rsidR="00E732DE" w:rsidRPr="00E732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6E579C" w:rsidRDefault="006E579C" w:rsidP="006E57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Arial-ItalicMT"/>
          <w:iCs/>
          <w:color w:val="000000" w:themeColor="text1"/>
          <w:sz w:val="24"/>
          <w:szCs w:val="24"/>
        </w:rPr>
      </w:pPr>
      <w:r w:rsidRPr="002A3A5E">
        <w:rPr>
          <w:rFonts w:ascii="Verdana" w:hAnsi="Verdana" w:cs="ArialMT"/>
          <w:color w:val="000000" w:themeColor="text1"/>
          <w:sz w:val="24"/>
          <w:szCs w:val="24"/>
        </w:rPr>
        <w:t xml:space="preserve">Cuida-se da </w:t>
      </w:r>
      <w:r w:rsidRPr="002A3A5E">
        <w:rPr>
          <w:rFonts w:ascii="Verdana" w:hAnsi="Verdana" w:cs="ArialMT"/>
          <w:b/>
          <w:color w:val="000000" w:themeColor="text1"/>
          <w:sz w:val="24"/>
          <w:szCs w:val="24"/>
        </w:rPr>
        <w:t>análise de constitucionalid</w:t>
      </w:r>
      <w:r>
        <w:rPr>
          <w:rFonts w:ascii="Verdana" w:hAnsi="Verdana" w:cs="ArialMT"/>
          <w:b/>
          <w:color w:val="000000" w:themeColor="text1"/>
          <w:sz w:val="24"/>
          <w:szCs w:val="24"/>
        </w:rPr>
        <w:t xml:space="preserve">ade, juridicidade e legalidade </w:t>
      </w:r>
      <w:r w:rsidRPr="002A3A5E">
        <w:rPr>
          <w:rFonts w:ascii="Verdana" w:hAnsi="Verdana" w:cs="ArialMT"/>
          <w:color w:val="000000" w:themeColor="text1"/>
          <w:sz w:val="24"/>
          <w:szCs w:val="24"/>
        </w:rPr>
        <w:t xml:space="preserve">do </w:t>
      </w:r>
      <w:r>
        <w:rPr>
          <w:rFonts w:ascii="Verdana" w:hAnsi="Verdana" w:cs="ArialMT"/>
          <w:b/>
          <w:color w:val="000000" w:themeColor="text1"/>
          <w:sz w:val="24"/>
          <w:szCs w:val="24"/>
        </w:rPr>
        <w:t xml:space="preserve">Veto Integral ao </w:t>
      </w:r>
      <w:r w:rsidRPr="002A3A5E">
        <w:rPr>
          <w:rFonts w:ascii="Verdana" w:hAnsi="Verdana" w:cs="Arial-ItalicMT"/>
          <w:b/>
          <w:iCs/>
          <w:color w:val="000000" w:themeColor="text1"/>
          <w:sz w:val="24"/>
          <w:szCs w:val="24"/>
        </w:rPr>
        <w:t xml:space="preserve">Projeto de Lei nº </w:t>
      </w:r>
      <w:r>
        <w:rPr>
          <w:rFonts w:ascii="Verdana" w:hAnsi="Verdana" w:cs="Arial-ItalicMT"/>
          <w:b/>
          <w:iCs/>
          <w:color w:val="000000" w:themeColor="text1"/>
          <w:sz w:val="24"/>
          <w:szCs w:val="24"/>
        </w:rPr>
        <w:t>296</w:t>
      </w:r>
      <w:r w:rsidRPr="002A3A5E">
        <w:rPr>
          <w:rFonts w:ascii="Verdana" w:hAnsi="Verdana" w:cs="Arial-ItalicMT"/>
          <w:b/>
          <w:iCs/>
          <w:color w:val="000000" w:themeColor="text1"/>
          <w:sz w:val="24"/>
          <w:szCs w:val="24"/>
        </w:rPr>
        <w:t>/</w:t>
      </w:r>
      <w:r>
        <w:rPr>
          <w:rFonts w:ascii="Verdana" w:hAnsi="Verdana" w:cs="Arial-ItalicMT"/>
          <w:b/>
          <w:iCs/>
          <w:color w:val="000000" w:themeColor="text1"/>
          <w:sz w:val="24"/>
          <w:szCs w:val="24"/>
        </w:rPr>
        <w:t>2017</w:t>
      </w:r>
      <w:r w:rsidRPr="002A3A5E">
        <w:rPr>
          <w:rFonts w:ascii="Verdana" w:hAnsi="Verdana" w:cs="Arial-ItalicMT"/>
          <w:iCs/>
          <w:color w:val="000000" w:themeColor="text1"/>
          <w:sz w:val="24"/>
          <w:szCs w:val="24"/>
        </w:rPr>
        <w:t xml:space="preserve">, </w:t>
      </w:r>
      <w:r w:rsidR="0020719C">
        <w:rPr>
          <w:rFonts w:ascii="Verdana" w:hAnsi="Verdana" w:cs="Arial-ItalicMT"/>
          <w:iCs/>
          <w:color w:val="000000" w:themeColor="text1"/>
          <w:sz w:val="24"/>
          <w:szCs w:val="24"/>
        </w:rPr>
        <w:t xml:space="preserve">de autoria do Senhor Deputado César Pires, </w:t>
      </w:r>
      <w:r w:rsidRPr="002A3A5E">
        <w:rPr>
          <w:rFonts w:ascii="Verdana" w:hAnsi="Verdana" w:cs="Arial-ItalicMT"/>
          <w:iCs/>
          <w:color w:val="000000" w:themeColor="text1"/>
          <w:sz w:val="24"/>
          <w:szCs w:val="24"/>
        </w:rPr>
        <w:t xml:space="preserve">que </w:t>
      </w:r>
      <w:r>
        <w:rPr>
          <w:rFonts w:ascii="Verdana" w:hAnsi="Verdana" w:cs="Arial-ItalicMT"/>
          <w:iCs/>
          <w:color w:val="000000" w:themeColor="text1"/>
          <w:sz w:val="24"/>
          <w:szCs w:val="24"/>
        </w:rPr>
        <w:t xml:space="preserve">dispõe sobre a obrigatoriedade de as empresas que utilizam ou prestam serviços de entrega em motocicletas, motonetas e ciclomotores </w:t>
      </w:r>
      <w:proofErr w:type="gramStart"/>
      <w:r>
        <w:rPr>
          <w:rFonts w:ascii="Verdana" w:hAnsi="Verdana" w:cs="Arial-ItalicMT"/>
          <w:iCs/>
          <w:color w:val="000000" w:themeColor="text1"/>
          <w:sz w:val="24"/>
          <w:szCs w:val="24"/>
        </w:rPr>
        <w:t>fornecerem</w:t>
      </w:r>
      <w:proofErr w:type="gramEnd"/>
      <w:r>
        <w:rPr>
          <w:rFonts w:ascii="Verdana" w:hAnsi="Verdana" w:cs="Arial-ItalicMT"/>
          <w:iCs/>
          <w:color w:val="000000" w:themeColor="text1"/>
          <w:sz w:val="24"/>
          <w:szCs w:val="24"/>
        </w:rPr>
        <w:t xml:space="preserve"> os equipamentos de segurança exigidos para o uso desse transporte.</w:t>
      </w:r>
    </w:p>
    <w:p w:rsidR="006E579C" w:rsidRDefault="006E579C" w:rsidP="006E57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ArialMT"/>
          <w:color w:val="000000" w:themeColor="text1"/>
          <w:sz w:val="24"/>
          <w:szCs w:val="24"/>
        </w:rPr>
      </w:pPr>
      <w:r>
        <w:rPr>
          <w:rFonts w:ascii="Verdana" w:hAnsi="Verdana" w:cs="ArialMT"/>
          <w:color w:val="000000" w:themeColor="text1"/>
          <w:sz w:val="24"/>
          <w:szCs w:val="24"/>
        </w:rPr>
        <w:t>Na Mensagem nº 002/2018, o Governador do Estado expõe as razões do veto integral, destacando que o veto à proposição decorre de inconstitucionalidade formal, tendo em vista o disposto no art. 22, XVI, da CF/88, que estabelece competência privativa da União para legislar sobre organização do sistema nacional de emprego e condições para o exercício de profissões.</w:t>
      </w:r>
    </w:p>
    <w:p w:rsidR="006E579C" w:rsidRDefault="006E579C" w:rsidP="006E57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ArialMT"/>
          <w:color w:val="000000" w:themeColor="text1"/>
          <w:sz w:val="24"/>
          <w:szCs w:val="24"/>
        </w:rPr>
      </w:pPr>
      <w:r>
        <w:rPr>
          <w:rFonts w:ascii="Verdana" w:hAnsi="Verdana" w:cs="ArialMT"/>
          <w:color w:val="000000" w:themeColor="text1"/>
          <w:sz w:val="24"/>
          <w:szCs w:val="24"/>
        </w:rPr>
        <w:t xml:space="preserve">No controle que cabe ao Chefe do Executivo Estadual fazer (art. 47, segunda parte, da Constituição Estadual), deve-se analisar a constitucionalidade e o interesse público. Caso o projeto apresente inconstitucionalidade e/ou seja contrário ao interesse público, vetá-lo-á, total ou parcialmente, apresentando a mensagem com as razões do veto. </w:t>
      </w:r>
    </w:p>
    <w:p w:rsidR="006E579C" w:rsidRDefault="006E579C" w:rsidP="006E57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ArialMT"/>
          <w:color w:val="000000" w:themeColor="text1"/>
          <w:sz w:val="24"/>
          <w:szCs w:val="24"/>
        </w:rPr>
      </w:pPr>
      <w:r w:rsidRPr="00FC6F73">
        <w:rPr>
          <w:rFonts w:ascii="Verdana" w:hAnsi="Verdana" w:cs="ArialMT"/>
          <w:color w:val="000000" w:themeColor="text1"/>
          <w:sz w:val="24"/>
          <w:szCs w:val="24"/>
        </w:rPr>
        <w:t xml:space="preserve">No caso em tela, a Mensagem nº </w:t>
      </w:r>
      <w:r>
        <w:rPr>
          <w:rFonts w:ascii="Verdana" w:hAnsi="Verdana" w:cs="ArialMT"/>
          <w:color w:val="000000" w:themeColor="text1"/>
          <w:sz w:val="24"/>
          <w:szCs w:val="24"/>
        </w:rPr>
        <w:t>002</w:t>
      </w:r>
      <w:r w:rsidRPr="00FC6F73">
        <w:rPr>
          <w:rFonts w:ascii="Verdana" w:hAnsi="Verdana" w:cs="ArialMT"/>
          <w:color w:val="000000" w:themeColor="text1"/>
          <w:sz w:val="24"/>
          <w:szCs w:val="24"/>
        </w:rPr>
        <w:t>/</w:t>
      </w:r>
      <w:r>
        <w:rPr>
          <w:rFonts w:ascii="Verdana" w:hAnsi="Verdana" w:cs="ArialMT"/>
          <w:color w:val="000000" w:themeColor="text1"/>
          <w:sz w:val="24"/>
          <w:szCs w:val="24"/>
        </w:rPr>
        <w:t>2018</w:t>
      </w:r>
      <w:r w:rsidRPr="00FC6F73">
        <w:rPr>
          <w:rFonts w:ascii="Verdana" w:hAnsi="Verdana" w:cs="ArialMT"/>
          <w:color w:val="000000" w:themeColor="text1"/>
          <w:sz w:val="24"/>
          <w:szCs w:val="24"/>
        </w:rPr>
        <w:t xml:space="preserve"> do Executivo foi enviada à Assembleia Legislativa do Maranhão, na qual o Governador Maranhense apresentou as razões do veto </w:t>
      </w:r>
      <w:r>
        <w:rPr>
          <w:rFonts w:ascii="Verdana" w:hAnsi="Verdana" w:cs="ArialMT"/>
          <w:color w:val="000000" w:themeColor="text1"/>
          <w:sz w:val="24"/>
          <w:szCs w:val="24"/>
        </w:rPr>
        <w:t>total</w:t>
      </w:r>
      <w:r w:rsidRPr="00FC6F73">
        <w:rPr>
          <w:rFonts w:ascii="Verdana" w:hAnsi="Verdana" w:cs="ArialMT"/>
          <w:color w:val="000000" w:themeColor="text1"/>
          <w:sz w:val="24"/>
          <w:szCs w:val="24"/>
        </w:rPr>
        <w:t xml:space="preserve"> ao projeto de lei ordinária nº </w:t>
      </w:r>
      <w:r>
        <w:rPr>
          <w:rFonts w:ascii="Verdana" w:hAnsi="Verdana" w:cs="ArialMT"/>
          <w:color w:val="000000" w:themeColor="text1"/>
          <w:sz w:val="24"/>
          <w:szCs w:val="24"/>
        </w:rPr>
        <w:t>296</w:t>
      </w:r>
      <w:r w:rsidRPr="00FC6F73">
        <w:rPr>
          <w:rFonts w:ascii="Verdana" w:hAnsi="Verdana" w:cs="ArialMT"/>
          <w:color w:val="000000" w:themeColor="text1"/>
          <w:sz w:val="24"/>
          <w:szCs w:val="24"/>
        </w:rPr>
        <w:t>/</w:t>
      </w:r>
      <w:r>
        <w:rPr>
          <w:rFonts w:ascii="Verdana" w:hAnsi="Verdana" w:cs="ArialMT"/>
          <w:color w:val="000000" w:themeColor="text1"/>
          <w:sz w:val="24"/>
          <w:szCs w:val="24"/>
        </w:rPr>
        <w:t>2017</w:t>
      </w:r>
      <w:r w:rsidRPr="00FC6F73">
        <w:rPr>
          <w:rFonts w:ascii="Verdana" w:hAnsi="Verdana" w:cs="ArialMT"/>
          <w:color w:val="000000" w:themeColor="text1"/>
          <w:sz w:val="24"/>
          <w:szCs w:val="24"/>
        </w:rPr>
        <w:t>, considerando-o inconstitucional</w:t>
      </w:r>
      <w:r>
        <w:rPr>
          <w:rFonts w:ascii="Verdana" w:hAnsi="Verdana" w:cs="ArialMT"/>
          <w:color w:val="000000" w:themeColor="text1"/>
          <w:sz w:val="24"/>
          <w:szCs w:val="24"/>
        </w:rPr>
        <w:t xml:space="preserve"> formalmente</w:t>
      </w:r>
      <w:r w:rsidRPr="00FC6F73">
        <w:rPr>
          <w:rFonts w:ascii="Verdana" w:hAnsi="Verdana" w:cs="ArialMT"/>
          <w:color w:val="000000" w:themeColor="text1"/>
          <w:sz w:val="24"/>
          <w:szCs w:val="24"/>
        </w:rPr>
        <w:t>.</w:t>
      </w:r>
    </w:p>
    <w:p w:rsidR="006E579C" w:rsidRDefault="006E579C" w:rsidP="006E57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ArialMT"/>
          <w:color w:val="000000" w:themeColor="text1"/>
          <w:sz w:val="24"/>
          <w:szCs w:val="24"/>
        </w:rPr>
      </w:pPr>
      <w:r>
        <w:rPr>
          <w:rFonts w:ascii="Verdana" w:hAnsi="Verdana" w:cs="ArialMT"/>
          <w:b/>
          <w:color w:val="000000" w:themeColor="text1"/>
          <w:sz w:val="24"/>
          <w:szCs w:val="24"/>
          <w:u w:val="single"/>
        </w:rPr>
        <w:t>No veto jurídico (inconstitucionalidade formal)</w:t>
      </w:r>
      <w:r w:rsidRPr="004D7586">
        <w:rPr>
          <w:rFonts w:ascii="Verdana" w:hAnsi="Verdana" w:cs="ArialMT"/>
          <w:b/>
          <w:color w:val="000000" w:themeColor="text1"/>
          <w:sz w:val="24"/>
          <w:szCs w:val="24"/>
        </w:rPr>
        <w:t xml:space="preserve">, </w:t>
      </w:r>
      <w:r w:rsidRPr="00052E65">
        <w:rPr>
          <w:rFonts w:ascii="Verdana" w:hAnsi="Verdana" w:cs="ArialMT"/>
          <w:color w:val="000000" w:themeColor="text1"/>
          <w:sz w:val="24"/>
          <w:szCs w:val="24"/>
        </w:rPr>
        <w:t>destaca-se que o projeto em análise é</w:t>
      </w:r>
      <w:r>
        <w:rPr>
          <w:rFonts w:ascii="Verdana" w:hAnsi="Verdana" w:cs="ArialMT"/>
          <w:color w:val="000000" w:themeColor="text1"/>
          <w:sz w:val="24"/>
          <w:szCs w:val="24"/>
        </w:rPr>
        <w:t>, realmente, inconstitucional</w:t>
      </w:r>
      <w:r w:rsidRPr="00052E65">
        <w:rPr>
          <w:rFonts w:ascii="Verdana" w:hAnsi="Verdana" w:cs="ArialMT"/>
          <w:color w:val="000000" w:themeColor="text1"/>
          <w:sz w:val="24"/>
          <w:szCs w:val="24"/>
        </w:rPr>
        <w:t xml:space="preserve">, </w:t>
      </w:r>
      <w:r>
        <w:rPr>
          <w:rFonts w:ascii="Verdana" w:hAnsi="Verdana" w:cs="ArialMT"/>
          <w:color w:val="000000" w:themeColor="text1"/>
          <w:sz w:val="24"/>
          <w:szCs w:val="24"/>
        </w:rPr>
        <w:t xml:space="preserve">posto que </w:t>
      </w:r>
      <w:r>
        <w:rPr>
          <w:rFonts w:ascii="Verdana" w:hAnsi="Verdana" w:cs="ArialMT"/>
          <w:b/>
          <w:color w:val="000000" w:themeColor="text1"/>
          <w:sz w:val="24"/>
          <w:szCs w:val="24"/>
          <w:u w:val="single"/>
        </w:rPr>
        <w:t>estabelece condições para o exercício da profissão</w:t>
      </w:r>
      <w:r>
        <w:rPr>
          <w:rFonts w:ascii="Verdana" w:hAnsi="Verdana" w:cs="ArialMT"/>
          <w:color w:val="000000" w:themeColor="text1"/>
          <w:sz w:val="24"/>
          <w:szCs w:val="24"/>
        </w:rPr>
        <w:t xml:space="preserve">. </w:t>
      </w:r>
    </w:p>
    <w:p w:rsidR="006E579C" w:rsidRDefault="006E579C" w:rsidP="006E57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ArialMT"/>
          <w:color w:val="000000" w:themeColor="text1"/>
          <w:sz w:val="24"/>
          <w:szCs w:val="24"/>
        </w:rPr>
      </w:pPr>
      <w:r>
        <w:rPr>
          <w:rFonts w:ascii="Verdana" w:hAnsi="Verdana" w:cs="ArialMT"/>
          <w:color w:val="000000" w:themeColor="text1"/>
          <w:sz w:val="24"/>
          <w:szCs w:val="24"/>
        </w:rPr>
        <w:lastRenderedPageBreak/>
        <w:t>Segundo a Constituição Federal, art. 22, XVI:</w:t>
      </w:r>
    </w:p>
    <w:p w:rsidR="006E579C" w:rsidRDefault="006E579C" w:rsidP="006E57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color w:val="000000" w:themeColor="text1"/>
          <w:sz w:val="24"/>
          <w:szCs w:val="24"/>
        </w:rPr>
      </w:pPr>
    </w:p>
    <w:p w:rsidR="006E579C" w:rsidRPr="00E63B7F" w:rsidRDefault="006E579C" w:rsidP="006E579C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Verdana" w:hAnsi="Verdana" w:cs="ArialMT"/>
          <w:color w:val="000000" w:themeColor="text1"/>
          <w:sz w:val="20"/>
          <w:szCs w:val="24"/>
        </w:rPr>
      </w:pPr>
      <w:r w:rsidRPr="00E63B7F">
        <w:rPr>
          <w:rFonts w:ascii="Verdana" w:hAnsi="Verdana" w:cs="ArialMT"/>
          <w:color w:val="000000" w:themeColor="text1"/>
          <w:sz w:val="20"/>
          <w:szCs w:val="24"/>
        </w:rPr>
        <w:t xml:space="preserve">Art. 22. Compete privativamente à União legislar sobre: [...] </w:t>
      </w:r>
    </w:p>
    <w:p w:rsidR="006E579C" w:rsidRPr="00E63B7F" w:rsidRDefault="006E579C" w:rsidP="006E579C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Verdana" w:hAnsi="Verdana" w:cs="ArialMT"/>
          <w:color w:val="000000" w:themeColor="text1"/>
          <w:sz w:val="20"/>
          <w:szCs w:val="24"/>
        </w:rPr>
      </w:pPr>
      <w:r w:rsidRPr="00E63B7F">
        <w:rPr>
          <w:rFonts w:ascii="Verdana" w:hAnsi="Verdana" w:cs="ArialMT"/>
          <w:color w:val="000000" w:themeColor="text1"/>
          <w:sz w:val="20"/>
          <w:szCs w:val="24"/>
        </w:rPr>
        <w:t>XVI - organização do sistema nacional de emprego e condições para o exercício de profissões;</w:t>
      </w:r>
    </w:p>
    <w:p w:rsidR="006E579C" w:rsidRDefault="006E579C" w:rsidP="006E57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ArialMT"/>
          <w:b/>
          <w:sz w:val="24"/>
          <w:szCs w:val="24"/>
          <w:u w:val="single"/>
        </w:rPr>
      </w:pPr>
    </w:p>
    <w:p w:rsidR="006E579C" w:rsidRDefault="006E579C" w:rsidP="006E57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ArialMT"/>
          <w:b/>
          <w:sz w:val="24"/>
          <w:szCs w:val="24"/>
          <w:u w:val="single"/>
        </w:rPr>
      </w:pPr>
      <w:r>
        <w:rPr>
          <w:rFonts w:ascii="Verdana" w:hAnsi="Verdana" w:cs="ArialMT"/>
          <w:b/>
          <w:sz w:val="24"/>
          <w:szCs w:val="24"/>
          <w:u w:val="single"/>
        </w:rPr>
        <w:t>Nestes termos, segue decisão do STF:</w:t>
      </w:r>
    </w:p>
    <w:p w:rsidR="006E579C" w:rsidRPr="002633CD" w:rsidRDefault="006E579C" w:rsidP="006E57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ArialMT"/>
          <w:sz w:val="12"/>
          <w:szCs w:val="24"/>
        </w:rPr>
      </w:pPr>
    </w:p>
    <w:p w:rsidR="006E579C" w:rsidRPr="00E63B7F" w:rsidRDefault="006E579C" w:rsidP="006E579C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Verdana" w:hAnsi="Verdana" w:cs="ArialMT"/>
          <w:sz w:val="18"/>
          <w:szCs w:val="24"/>
        </w:rPr>
      </w:pPr>
      <w:r w:rsidRPr="00E63B7F">
        <w:rPr>
          <w:rFonts w:ascii="Verdana" w:hAnsi="Verdana" w:cs="ArialMT"/>
          <w:sz w:val="18"/>
          <w:szCs w:val="24"/>
        </w:rPr>
        <w:t>Profissão de motoboy. Regulamentação. Inadmissibilidade. (...) Competências exclusivas da União. (...) É inconstitucional a lei distrital ou estadual que disponha sobre condições do exercício ou criação de profissão, sobretudo quando esta diga à segurança de trânsito.</w:t>
      </w:r>
    </w:p>
    <w:p w:rsidR="006E579C" w:rsidRPr="00E63B7F" w:rsidRDefault="006E579C" w:rsidP="006E579C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Verdana" w:hAnsi="Verdana" w:cs="ArialMT"/>
          <w:sz w:val="18"/>
          <w:szCs w:val="24"/>
        </w:rPr>
      </w:pPr>
      <w:r w:rsidRPr="00E63B7F">
        <w:rPr>
          <w:rFonts w:ascii="Verdana" w:hAnsi="Verdana" w:cs="ArialMT"/>
          <w:sz w:val="18"/>
          <w:szCs w:val="24"/>
        </w:rPr>
        <w:t xml:space="preserve">[ADI 3.610, rel. min. Cezar </w:t>
      </w:r>
      <w:proofErr w:type="spellStart"/>
      <w:r w:rsidRPr="00E63B7F">
        <w:rPr>
          <w:rFonts w:ascii="Verdana" w:hAnsi="Verdana" w:cs="ArialMT"/>
          <w:sz w:val="18"/>
          <w:szCs w:val="24"/>
        </w:rPr>
        <w:t>Peluso</w:t>
      </w:r>
      <w:proofErr w:type="spellEnd"/>
      <w:r w:rsidRPr="00E63B7F">
        <w:rPr>
          <w:rFonts w:ascii="Verdana" w:hAnsi="Verdana" w:cs="ArialMT"/>
          <w:sz w:val="18"/>
          <w:szCs w:val="24"/>
        </w:rPr>
        <w:t>, j. 1º-8-2011, P, DJE de 22-9-2011.</w:t>
      </w:r>
      <w:proofErr w:type="gramStart"/>
      <w:r w:rsidRPr="00E63B7F">
        <w:rPr>
          <w:rFonts w:ascii="Verdana" w:hAnsi="Verdana" w:cs="ArialMT"/>
          <w:sz w:val="18"/>
          <w:szCs w:val="24"/>
        </w:rPr>
        <w:t>]</w:t>
      </w:r>
      <w:proofErr w:type="gramEnd"/>
    </w:p>
    <w:p w:rsidR="006E579C" w:rsidRPr="00E63B7F" w:rsidRDefault="006E579C" w:rsidP="006E579C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Verdana" w:hAnsi="Verdana" w:cs="ArialMT"/>
          <w:sz w:val="18"/>
          <w:szCs w:val="24"/>
        </w:rPr>
      </w:pPr>
      <w:r w:rsidRPr="00E63B7F">
        <w:rPr>
          <w:rFonts w:ascii="Verdana" w:hAnsi="Verdana" w:cs="ArialMT"/>
          <w:sz w:val="18"/>
          <w:szCs w:val="24"/>
        </w:rPr>
        <w:t xml:space="preserve">Vide ADI 3.679, rel. min. Sepúlveda Pertence, j. 18-6-2007, P, DJ de 3-8-2007 </w:t>
      </w:r>
    </w:p>
    <w:p w:rsidR="007E657D" w:rsidRDefault="007E657D" w:rsidP="007E657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Cs w:val="24"/>
        </w:rPr>
      </w:pPr>
    </w:p>
    <w:p w:rsidR="0020719C" w:rsidRPr="0020719C" w:rsidRDefault="0020719C" w:rsidP="002071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071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Sendo assim, as razões do veto governamental são convincentes, uma vez que o assunto tratado fere princípios constitucionais, conforme os fundamentos do Veto.</w:t>
      </w:r>
    </w:p>
    <w:p w:rsidR="0020719C" w:rsidRDefault="0020719C" w:rsidP="007E657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Cs w:val="24"/>
        </w:rPr>
      </w:pPr>
    </w:p>
    <w:p w:rsidR="0020719C" w:rsidRDefault="0020719C" w:rsidP="007E657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Cs w:val="24"/>
        </w:rPr>
      </w:pPr>
    </w:p>
    <w:p w:rsidR="00137A18" w:rsidRDefault="00137A18" w:rsidP="00137A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VOTO DO RELATOR:</w:t>
      </w:r>
    </w:p>
    <w:p w:rsidR="007E657D" w:rsidRPr="0049782C" w:rsidRDefault="007E657D" w:rsidP="007E657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b/>
          <w:color w:val="000000" w:themeColor="text1"/>
          <w:sz w:val="24"/>
          <w:szCs w:val="24"/>
          <w:u w:val="single"/>
        </w:rPr>
      </w:pPr>
    </w:p>
    <w:p w:rsidR="006E579C" w:rsidRDefault="006E579C" w:rsidP="006E579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ArialMT"/>
          <w:color w:val="000000" w:themeColor="text1"/>
          <w:sz w:val="24"/>
          <w:szCs w:val="24"/>
        </w:rPr>
      </w:pPr>
      <w:r w:rsidRPr="0049782C">
        <w:rPr>
          <w:rFonts w:ascii="Verdana" w:hAnsi="Verdana" w:cs="ArialMT"/>
          <w:color w:val="000000" w:themeColor="text1"/>
          <w:sz w:val="24"/>
          <w:szCs w:val="24"/>
        </w:rPr>
        <w:t xml:space="preserve">Sendo assim, </w:t>
      </w:r>
      <w:r w:rsidRPr="0049782C">
        <w:rPr>
          <w:rFonts w:ascii="Verdana" w:hAnsi="Verdana" w:cs="ArialMT"/>
          <w:b/>
          <w:color w:val="000000" w:themeColor="text1"/>
          <w:sz w:val="24"/>
          <w:szCs w:val="24"/>
        </w:rPr>
        <w:t xml:space="preserve">opina-se pela </w:t>
      </w:r>
      <w:r w:rsidR="0020719C">
        <w:rPr>
          <w:rFonts w:ascii="Verdana" w:hAnsi="Verdana" w:cs="ArialMT"/>
          <w:b/>
          <w:color w:val="000000" w:themeColor="text1"/>
          <w:sz w:val="24"/>
          <w:szCs w:val="24"/>
        </w:rPr>
        <w:t>MANUTENÇÃO do Veto I</w:t>
      </w:r>
      <w:r>
        <w:rPr>
          <w:rFonts w:ascii="Verdana" w:hAnsi="Verdana" w:cs="ArialMT"/>
          <w:b/>
          <w:color w:val="000000" w:themeColor="text1"/>
          <w:sz w:val="24"/>
          <w:szCs w:val="24"/>
        </w:rPr>
        <w:t xml:space="preserve">ntegral ao </w:t>
      </w:r>
      <w:r w:rsidRPr="0049782C">
        <w:rPr>
          <w:rFonts w:ascii="Verdana" w:hAnsi="Verdana" w:cs="ArialMT"/>
          <w:b/>
          <w:color w:val="000000" w:themeColor="text1"/>
          <w:sz w:val="24"/>
          <w:szCs w:val="24"/>
        </w:rPr>
        <w:t xml:space="preserve">Projeto de Lei nº </w:t>
      </w:r>
      <w:r>
        <w:rPr>
          <w:rFonts w:ascii="Verdana" w:hAnsi="Verdana" w:cs="ArialMT"/>
          <w:b/>
          <w:color w:val="000000" w:themeColor="text1"/>
          <w:sz w:val="24"/>
          <w:szCs w:val="24"/>
        </w:rPr>
        <w:t>296</w:t>
      </w:r>
      <w:r w:rsidRPr="0049782C">
        <w:rPr>
          <w:rFonts w:ascii="Verdana" w:hAnsi="Verdana" w:cs="ArialMT"/>
          <w:b/>
          <w:color w:val="000000" w:themeColor="text1"/>
          <w:sz w:val="24"/>
          <w:szCs w:val="24"/>
        </w:rPr>
        <w:t>/</w:t>
      </w:r>
      <w:r>
        <w:rPr>
          <w:rFonts w:ascii="Verdana" w:hAnsi="Verdana" w:cs="ArialMT"/>
          <w:b/>
          <w:color w:val="000000" w:themeColor="text1"/>
          <w:sz w:val="24"/>
          <w:szCs w:val="24"/>
        </w:rPr>
        <w:t>2017</w:t>
      </w:r>
      <w:r w:rsidRPr="0049782C">
        <w:rPr>
          <w:rFonts w:ascii="Verdana" w:hAnsi="Verdana" w:cs="ArialMT"/>
          <w:color w:val="000000" w:themeColor="text1"/>
          <w:sz w:val="24"/>
          <w:szCs w:val="24"/>
        </w:rPr>
        <w:t xml:space="preserve">, por </w:t>
      </w:r>
      <w:r>
        <w:rPr>
          <w:rFonts w:ascii="Verdana" w:hAnsi="Verdana" w:cs="ArialMT"/>
          <w:color w:val="000000" w:themeColor="text1"/>
          <w:sz w:val="24"/>
          <w:szCs w:val="24"/>
        </w:rPr>
        <w:t>este estar eivado de</w:t>
      </w:r>
      <w:r w:rsidRPr="0049782C">
        <w:rPr>
          <w:rFonts w:ascii="Verdana" w:hAnsi="Verdana" w:cs="ArialMT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ArialMT"/>
          <w:b/>
          <w:color w:val="000000" w:themeColor="text1"/>
          <w:sz w:val="24"/>
          <w:szCs w:val="24"/>
        </w:rPr>
        <w:t>inconstitucionalidade formal</w:t>
      </w:r>
      <w:r>
        <w:rPr>
          <w:rFonts w:ascii="Verdana" w:hAnsi="Verdana" w:cs="ArialMT"/>
          <w:color w:val="000000" w:themeColor="text1"/>
          <w:sz w:val="24"/>
          <w:szCs w:val="24"/>
        </w:rPr>
        <w:t>.</w:t>
      </w:r>
    </w:p>
    <w:p w:rsidR="00137A18" w:rsidRPr="00E72DA9" w:rsidRDefault="00137A18" w:rsidP="00137A1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E72DA9">
        <w:rPr>
          <w:rFonts w:ascii="Verdana" w:hAnsi="Verdana" w:cs="Times New Roman"/>
          <w:color w:val="000000" w:themeColor="text1"/>
          <w:sz w:val="24"/>
          <w:szCs w:val="24"/>
        </w:rPr>
        <w:t>É o voto.</w:t>
      </w:r>
    </w:p>
    <w:p w:rsidR="00E72DA9" w:rsidRDefault="00E72DA9" w:rsidP="00137A1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57D" w:rsidRDefault="007E657D" w:rsidP="00137A1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57D" w:rsidRDefault="007E657D" w:rsidP="00137A1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57D" w:rsidRDefault="007E657D" w:rsidP="00137A1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57D" w:rsidRDefault="007E657D" w:rsidP="00137A1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57D" w:rsidRDefault="007E657D" w:rsidP="00137A18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2DE" w:rsidRPr="00E732DE" w:rsidRDefault="00E732DE" w:rsidP="00E732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2DE">
        <w:rPr>
          <w:rFonts w:ascii="Times New Roman" w:hAnsi="Times New Roman" w:cs="Times New Roman"/>
          <w:b/>
          <w:sz w:val="24"/>
          <w:szCs w:val="24"/>
          <w:u w:val="single"/>
        </w:rPr>
        <w:t>PARECER DA COMISSÃO:</w:t>
      </w:r>
    </w:p>
    <w:p w:rsidR="00E732DE" w:rsidRPr="00E72DA9" w:rsidRDefault="00E732DE" w:rsidP="00137A18">
      <w:pPr>
        <w:spacing w:after="0" w:line="360" w:lineRule="auto"/>
        <w:ind w:firstLine="1134"/>
        <w:jc w:val="both"/>
        <w:rPr>
          <w:rFonts w:ascii="Verdana" w:hAnsi="Verdana" w:cs="Times New Roman"/>
          <w:sz w:val="24"/>
          <w:szCs w:val="24"/>
        </w:rPr>
      </w:pPr>
      <w:r w:rsidRPr="00E732DE">
        <w:rPr>
          <w:rFonts w:ascii="Times New Roman" w:hAnsi="Times New Roman" w:cs="Times New Roman"/>
          <w:sz w:val="24"/>
          <w:szCs w:val="24"/>
        </w:rPr>
        <w:t xml:space="preserve">   </w:t>
      </w:r>
      <w:r w:rsidRPr="00E72DA9">
        <w:rPr>
          <w:rFonts w:ascii="Verdana" w:hAnsi="Verdana" w:cs="Times New Roman"/>
          <w:sz w:val="24"/>
          <w:szCs w:val="24"/>
        </w:rPr>
        <w:t>Os membros da Comissão de Constituição, Justiça e Cidadania votam</w:t>
      </w:r>
      <w:r w:rsidR="0053480E">
        <w:rPr>
          <w:rFonts w:ascii="Verdana" w:hAnsi="Verdana" w:cs="Times New Roman"/>
          <w:sz w:val="24"/>
          <w:szCs w:val="24"/>
        </w:rPr>
        <w:t>, por maioria,</w:t>
      </w:r>
      <w:r w:rsidRPr="00E72DA9">
        <w:rPr>
          <w:rFonts w:ascii="Verdana" w:hAnsi="Verdana" w:cs="Times New Roman"/>
          <w:sz w:val="24"/>
          <w:szCs w:val="24"/>
        </w:rPr>
        <w:t xml:space="preserve"> pela </w:t>
      </w:r>
      <w:r w:rsidRPr="00E72DA9">
        <w:rPr>
          <w:rFonts w:ascii="Verdana" w:hAnsi="Verdana" w:cs="Times New Roman"/>
          <w:b/>
          <w:sz w:val="24"/>
          <w:szCs w:val="24"/>
        </w:rPr>
        <w:t>MANUTENÇÃO</w:t>
      </w:r>
      <w:r w:rsidRPr="00E72DA9">
        <w:rPr>
          <w:rFonts w:ascii="Verdana" w:hAnsi="Verdana" w:cs="Times New Roman"/>
          <w:sz w:val="24"/>
          <w:szCs w:val="24"/>
        </w:rPr>
        <w:t xml:space="preserve"> do </w:t>
      </w:r>
      <w:r w:rsidRPr="00E72DA9">
        <w:rPr>
          <w:rFonts w:ascii="Verdana" w:hAnsi="Verdana" w:cs="Times New Roman"/>
          <w:b/>
          <w:sz w:val="24"/>
          <w:szCs w:val="24"/>
        </w:rPr>
        <w:t xml:space="preserve">Veto </w:t>
      </w:r>
      <w:r w:rsidR="0020719C">
        <w:rPr>
          <w:rFonts w:ascii="Verdana" w:hAnsi="Verdana" w:cs="Times New Roman"/>
          <w:b/>
          <w:sz w:val="24"/>
          <w:szCs w:val="24"/>
        </w:rPr>
        <w:t>Integral</w:t>
      </w:r>
      <w:r w:rsidR="00FA4774" w:rsidRPr="00E72DA9">
        <w:rPr>
          <w:rFonts w:ascii="Verdana" w:hAnsi="Verdana" w:cs="Times New Roman"/>
          <w:b/>
          <w:sz w:val="24"/>
          <w:szCs w:val="24"/>
        </w:rPr>
        <w:t xml:space="preserve"> ao Projeto de Lei </w:t>
      </w:r>
      <w:r w:rsidR="007475FE" w:rsidRPr="00E72DA9">
        <w:rPr>
          <w:rFonts w:ascii="Verdana" w:hAnsi="Verdana" w:cs="Times New Roman"/>
          <w:b/>
          <w:sz w:val="24"/>
          <w:szCs w:val="24"/>
        </w:rPr>
        <w:t>Ordinária</w:t>
      </w:r>
      <w:r w:rsidR="00137A18" w:rsidRPr="00E72DA9">
        <w:rPr>
          <w:rFonts w:ascii="Verdana" w:hAnsi="Verdana" w:cs="Times New Roman"/>
          <w:b/>
          <w:sz w:val="24"/>
          <w:szCs w:val="24"/>
        </w:rPr>
        <w:t xml:space="preserve"> </w:t>
      </w:r>
      <w:r w:rsidR="00FA4774" w:rsidRPr="00E72DA9">
        <w:rPr>
          <w:rFonts w:ascii="Verdana" w:hAnsi="Verdana" w:cs="Times New Roman"/>
          <w:b/>
          <w:sz w:val="24"/>
          <w:szCs w:val="24"/>
        </w:rPr>
        <w:t xml:space="preserve">nº </w:t>
      </w:r>
      <w:r w:rsidR="006E579C">
        <w:rPr>
          <w:rFonts w:ascii="Verdana" w:hAnsi="Verdana" w:cs="Times New Roman"/>
          <w:b/>
          <w:sz w:val="24"/>
          <w:szCs w:val="24"/>
        </w:rPr>
        <w:t>296</w:t>
      </w:r>
      <w:r w:rsidR="007E657D">
        <w:rPr>
          <w:rFonts w:ascii="Verdana" w:hAnsi="Verdana" w:cs="Times New Roman"/>
          <w:b/>
          <w:sz w:val="24"/>
          <w:szCs w:val="24"/>
        </w:rPr>
        <w:t>/2017</w:t>
      </w:r>
      <w:r w:rsidRPr="00E72DA9">
        <w:rPr>
          <w:rFonts w:ascii="Verdana" w:hAnsi="Verdana" w:cs="Times New Roman"/>
          <w:sz w:val="24"/>
          <w:szCs w:val="24"/>
        </w:rPr>
        <w:t>, nos termos do voto do</w:t>
      </w:r>
      <w:r w:rsidR="00137A18" w:rsidRPr="00E72DA9">
        <w:rPr>
          <w:rFonts w:ascii="Verdana" w:hAnsi="Verdana" w:cs="Times New Roman"/>
          <w:sz w:val="24"/>
          <w:szCs w:val="24"/>
        </w:rPr>
        <w:t xml:space="preserve"> R</w:t>
      </w:r>
      <w:r w:rsidR="0053480E">
        <w:rPr>
          <w:rFonts w:ascii="Verdana" w:hAnsi="Verdana" w:cs="Times New Roman"/>
          <w:sz w:val="24"/>
          <w:szCs w:val="24"/>
        </w:rPr>
        <w:t>elator, contra o voto do Senhor Deputado Eduardo Braide.</w:t>
      </w:r>
      <w:bookmarkStart w:id="0" w:name="_GoBack"/>
      <w:bookmarkEnd w:id="0"/>
    </w:p>
    <w:p w:rsidR="00E732DE" w:rsidRPr="00E72DA9" w:rsidRDefault="00E732DE" w:rsidP="00137A18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Times New Roman"/>
          <w:sz w:val="24"/>
          <w:szCs w:val="24"/>
        </w:rPr>
      </w:pPr>
      <w:r w:rsidRPr="00E72DA9">
        <w:rPr>
          <w:rFonts w:ascii="Verdana" w:hAnsi="Verdana" w:cs="Times New Roman"/>
          <w:b/>
          <w:sz w:val="24"/>
          <w:szCs w:val="24"/>
        </w:rPr>
        <w:t xml:space="preserve">   </w:t>
      </w:r>
      <w:r w:rsidRPr="00E72DA9">
        <w:rPr>
          <w:rFonts w:ascii="Verdana" w:hAnsi="Verdana" w:cs="Times New Roman"/>
          <w:sz w:val="24"/>
          <w:szCs w:val="24"/>
        </w:rPr>
        <w:t>É o parecer.</w:t>
      </w:r>
    </w:p>
    <w:p w:rsidR="00E732DE" w:rsidRPr="00E72DA9" w:rsidRDefault="00E732DE" w:rsidP="00137A18">
      <w:pPr>
        <w:spacing w:after="0" w:line="360" w:lineRule="auto"/>
        <w:ind w:firstLine="1134"/>
        <w:jc w:val="both"/>
        <w:rPr>
          <w:rFonts w:ascii="Verdana" w:hAnsi="Verdana" w:cs="Times New Roman"/>
          <w:sz w:val="24"/>
          <w:szCs w:val="24"/>
        </w:rPr>
      </w:pPr>
      <w:r w:rsidRPr="00E72DA9">
        <w:rPr>
          <w:rFonts w:ascii="Verdana" w:hAnsi="Verdana" w:cs="Times New Roman"/>
          <w:sz w:val="24"/>
          <w:szCs w:val="24"/>
        </w:rPr>
        <w:t xml:space="preserve">   SALA DAS COMISSÕES “DEPUTADO LÉO FRANKLIM”, em </w:t>
      </w:r>
      <w:r w:rsidR="0062184F">
        <w:rPr>
          <w:rFonts w:ascii="Verdana" w:hAnsi="Verdana" w:cs="Times New Roman"/>
          <w:sz w:val="24"/>
          <w:szCs w:val="24"/>
        </w:rPr>
        <w:t>20</w:t>
      </w:r>
      <w:r w:rsidR="00E72DA9">
        <w:rPr>
          <w:rFonts w:ascii="Verdana" w:hAnsi="Verdana" w:cs="Times New Roman"/>
          <w:sz w:val="24"/>
          <w:szCs w:val="24"/>
        </w:rPr>
        <w:t xml:space="preserve"> de março de 2018.</w:t>
      </w:r>
    </w:p>
    <w:p w:rsidR="00E72DA9" w:rsidRPr="00E72DA9" w:rsidRDefault="00E72DA9" w:rsidP="00FB30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</w:p>
    <w:p w:rsidR="0053480E" w:rsidRDefault="0053480E" w:rsidP="0053480E">
      <w:pPr>
        <w:tabs>
          <w:tab w:val="left" w:pos="269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Deputado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Glalbert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Cutrim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Presidente </w:t>
      </w:r>
      <w:r>
        <w:rPr>
          <w:rFonts w:ascii="Times New Roman" w:hAnsi="Times New Roman" w:cs="Times New Roman"/>
          <w:color w:val="000000"/>
          <w:sz w:val="24"/>
          <w:szCs w:val="24"/>
        </w:rPr>
        <w:t>e Relator</w:t>
      </w:r>
    </w:p>
    <w:p w:rsidR="0053480E" w:rsidRDefault="0053480E" w:rsidP="0053480E">
      <w:pPr>
        <w:autoSpaceDE w:val="0"/>
        <w:autoSpaceDN w:val="0"/>
        <w:adjustRightInd w:val="0"/>
        <w:spacing w:line="360" w:lineRule="auto"/>
        <w:ind w:firstLine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Deputado Antônio Pereira</w:t>
      </w:r>
    </w:p>
    <w:p w:rsidR="0053480E" w:rsidRDefault="0053480E" w:rsidP="0053480E">
      <w:pPr>
        <w:autoSpaceDE w:val="0"/>
        <w:autoSpaceDN w:val="0"/>
        <w:adjustRightInd w:val="0"/>
        <w:spacing w:line="360" w:lineRule="auto"/>
        <w:ind w:firstLine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Deputado Eduardo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voto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contra</w:t>
      </w:r>
    </w:p>
    <w:p w:rsidR="0053480E" w:rsidRDefault="0053480E" w:rsidP="0053480E">
      <w:pPr>
        <w:autoSpaceDE w:val="0"/>
        <w:autoSpaceDN w:val="0"/>
        <w:adjustRightInd w:val="0"/>
        <w:spacing w:line="360" w:lineRule="auto"/>
        <w:ind w:firstLine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Deputado Marco Aurélio</w:t>
      </w:r>
    </w:p>
    <w:p w:rsidR="0053480E" w:rsidRDefault="0053480E" w:rsidP="0053480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308A" w:rsidRPr="00E732DE" w:rsidRDefault="00FB308A" w:rsidP="00137A1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FB308A" w:rsidRPr="00E732DE" w:rsidSect="00962ABF">
      <w:headerReference w:type="default" r:id="rId9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1A" w:rsidRDefault="00815A1A" w:rsidP="001C4230">
      <w:pPr>
        <w:spacing w:after="0" w:line="240" w:lineRule="auto"/>
      </w:pPr>
      <w:r>
        <w:separator/>
      </w:r>
    </w:p>
  </w:endnote>
  <w:endnote w:type="continuationSeparator" w:id="0">
    <w:p w:rsidR="00815A1A" w:rsidRDefault="00815A1A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1A" w:rsidRDefault="00815A1A" w:rsidP="001C4230">
      <w:pPr>
        <w:spacing w:after="0" w:line="240" w:lineRule="auto"/>
      </w:pPr>
      <w:r>
        <w:separator/>
      </w:r>
    </w:p>
  </w:footnote>
  <w:footnote w:type="continuationSeparator" w:id="0">
    <w:p w:rsidR="00815A1A" w:rsidRDefault="00815A1A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1A" w:rsidRPr="001A7F5E" w:rsidRDefault="00815A1A" w:rsidP="00E732DE">
    <w:pPr>
      <w:pStyle w:val="Cabealho"/>
      <w:ind w:right="360"/>
      <w:jc w:val="center"/>
      <w:rPr>
        <w:b/>
        <w:color w:val="000080"/>
        <w:sz w:val="18"/>
        <w:szCs w:val="18"/>
      </w:rPr>
    </w:pPr>
    <w:r w:rsidRPr="003B27DD">
      <w:rPr>
        <w:noProof/>
        <w:sz w:val="18"/>
        <w:szCs w:val="18"/>
        <w:lang w:eastAsia="pt-BR"/>
      </w:rPr>
      <w:drawing>
        <wp:inline distT="0" distB="0" distL="0" distR="0" wp14:anchorId="497B6B4C" wp14:editId="1ED02644">
          <wp:extent cx="942975" cy="8191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A1A" w:rsidRPr="00CC0DF7" w:rsidRDefault="00815A1A" w:rsidP="00E732DE">
    <w:pPr>
      <w:pStyle w:val="Cabealho"/>
      <w:jc w:val="center"/>
      <w:rPr>
        <w:b/>
      </w:rPr>
    </w:pPr>
    <w:r w:rsidRPr="00CC0DF7">
      <w:rPr>
        <w:b/>
      </w:rPr>
      <w:t>ESTADO DO MARANHÃO</w:t>
    </w:r>
  </w:p>
  <w:p w:rsidR="00815A1A" w:rsidRDefault="00815A1A" w:rsidP="00E732DE">
    <w:pPr>
      <w:pStyle w:val="Cabealho"/>
      <w:jc w:val="center"/>
      <w:rPr>
        <w:b/>
      </w:rPr>
    </w:pPr>
    <w:r>
      <w:rPr>
        <w:b/>
      </w:rPr>
      <w:t>ASSEMBLE</w:t>
    </w:r>
    <w:r w:rsidRPr="00CC0DF7">
      <w:rPr>
        <w:b/>
      </w:rPr>
      <w:t>IA LEGISLATIVA DO MARANHÃO</w:t>
    </w:r>
  </w:p>
  <w:p w:rsidR="00815A1A" w:rsidRPr="00CC0DF7" w:rsidRDefault="00815A1A" w:rsidP="00E732DE">
    <w:pPr>
      <w:pStyle w:val="Cabealho"/>
      <w:jc w:val="center"/>
      <w:rPr>
        <w:b/>
      </w:rPr>
    </w:pPr>
    <w:r>
      <w:rPr>
        <w:b/>
      </w:rPr>
      <w:t>INSTALADA EM 16 DE FEVEREIRO DE 1835</w:t>
    </w:r>
  </w:p>
  <w:p w:rsidR="00815A1A" w:rsidRPr="00CC0DF7" w:rsidRDefault="00815A1A" w:rsidP="00E732DE">
    <w:pPr>
      <w:pStyle w:val="Cabealho"/>
      <w:jc w:val="center"/>
      <w:rPr>
        <w:b/>
      </w:rPr>
    </w:pPr>
    <w:r w:rsidRPr="00CC0DF7">
      <w:rPr>
        <w:b/>
      </w:rPr>
      <w:t>DIRETORIA LEGISLATIVA</w:t>
    </w:r>
  </w:p>
  <w:p w:rsidR="00815A1A" w:rsidRPr="0019434F" w:rsidRDefault="00815A1A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C3D142B"/>
    <w:multiLevelType w:val="multilevel"/>
    <w:tmpl w:val="D0D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30"/>
    <w:rsid w:val="0000705B"/>
    <w:rsid w:val="00011909"/>
    <w:rsid w:val="00015F72"/>
    <w:rsid w:val="00027EDA"/>
    <w:rsid w:val="00035707"/>
    <w:rsid w:val="00045B45"/>
    <w:rsid w:val="000601FA"/>
    <w:rsid w:val="00061E34"/>
    <w:rsid w:val="0007759D"/>
    <w:rsid w:val="00082C31"/>
    <w:rsid w:val="000847F2"/>
    <w:rsid w:val="000B3671"/>
    <w:rsid w:val="000B6FA2"/>
    <w:rsid w:val="000C4AA8"/>
    <w:rsid w:val="000D1FEA"/>
    <w:rsid w:val="000D30BE"/>
    <w:rsid w:val="000D4F0D"/>
    <w:rsid w:val="000E1119"/>
    <w:rsid w:val="000E767D"/>
    <w:rsid w:val="000E7ED2"/>
    <w:rsid w:val="000F2485"/>
    <w:rsid w:val="0011362C"/>
    <w:rsid w:val="00115933"/>
    <w:rsid w:val="0012287C"/>
    <w:rsid w:val="00130EF5"/>
    <w:rsid w:val="00137A18"/>
    <w:rsid w:val="001539A0"/>
    <w:rsid w:val="00157EA0"/>
    <w:rsid w:val="00163B10"/>
    <w:rsid w:val="00164525"/>
    <w:rsid w:val="00183CDE"/>
    <w:rsid w:val="0019434F"/>
    <w:rsid w:val="00195691"/>
    <w:rsid w:val="001A2CB1"/>
    <w:rsid w:val="001B28E7"/>
    <w:rsid w:val="001B7D09"/>
    <w:rsid w:val="001C4230"/>
    <w:rsid w:val="001D1E88"/>
    <w:rsid w:val="001D255F"/>
    <w:rsid w:val="001D359A"/>
    <w:rsid w:val="001F39AA"/>
    <w:rsid w:val="00203E48"/>
    <w:rsid w:val="0020719C"/>
    <w:rsid w:val="00224EB3"/>
    <w:rsid w:val="00224EF7"/>
    <w:rsid w:val="0024457A"/>
    <w:rsid w:val="00250735"/>
    <w:rsid w:val="002541BD"/>
    <w:rsid w:val="00256155"/>
    <w:rsid w:val="00257BCB"/>
    <w:rsid w:val="002633CD"/>
    <w:rsid w:val="00264574"/>
    <w:rsid w:val="002847CE"/>
    <w:rsid w:val="0029475C"/>
    <w:rsid w:val="002A0398"/>
    <w:rsid w:val="002B78CE"/>
    <w:rsid w:val="002C15DE"/>
    <w:rsid w:val="002C5319"/>
    <w:rsid w:val="002C6F4C"/>
    <w:rsid w:val="002F0595"/>
    <w:rsid w:val="00307D6F"/>
    <w:rsid w:val="00307D9E"/>
    <w:rsid w:val="00330E27"/>
    <w:rsid w:val="003311CF"/>
    <w:rsid w:val="00336287"/>
    <w:rsid w:val="0034270E"/>
    <w:rsid w:val="00344904"/>
    <w:rsid w:val="003526C6"/>
    <w:rsid w:val="00360E8B"/>
    <w:rsid w:val="00374CE5"/>
    <w:rsid w:val="00394985"/>
    <w:rsid w:val="003A13D9"/>
    <w:rsid w:val="003B23E5"/>
    <w:rsid w:val="003D172F"/>
    <w:rsid w:val="003E66A4"/>
    <w:rsid w:val="003E7F7D"/>
    <w:rsid w:val="003F1456"/>
    <w:rsid w:val="003F3383"/>
    <w:rsid w:val="003F41E3"/>
    <w:rsid w:val="00405045"/>
    <w:rsid w:val="004073CC"/>
    <w:rsid w:val="004107DC"/>
    <w:rsid w:val="00411AB3"/>
    <w:rsid w:val="00422A7B"/>
    <w:rsid w:val="00423368"/>
    <w:rsid w:val="0043199E"/>
    <w:rsid w:val="00433FBF"/>
    <w:rsid w:val="00440246"/>
    <w:rsid w:val="00454E49"/>
    <w:rsid w:val="004600BC"/>
    <w:rsid w:val="004678F9"/>
    <w:rsid w:val="004679B5"/>
    <w:rsid w:val="00470B65"/>
    <w:rsid w:val="00470C1D"/>
    <w:rsid w:val="00473781"/>
    <w:rsid w:val="004846A8"/>
    <w:rsid w:val="004935B2"/>
    <w:rsid w:val="0049782C"/>
    <w:rsid w:val="004A0144"/>
    <w:rsid w:val="004B5887"/>
    <w:rsid w:val="004D4568"/>
    <w:rsid w:val="004D5171"/>
    <w:rsid w:val="004D74A1"/>
    <w:rsid w:val="004E1210"/>
    <w:rsid w:val="004E4CCB"/>
    <w:rsid w:val="004F2A79"/>
    <w:rsid w:val="004F4090"/>
    <w:rsid w:val="00513ED3"/>
    <w:rsid w:val="00521FB6"/>
    <w:rsid w:val="0053178D"/>
    <w:rsid w:val="00531DBE"/>
    <w:rsid w:val="00533E43"/>
    <w:rsid w:val="0053480E"/>
    <w:rsid w:val="00540065"/>
    <w:rsid w:val="005416DF"/>
    <w:rsid w:val="00542490"/>
    <w:rsid w:val="00545618"/>
    <w:rsid w:val="00545ABF"/>
    <w:rsid w:val="00545DE1"/>
    <w:rsid w:val="005472EE"/>
    <w:rsid w:val="005502C4"/>
    <w:rsid w:val="00551CA9"/>
    <w:rsid w:val="00590751"/>
    <w:rsid w:val="00593D7C"/>
    <w:rsid w:val="005B2290"/>
    <w:rsid w:val="005B307C"/>
    <w:rsid w:val="005B4F48"/>
    <w:rsid w:val="005B5747"/>
    <w:rsid w:val="005B5F44"/>
    <w:rsid w:val="005D1F17"/>
    <w:rsid w:val="005E6D2D"/>
    <w:rsid w:val="005F113E"/>
    <w:rsid w:val="005F64E4"/>
    <w:rsid w:val="0060310E"/>
    <w:rsid w:val="00610151"/>
    <w:rsid w:val="006112FE"/>
    <w:rsid w:val="0061739A"/>
    <w:rsid w:val="006201F0"/>
    <w:rsid w:val="0062184F"/>
    <w:rsid w:val="006228F9"/>
    <w:rsid w:val="006253CE"/>
    <w:rsid w:val="00642351"/>
    <w:rsid w:val="00646D3A"/>
    <w:rsid w:val="006520C5"/>
    <w:rsid w:val="006544E1"/>
    <w:rsid w:val="006636CD"/>
    <w:rsid w:val="00664A84"/>
    <w:rsid w:val="0068181B"/>
    <w:rsid w:val="00681D54"/>
    <w:rsid w:val="00686396"/>
    <w:rsid w:val="00690A03"/>
    <w:rsid w:val="006A12B0"/>
    <w:rsid w:val="006A2F11"/>
    <w:rsid w:val="006B7BAA"/>
    <w:rsid w:val="006C337B"/>
    <w:rsid w:val="006C7337"/>
    <w:rsid w:val="006D06B7"/>
    <w:rsid w:val="006E579C"/>
    <w:rsid w:val="006F00A5"/>
    <w:rsid w:val="006F3A2F"/>
    <w:rsid w:val="006F56C3"/>
    <w:rsid w:val="00700843"/>
    <w:rsid w:val="00707FFC"/>
    <w:rsid w:val="00712BFF"/>
    <w:rsid w:val="00713EF6"/>
    <w:rsid w:val="0071677C"/>
    <w:rsid w:val="00726208"/>
    <w:rsid w:val="00732778"/>
    <w:rsid w:val="007343CB"/>
    <w:rsid w:val="00742FB7"/>
    <w:rsid w:val="007432CC"/>
    <w:rsid w:val="007475FE"/>
    <w:rsid w:val="00751D9D"/>
    <w:rsid w:val="007754AE"/>
    <w:rsid w:val="0078494D"/>
    <w:rsid w:val="007942D9"/>
    <w:rsid w:val="0079618F"/>
    <w:rsid w:val="00796523"/>
    <w:rsid w:val="00797738"/>
    <w:rsid w:val="007A248F"/>
    <w:rsid w:val="007B23EC"/>
    <w:rsid w:val="007B4A52"/>
    <w:rsid w:val="007C0C94"/>
    <w:rsid w:val="007C7065"/>
    <w:rsid w:val="007D37C7"/>
    <w:rsid w:val="007D4E2D"/>
    <w:rsid w:val="007D7670"/>
    <w:rsid w:val="007E657D"/>
    <w:rsid w:val="007E6D21"/>
    <w:rsid w:val="007F5B05"/>
    <w:rsid w:val="008075E9"/>
    <w:rsid w:val="00811D7C"/>
    <w:rsid w:val="008133B4"/>
    <w:rsid w:val="00815A1A"/>
    <w:rsid w:val="00820375"/>
    <w:rsid w:val="008256DB"/>
    <w:rsid w:val="008410D3"/>
    <w:rsid w:val="00846EF9"/>
    <w:rsid w:val="00861B21"/>
    <w:rsid w:val="00863B0A"/>
    <w:rsid w:val="008732C8"/>
    <w:rsid w:val="00874730"/>
    <w:rsid w:val="00880A32"/>
    <w:rsid w:val="0088454F"/>
    <w:rsid w:val="0089178C"/>
    <w:rsid w:val="00892B1F"/>
    <w:rsid w:val="00897304"/>
    <w:rsid w:val="008C1ED0"/>
    <w:rsid w:val="008C3B8E"/>
    <w:rsid w:val="008C53E2"/>
    <w:rsid w:val="008C62E6"/>
    <w:rsid w:val="008D4CBB"/>
    <w:rsid w:val="008E58D6"/>
    <w:rsid w:val="008F6625"/>
    <w:rsid w:val="008F6A5F"/>
    <w:rsid w:val="00903F05"/>
    <w:rsid w:val="00904315"/>
    <w:rsid w:val="0091556C"/>
    <w:rsid w:val="009240CE"/>
    <w:rsid w:val="0092475B"/>
    <w:rsid w:val="00925839"/>
    <w:rsid w:val="00931773"/>
    <w:rsid w:val="00931FBC"/>
    <w:rsid w:val="009561F2"/>
    <w:rsid w:val="0095677F"/>
    <w:rsid w:val="00962ABF"/>
    <w:rsid w:val="00966649"/>
    <w:rsid w:val="009758E3"/>
    <w:rsid w:val="00981F4E"/>
    <w:rsid w:val="00986D3A"/>
    <w:rsid w:val="009A174C"/>
    <w:rsid w:val="009A47EE"/>
    <w:rsid w:val="009B58A3"/>
    <w:rsid w:val="009B708A"/>
    <w:rsid w:val="009C0665"/>
    <w:rsid w:val="009C303F"/>
    <w:rsid w:val="009C33D5"/>
    <w:rsid w:val="009C6A2F"/>
    <w:rsid w:val="009D1A79"/>
    <w:rsid w:val="009E0CB4"/>
    <w:rsid w:val="009E409F"/>
    <w:rsid w:val="009F06E6"/>
    <w:rsid w:val="009F1595"/>
    <w:rsid w:val="009F5E46"/>
    <w:rsid w:val="009F605C"/>
    <w:rsid w:val="009F7FAF"/>
    <w:rsid w:val="00A0063C"/>
    <w:rsid w:val="00A07B6D"/>
    <w:rsid w:val="00A12FAF"/>
    <w:rsid w:val="00A14BA1"/>
    <w:rsid w:val="00A179E8"/>
    <w:rsid w:val="00A20B78"/>
    <w:rsid w:val="00A25BDD"/>
    <w:rsid w:val="00A43823"/>
    <w:rsid w:val="00A45243"/>
    <w:rsid w:val="00A5031A"/>
    <w:rsid w:val="00A73223"/>
    <w:rsid w:val="00A829A5"/>
    <w:rsid w:val="00A8381B"/>
    <w:rsid w:val="00A9423A"/>
    <w:rsid w:val="00AA0A9F"/>
    <w:rsid w:val="00AB0711"/>
    <w:rsid w:val="00AB091F"/>
    <w:rsid w:val="00AB0ED9"/>
    <w:rsid w:val="00AB4EBE"/>
    <w:rsid w:val="00AB52BA"/>
    <w:rsid w:val="00AC53DA"/>
    <w:rsid w:val="00AE2C41"/>
    <w:rsid w:val="00AE3256"/>
    <w:rsid w:val="00AF0063"/>
    <w:rsid w:val="00AF348D"/>
    <w:rsid w:val="00B00ACB"/>
    <w:rsid w:val="00B00FA2"/>
    <w:rsid w:val="00B14412"/>
    <w:rsid w:val="00B2051E"/>
    <w:rsid w:val="00B22301"/>
    <w:rsid w:val="00B33611"/>
    <w:rsid w:val="00B43487"/>
    <w:rsid w:val="00B4388E"/>
    <w:rsid w:val="00B47682"/>
    <w:rsid w:val="00B5477F"/>
    <w:rsid w:val="00B72609"/>
    <w:rsid w:val="00B72C8D"/>
    <w:rsid w:val="00B801F7"/>
    <w:rsid w:val="00B80A0A"/>
    <w:rsid w:val="00B81500"/>
    <w:rsid w:val="00B8388F"/>
    <w:rsid w:val="00B8413F"/>
    <w:rsid w:val="00B97D5B"/>
    <w:rsid w:val="00BA3FC4"/>
    <w:rsid w:val="00BA5A3E"/>
    <w:rsid w:val="00BA6754"/>
    <w:rsid w:val="00BA69D9"/>
    <w:rsid w:val="00BB2018"/>
    <w:rsid w:val="00BC4D8F"/>
    <w:rsid w:val="00BC715D"/>
    <w:rsid w:val="00BD7C19"/>
    <w:rsid w:val="00BE23DD"/>
    <w:rsid w:val="00BE42AB"/>
    <w:rsid w:val="00BE76D6"/>
    <w:rsid w:val="00BF46DD"/>
    <w:rsid w:val="00BF548E"/>
    <w:rsid w:val="00C116E3"/>
    <w:rsid w:val="00C1620C"/>
    <w:rsid w:val="00C21A22"/>
    <w:rsid w:val="00C54B7D"/>
    <w:rsid w:val="00C64ED4"/>
    <w:rsid w:val="00C6560E"/>
    <w:rsid w:val="00C709B5"/>
    <w:rsid w:val="00C86E1C"/>
    <w:rsid w:val="00C91142"/>
    <w:rsid w:val="00C941F3"/>
    <w:rsid w:val="00CA13A6"/>
    <w:rsid w:val="00CB0C56"/>
    <w:rsid w:val="00CC021A"/>
    <w:rsid w:val="00CC4BE5"/>
    <w:rsid w:val="00CC65D2"/>
    <w:rsid w:val="00CC6915"/>
    <w:rsid w:val="00CD4398"/>
    <w:rsid w:val="00CD73A6"/>
    <w:rsid w:val="00CE0EF0"/>
    <w:rsid w:val="00CE421A"/>
    <w:rsid w:val="00CF73F1"/>
    <w:rsid w:val="00CF7B16"/>
    <w:rsid w:val="00D02C8F"/>
    <w:rsid w:val="00D036F1"/>
    <w:rsid w:val="00D1248B"/>
    <w:rsid w:val="00D12994"/>
    <w:rsid w:val="00D1519E"/>
    <w:rsid w:val="00D151D2"/>
    <w:rsid w:val="00D15E10"/>
    <w:rsid w:val="00D17B24"/>
    <w:rsid w:val="00D23764"/>
    <w:rsid w:val="00D23E24"/>
    <w:rsid w:val="00D30096"/>
    <w:rsid w:val="00D3547A"/>
    <w:rsid w:val="00D3644C"/>
    <w:rsid w:val="00D44D30"/>
    <w:rsid w:val="00D468F0"/>
    <w:rsid w:val="00D77500"/>
    <w:rsid w:val="00D80554"/>
    <w:rsid w:val="00D93837"/>
    <w:rsid w:val="00D97882"/>
    <w:rsid w:val="00D97DA1"/>
    <w:rsid w:val="00DC692B"/>
    <w:rsid w:val="00DD077A"/>
    <w:rsid w:val="00DD40D3"/>
    <w:rsid w:val="00DD5C4B"/>
    <w:rsid w:val="00DE3200"/>
    <w:rsid w:val="00E02256"/>
    <w:rsid w:val="00E0594C"/>
    <w:rsid w:val="00E12CD7"/>
    <w:rsid w:val="00E149AC"/>
    <w:rsid w:val="00E15039"/>
    <w:rsid w:val="00E21962"/>
    <w:rsid w:val="00E36E18"/>
    <w:rsid w:val="00E43956"/>
    <w:rsid w:val="00E623A1"/>
    <w:rsid w:val="00E626C5"/>
    <w:rsid w:val="00E7086F"/>
    <w:rsid w:val="00E72DA9"/>
    <w:rsid w:val="00E732DE"/>
    <w:rsid w:val="00E83287"/>
    <w:rsid w:val="00E96EA5"/>
    <w:rsid w:val="00EB4322"/>
    <w:rsid w:val="00EB504E"/>
    <w:rsid w:val="00ED069D"/>
    <w:rsid w:val="00ED11F4"/>
    <w:rsid w:val="00ED4DA0"/>
    <w:rsid w:val="00EE65D9"/>
    <w:rsid w:val="00EF5E64"/>
    <w:rsid w:val="00F03572"/>
    <w:rsid w:val="00F05F3C"/>
    <w:rsid w:val="00F06205"/>
    <w:rsid w:val="00F160A0"/>
    <w:rsid w:val="00F22D76"/>
    <w:rsid w:val="00F23BC8"/>
    <w:rsid w:val="00F2402F"/>
    <w:rsid w:val="00F25B63"/>
    <w:rsid w:val="00F45A03"/>
    <w:rsid w:val="00F479A0"/>
    <w:rsid w:val="00F61C41"/>
    <w:rsid w:val="00F62C34"/>
    <w:rsid w:val="00F67520"/>
    <w:rsid w:val="00F71A44"/>
    <w:rsid w:val="00F76DCF"/>
    <w:rsid w:val="00F83D4D"/>
    <w:rsid w:val="00F93765"/>
    <w:rsid w:val="00F95C51"/>
    <w:rsid w:val="00F961B8"/>
    <w:rsid w:val="00FA4774"/>
    <w:rsid w:val="00FB308A"/>
    <w:rsid w:val="00FB4E60"/>
    <w:rsid w:val="00FB685C"/>
    <w:rsid w:val="00FB7DCB"/>
    <w:rsid w:val="00FC13F2"/>
    <w:rsid w:val="00FC1FD9"/>
    <w:rsid w:val="00FC6E7D"/>
    <w:rsid w:val="00FC6F73"/>
    <w:rsid w:val="00FD2170"/>
    <w:rsid w:val="00FD5468"/>
    <w:rsid w:val="00FD6C2A"/>
    <w:rsid w:val="00FE333E"/>
    <w:rsid w:val="00FE7834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semiHidden/>
    <w:unhideWhenUsed/>
    <w:rsid w:val="00F93765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93765"/>
    <w:rPr>
      <w:rFonts w:ascii="Arial" w:eastAsia="Times New Roman" w:hAnsi="Arial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626C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62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semiHidden/>
    <w:unhideWhenUsed/>
    <w:rsid w:val="00F93765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93765"/>
    <w:rPr>
      <w:rFonts w:ascii="Arial" w:eastAsia="Times New Roman" w:hAnsi="Arial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626C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6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85FC-35F2-48B6-9809-6AF8E2C3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maneton</cp:lastModifiedBy>
  <cp:revision>2</cp:revision>
  <cp:lastPrinted>2018-03-07T12:22:00Z</cp:lastPrinted>
  <dcterms:created xsi:type="dcterms:W3CDTF">2018-03-20T12:12:00Z</dcterms:created>
  <dcterms:modified xsi:type="dcterms:W3CDTF">2018-03-20T12:12:00Z</dcterms:modified>
</cp:coreProperties>
</file>