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7D38" w14:textId="77777777" w:rsidR="008840E2" w:rsidRDefault="008840E2" w:rsidP="008840E2">
      <w:pPr>
        <w:rPr>
          <w:rFonts w:ascii="Times New Roman" w:hAnsi="Times New Roman"/>
          <w:b/>
        </w:rPr>
      </w:pPr>
      <w:bookmarkStart w:id="0" w:name="_GoBack"/>
      <w:bookmarkEnd w:id="0"/>
    </w:p>
    <w:p w14:paraId="656FAE22" w14:textId="056A8E1C" w:rsidR="008840E2" w:rsidRPr="00E043E4" w:rsidRDefault="008840E2" w:rsidP="008840E2">
      <w:pPr>
        <w:rPr>
          <w:rFonts w:ascii="Times New Roman" w:hAnsi="Times New Roman"/>
          <w:b/>
        </w:rPr>
      </w:pPr>
      <w:r w:rsidRPr="00E043E4">
        <w:rPr>
          <w:rFonts w:ascii="Times New Roman" w:hAnsi="Times New Roman"/>
          <w:b/>
        </w:rPr>
        <w:t>Projeto de Lei _____/2021</w:t>
      </w:r>
    </w:p>
    <w:p w14:paraId="168CD16C" w14:textId="77777777" w:rsidR="008840E2" w:rsidRDefault="008840E2" w:rsidP="008840E2">
      <w:pPr>
        <w:ind w:left="5387"/>
        <w:rPr>
          <w:rFonts w:ascii="Times New Roman" w:hAnsi="Times New Roman"/>
        </w:rPr>
      </w:pPr>
    </w:p>
    <w:p w14:paraId="58F26092" w14:textId="77777777" w:rsidR="008840E2" w:rsidRDefault="008840E2" w:rsidP="008840E2">
      <w:pPr>
        <w:ind w:left="5387"/>
        <w:rPr>
          <w:rFonts w:ascii="Times New Roman" w:hAnsi="Times New Roman"/>
        </w:rPr>
      </w:pPr>
    </w:p>
    <w:p w14:paraId="0F8EEC14" w14:textId="1449DFEB" w:rsidR="008840E2" w:rsidRDefault="008840E2" w:rsidP="008840E2">
      <w:pPr>
        <w:ind w:left="5387"/>
        <w:rPr>
          <w:rFonts w:ascii="Times New Roman" w:hAnsi="Times New Roman"/>
          <w:b/>
          <w:bCs/>
          <w:i/>
          <w:iCs/>
        </w:rPr>
      </w:pPr>
      <w:r w:rsidRPr="008840E2">
        <w:rPr>
          <w:rFonts w:ascii="Times New Roman" w:hAnsi="Times New Roman"/>
          <w:b/>
          <w:bCs/>
          <w:i/>
          <w:iCs/>
        </w:rPr>
        <w:t>DISPÕE SOBRE A OBRIGATORIEDADE DE DISPONIBILIZAÇÃO DO CÓDIGO QR EM TODAS AS PLACAS DE OBRAS PÚBLICAS ESTADUAIS</w:t>
      </w:r>
      <w:r>
        <w:rPr>
          <w:rFonts w:ascii="Times New Roman" w:hAnsi="Times New Roman"/>
          <w:b/>
          <w:bCs/>
          <w:i/>
          <w:iCs/>
        </w:rPr>
        <w:t>.</w:t>
      </w:r>
    </w:p>
    <w:p w14:paraId="711FEA19" w14:textId="34B24807" w:rsidR="008840E2" w:rsidRDefault="008840E2" w:rsidP="008840E2">
      <w:pPr>
        <w:ind w:left="5387"/>
        <w:rPr>
          <w:rFonts w:ascii="Times New Roman" w:hAnsi="Times New Roman"/>
          <w:b/>
          <w:bCs/>
          <w:i/>
          <w:iCs/>
        </w:rPr>
      </w:pPr>
    </w:p>
    <w:p w14:paraId="36820C5C" w14:textId="77777777" w:rsidR="008840E2" w:rsidRPr="008840E2" w:rsidRDefault="008840E2" w:rsidP="008840E2">
      <w:pPr>
        <w:ind w:left="5387"/>
        <w:rPr>
          <w:rFonts w:ascii="Times New Roman" w:hAnsi="Times New Roman"/>
          <w:b/>
          <w:bCs/>
          <w:i/>
          <w:iCs/>
        </w:rPr>
      </w:pPr>
    </w:p>
    <w:p w14:paraId="1503F1F4" w14:textId="77777777" w:rsidR="008840E2" w:rsidRPr="008840E2" w:rsidRDefault="008840E2" w:rsidP="008840E2">
      <w:pPr>
        <w:rPr>
          <w:rFonts w:ascii="Times New Roman" w:hAnsi="Times New Roman"/>
        </w:rPr>
      </w:pPr>
    </w:p>
    <w:p w14:paraId="481011E1" w14:textId="77777777" w:rsidR="008840E2" w:rsidRPr="008840E2" w:rsidRDefault="008840E2" w:rsidP="008840E2">
      <w:pPr>
        <w:rPr>
          <w:rFonts w:ascii="Times New Roman" w:hAnsi="Times New Roman"/>
        </w:rPr>
      </w:pPr>
      <w:r w:rsidRPr="008840E2">
        <w:rPr>
          <w:rFonts w:ascii="Times New Roman" w:hAnsi="Times New Roman"/>
        </w:rPr>
        <w:t>Art. 1º As Entidades e Órgãos Públicos integrantes da Administração Pública direta e indireta, de qualquer dos Poderes do Estado, ficam obrigadas a disponibilizar eletronicamente, por intermédio do órgão responsável pela obra pública estadual, o Código de Barra Bidimensional QR (QR CODE) na placa da obra, para leitura por smartphone e outros dispositivos móveis mediante acesso à página da WEB, com informações atualizadas sobre a sua execução.</w:t>
      </w:r>
    </w:p>
    <w:p w14:paraId="2B8ACE3D" w14:textId="77777777" w:rsidR="008840E2" w:rsidRPr="008840E2" w:rsidRDefault="008840E2" w:rsidP="008840E2">
      <w:pPr>
        <w:rPr>
          <w:rFonts w:ascii="Times New Roman" w:hAnsi="Times New Roman"/>
        </w:rPr>
      </w:pPr>
    </w:p>
    <w:p w14:paraId="0716CA6A" w14:textId="77777777" w:rsidR="008840E2" w:rsidRPr="008840E2" w:rsidRDefault="008840E2" w:rsidP="008840E2">
      <w:pPr>
        <w:rPr>
          <w:rFonts w:ascii="Times New Roman" w:hAnsi="Times New Roman"/>
        </w:rPr>
      </w:pPr>
      <w:r w:rsidRPr="008840E2">
        <w:rPr>
          <w:rFonts w:ascii="Times New Roman" w:hAnsi="Times New Roman"/>
        </w:rPr>
        <w:t>Art. 2º No acesso à base de dados oficial na Web deverão estar disponibilizados, para fiscalização pública, os empenhos, notas fiscais e eventuais aditivos contratuais lançados, além das seguintes informações sobre a execução da obra:</w:t>
      </w:r>
    </w:p>
    <w:p w14:paraId="105FE63B" w14:textId="77777777" w:rsidR="008840E2" w:rsidRPr="008840E2" w:rsidRDefault="008840E2" w:rsidP="008840E2">
      <w:pPr>
        <w:rPr>
          <w:rFonts w:ascii="Times New Roman" w:hAnsi="Times New Roman"/>
        </w:rPr>
      </w:pPr>
    </w:p>
    <w:p w14:paraId="4A100EDE" w14:textId="77777777" w:rsidR="008840E2" w:rsidRPr="008840E2" w:rsidRDefault="008840E2" w:rsidP="008840E2">
      <w:pPr>
        <w:rPr>
          <w:rFonts w:ascii="Times New Roman" w:hAnsi="Times New Roman"/>
        </w:rPr>
      </w:pPr>
      <w:r w:rsidRPr="008840E2">
        <w:rPr>
          <w:rFonts w:ascii="Times New Roman" w:hAnsi="Times New Roman"/>
        </w:rPr>
        <w:t xml:space="preserve">I - </w:t>
      </w:r>
      <w:proofErr w:type="gramStart"/>
      <w:r w:rsidRPr="008840E2">
        <w:rPr>
          <w:rFonts w:ascii="Times New Roman" w:hAnsi="Times New Roman"/>
        </w:rPr>
        <w:t>objeto</w:t>
      </w:r>
      <w:proofErr w:type="gramEnd"/>
      <w:r w:rsidRPr="008840E2">
        <w:rPr>
          <w:rFonts w:ascii="Times New Roman" w:hAnsi="Times New Roman"/>
        </w:rPr>
        <w:t xml:space="preserve"> da obra;</w:t>
      </w:r>
    </w:p>
    <w:p w14:paraId="651745A5" w14:textId="77777777" w:rsidR="008840E2" w:rsidRPr="008840E2" w:rsidRDefault="008840E2" w:rsidP="008840E2">
      <w:pPr>
        <w:rPr>
          <w:rFonts w:ascii="Times New Roman" w:hAnsi="Times New Roman"/>
        </w:rPr>
      </w:pPr>
      <w:r w:rsidRPr="008840E2">
        <w:rPr>
          <w:rFonts w:ascii="Times New Roman" w:hAnsi="Times New Roman"/>
        </w:rPr>
        <w:t xml:space="preserve">II - </w:t>
      </w:r>
      <w:proofErr w:type="gramStart"/>
      <w:r w:rsidRPr="008840E2">
        <w:rPr>
          <w:rFonts w:ascii="Times New Roman" w:hAnsi="Times New Roman"/>
        </w:rPr>
        <w:t>justificativa</w:t>
      </w:r>
      <w:proofErr w:type="gramEnd"/>
    </w:p>
    <w:p w14:paraId="48D7B377" w14:textId="77777777" w:rsidR="008840E2" w:rsidRPr="008840E2" w:rsidRDefault="008840E2" w:rsidP="008840E2">
      <w:pPr>
        <w:rPr>
          <w:rFonts w:ascii="Times New Roman" w:hAnsi="Times New Roman"/>
        </w:rPr>
      </w:pPr>
      <w:r w:rsidRPr="008840E2">
        <w:rPr>
          <w:rFonts w:ascii="Times New Roman" w:hAnsi="Times New Roman"/>
        </w:rPr>
        <w:t>III - população atendida;</w:t>
      </w:r>
    </w:p>
    <w:p w14:paraId="160CC4FC" w14:textId="77777777" w:rsidR="008840E2" w:rsidRPr="008840E2" w:rsidRDefault="008840E2" w:rsidP="008840E2">
      <w:pPr>
        <w:rPr>
          <w:rFonts w:ascii="Times New Roman" w:hAnsi="Times New Roman"/>
        </w:rPr>
      </w:pPr>
      <w:r w:rsidRPr="008840E2">
        <w:rPr>
          <w:rFonts w:ascii="Times New Roman" w:hAnsi="Times New Roman"/>
        </w:rPr>
        <w:t xml:space="preserve">IV - </w:t>
      </w:r>
      <w:proofErr w:type="gramStart"/>
      <w:r w:rsidRPr="008840E2">
        <w:rPr>
          <w:rFonts w:ascii="Times New Roman" w:hAnsi="Times New Roman"/>
        </w:rPr>
        <w:t>valor</w:t>
      </w:r>
      <w:proofErr w:type="gramEnd"/>
      <w:r w:rsidRPr="008840E2">
        <w:rPr>
          <w:rFonts w:ascii="Times New Roman" w:hAnsi="Times New Roman"/>
        </w:rPr>
        <w:t xml:space="preserve"> previsto;</w:t>
      </w:r>
    </w:p>
    <w:p w14:paraId="02EDA87B" w14:textId="77777777" w:rsidR="008840E2" w:rsidRPr="008840E2" w:rsidRDefault="008840E2" w:rsidP="008840E2">
      <w:pPr>
        <w:rPr>
          <w:rFonts w:ascii="Times New Roman" w:hAnsi="Times New Roman"/>
        </w:rPr>
      </w:pPr>
      <w:r w:rsidRPr="008840E2">
        <w:rPr>
          <w:rFonts w:ascii="Times New Roman" w:hAnsi="Times New Roman"/>
        </w:rPr>
        <w:t xml:space="preserve">V - </w:t>
      </w:r>
      <w:proofErr w:type="gramStart"/>
      <w:r w:rsidRPr="008840E2">
        <w:rPr>
          <w:rFonts w:ascii="Times New Roman" w:hAnsi="Times New Roman"/>
        </w:rPr>
        <w:t>data</w:t>
      </w:r>
      <w:proofErr w:type="gramEnd"/>
      <w:r w:rsidRPr="008840E2">
        <w:rPr>
          <w:rFonts w:ascii="Times New Roman" w:hAnsi="Times New Roman"/>
        </w:rPr>
        <w:t xml:space="preserve"> da ordem de serviço;</w:t>
      </w:r>
    </w:p>
    <w:p w14:paraId="72651B3F" w14:textId="77777777" w:rsidR="008840E2" w:rsidRPr="008840E2" w:rsidRDefault="008840E2" w:rsidP="008840E2">
      <w:pPr>
        <w:rPr>
          <w:rFonts w:ascii="Times New Roman" w:hAnsi="Times New Roman"/>
        </w:rPr>
      </w:pPr>
      <w:r w:rsidRPr="008840E2">
        <w:rPr>
          <w:rFonts w:ascii="Times New Roman" w:hAnsi="Times New Roman"/>
        </w:rPr>
        <w:t xml:space="preserve">VI - </w:t>
      </w:r>
      <w:proofErr w:type="gramStart"/>
      <w:r w:rsidRPr="008840E2">
        <w:rPr>
          <w:rFonts w:ascii="Times New Roman" w:hAnsi="Times New Roman"/>
        </w:rPr>
        <w:t>empresa</w:t>
      </w:r>
      <w:proofErr w:type="gramEnd"/>
      <w:r w:rsidRPr="008840E2">
        <w:rPr>
          <w:rFonts w:ascii="Times New Roman" w:hAnsi="Times New Roman"/>
        </w:rPr>
        <w:t>(s) executante(s), com dados completos;</w:t>
      </w:r>
    </w:p>
    <w:p w14:paraId="2BD3324E" w14:textId="77777777" w:rsidR="008840E2" w:rsidRPr="008840E2" w:rsidRDefault="008840E2" w:rsidP="008840E2">
      <w:pPr>
        <w:rPr>
          <w:rFonts w:ascii="Times New Roman" w:hAnsi="Times New Roman"/>
        </w:rPr>
      </w:pPr>
      <w:r w:rsidRPr="008840E2">
        <w:rPr>
          <w:rFonts w:ascii="Times New Roman" w:hAnsi="Times New Roman"/>
        </w:rPr>
        <w:t>VII - eventuais aditivos contratuais, com detalhes;</w:t>
      </w:r>
    </w:p>
    <w:p w14:paraId="603DB2D3" w14:textId="77777777" w:rsidR="008840E2" w:rsidRPr="008840E2" w:rsidRDefault="008840E2" w:rsidP="008840E2">
      <w:pPr>
        <w:rPr>
          <w:rFonts w:ascii="Times New Roman" w:hAnsi="Times New Roman"/>
        </w:rPr>
      </w:pPr>
      <w:r w:rsidRPr="008840E2">
        <w:rPr>
          <w:rFonts w:ascii="Times New Roman" w:hAnsi="Times New Roman"/>
        </w:rPr>
        <w:t>VIII - projeto arquitetônico e imagens;</w:t>
      </w:r>
    </w:p>
    <w:p w14:paraId="3A023659" w14:textId="77777777" w:rsidR="008840E2" w:rsidRPr="008840E2" w:rsidRDefault="008840E2" w:rsidP="008840E2">
      <w:pPr>
        <w:rPr>
          <w:rFonts w:ascii="Times New Roman" w:hAnsi="Times New Roman"/>
        </w:rPr>
      </w:pPr>
      <w:r w:rsidRPr="008840E2">
        <w:rPr>
          <w:rFonts w:ascii="Times New Roman" w:hAnsi="Times New Roman"/>
        </w:rPr>
        <w:t xml:space="preserve">IX - </w:t>
      </w:r>
      <w:proofErr w:type="gramStart"/>
      <w:r w:rsidRPr="008840E2">
        <w:rPr>
          <w:rFonts w:ascii="Times New Roman" w:hAnsi="Times New Roman"/>
        </w:rPr>
        <w:t>cronograma</w:t>
      </w:r>
      <w:proofErr w:type="gramEnd"/>
      <w:r w:rsidRPr="008840E2">
        <w:rPr>
          <w:rFonts w:ascii="Times New Roman" w:hAnsi="Times New Roman"/>
        </w:rPr>
        <w:t xml:space="preserve"> com a data da previsão da conclusão da obra;</w:t>
      </w:r>
    </w:p>
    <w:p w14:paraId="01EBCB2E" w14:textId="7064B5F8" w:rsidR="008840E2" w:rsidRDefault="008840E2" w:rsidP="008840E2">
      <w:pPr>
        <w:rPr>
          <w:rFonts w:ascii="Times New Roman" w:hAnsi="Times New Roman"/>
        </w:rPr>
      </w:pPr>
      <w:r w:rsidRPr="008840E2">
        <w:rPr>
          <w:rFonts w:ascii="Times New Roman" w:hAnsi="Times New Roman"/>
        </w:rPr>
        <w:t xml:space="preserve">X - </w:t>
      </w:r>
      <w:proofErr w:type="gramStart"/>
      <w:r w:rsidRPr="008840E2">
        <w:rPr>
          <w:rFonts w:ascii="Times New Roman" w:hAnsi="Times New Roman"/>
        </w:rPr>
        <w:t>nome</w:t>
      </w:r>
      <w:proofErr w:type="gramEnd"/>
      <w:r w:rsidRPr="008840E2">
        <w:rPr>
          <w:rFonts w:ascii="Times New Roman" w:hAnsi="Times New Roman"/>
        </w:rPr>
        <w:t xml:space="preserve"> do agente público responsável pela fiscalização da obra.</w:t>
      </w:r>
    </w:p>
    <w:p w14:paraId="62A5D2B8" w14:textId="5A424865" w:rsidR="008840E2" w:rsidRPr="008840E2" w:rsidRDefault="008840E2" w:rsidP="008840E2">
      <w:pPr>
        <w:rPr>
          <w:rFonts w:ascii="Times New Roman" w:hAnsi="Times New Roman"/>
        </w:rPr>
      </w:pPr>
      <w:r>
        <w:rPr>
          <w:rFonts w:ascii="Times New Roman" w:hAnsi="Times New Roman"/>
        </w:rPr>
        <w:t>XI – fonte do recurso, se proveniente de emenda parlamentar ou tesouro estadual ou federal.</w:t>
      </w:r>
    </w:p>
    <w:p w14:paraId="4DDE44D4" w14:textId="77777777" w:rsidR="008840E2" w:rsidRPr="008840E2" w:rsidRDefault="008840E2" w:rsidP="008840E2">
      <w:pPr>
        <w:rPr>
          <w:rFonts w:ascii="Times New Roman" w:hAnsi="Times New Roman"/>
        </w:rPr>
      </w:pPr>
    </w:p>
    <w:p w14:paraId="63035DCB" w14:textId="31D57D3E" w:rsidR="008840E2" w:rsidRPr="008840E2" w:rsidRDefault="008840E2" w:rsidP="008840E2">
      <w:pPr>
        <w:rPr>
          <w:rFonts w:ascii="Times New Roman" w:hAnsi="Times New Roman"/>
        </w:rPr>
      </w:pPr>
      <w:r w:rsidRPr="008840E2">
        <w:rPr>
          <w:rFonts w:ascii="Times New Roman" w:hAnsi="Times New Roman"/>
        </w:rPr>
        <w:t>Art. 3º As Entidades e Órgãos Públicos integrantes da Administração Pública direta e indireta, de qualquer dos Poderes do Estado responsáveis pelos acompanhamentos da obra deverão disponibilizar todas as informações referentes aos procedimentos licitatórios, com interface simples para acesso de toda a população ao Portal da Transparência do respectivo Poder ou Órgão.</w:t>
      </w:r>
    </w:p>
    <w:p w14:paraId="1332315B" w14:textId="77777777" w:rsidR="008840E2" w:rsidRPr="008840E2" w:rsidRDefault="008840E2" w:rsidP="008840E2">
      <w:pPr>
        <w:rPr>
          <w:rFonts w:ascii="Times New Roman" w:hAnsi="Times New Roman"/>
        </w:rPr>
      </w:pPr>
    </w:p>
    <w:p w14:paraId="079C2629" w14:textId="77777777" w:rsidR="008840E2" w:rsidRPr="008840E2" w:rsidRDefault="008840E2" w:rsidP="008840E2">
      <w:pPr>
        <w:rPr>
          <w:rFonts w:ascii="Times New Roman" w:hAnsi="Times New Roman"/>
        </w:rPr>
      </w:pPr>
      <w:r w:rsidRPr="008840E2">
        <w:rPr>
          <w:rFonts w:ascii="Times New Roman" w:hAnsi="Times New Roman"/>
        </w:rPr>
        <w:t>Art.4º Nas respectivas páginas da internet também devem ser disponibilizados meios para que o cidadão e sociedade possam interagir com o setor público, por meio de chat, e-mail, redes sociais ou telefonema direto para o setor competente.</w:t>
      </w:r>
    </w:p>
    <w:p w14:paraId="0C70ABEB" w14:textId="77777777" w:rsidR="008840E2" w:rsidRPr="008840E2" w:rsidRDefault="008840E2" w:rsidP="008840E2">
      <w:pPr>
        <w:rPr>
          <w:rFonts w:ascii="Times New Roman" w:hAnsi="Times New Roman"/>
        </w:rPr>
      </w:pPr>
    </w:p>
    <w:p w14:paraId="320ABE42" w14:textId="77777777" w:rsidR="00B36CA5" w:rsidRDefault="00B36CA5" w:rsidP="008840E2">
      <w:pPr>
        <w:rPr>
          <w:rFonts w:ascii="Times New Roman" w:hAnsi="Times New Roman"/>
        </w:rPr>
      </w:pPr>
    </w:p>
    <w:p w14:paraId="4B495095" w14:textId="77777777" w:rsidR="00B36CA5" w:rsidRDefault="00B36CA5" w:rsidP="008840E2">
      <w:pPr>
        <w:rPr>
          <w:rFonts w:ascii="Times New Roman" w:hAnsi="Times New Roman"/>
        </w:rPr>
      </w:pPr>
    </w:p>
    <w:p w14:paraId="1DB71437" w14:textId="77777777" w:rsidR="00B36CA5" w:rsidRDefault="00B36CA5" w:rsidP="008840E2">
      <w:pPr>
        <w:rPr>
          <w:rFonts w:ascii="Times New Roman" w:hAnsi="Times New Roman"/>
        </w:rPr>
      </w:pPr>
    </w:p>
    <w:p w14:paraId="79614B65" w14:textId="77777777" w:rsidR="00B36CA5" w:rsidRDefault="00B36CA5" w:rsidP="008840E2">
      <w:pPr>
        <w:rPr>
          <w:rFonts w:ascii="Times New Roman" w:hAnsi="Times New Roman"/>
        </w:rPr>
      </w:pPr>
    </w:p>
    <w:p w14:paraId="5980129D" w14:textId="138F3E9A" w:rsidR="008840E2" w:rsidRPr="008840E2" w:rsidRDefault="008840E2" w:rsidP="008840E2">
      <w:pPr>
        <w:rPr>
          <w:rFonts w:ascii="Times New Roman" w:hAnsi="Times New Roman"/>
        </w:rPr>
      </w:pPr>
      <w:r w:rsidRPr="008840E2">
        <w:rPr>
          <w:rFonts w:ascii="Times New Roman" w:hAnsi="Times New Roman"/>
        </w:rPr>
        <w:t>Art.5º As informações disponibilizadas nos sites devem ter acessibilidade aos deficientes auditivos e visuais ou com limitação física, seguindo as Diretrizes de Acessibilidade para Conteúdo Web.</w:t>
      </w:r>
    </w:p>
    <w:p w14:paraId="2156EC60" w14:textId="77777777" w:rsidR="008840E2" w:rsidRPr="008840E2" w:rsidRDefault="008840E2" w:rsidP="008840E2">
      <w:pPr>
        <w:rPr>
          <w:rFonts w:ascii="Times New Roman" w:hAnsi="Times New Roman"/>
        </w:rPr>
      </w:pPr>
    </w:p>
    <w:p w14:paraId="1EB6E276" w14:textId="78BFFC7D" w:rsidR="008840E2" w:rsidRDefault="008840E2" w:rsidP="008840E2">
      <w:pPr>
        <w:rPr>
          <w:rFonts w:ascii="Times New Roman" w:hAnsi="Times New Roman"/>
        </w:rPr>
      </w:pPr>
      <w:r w:rsidRPr="008840E2">
        <w:rPr>
          <w:rFonts w:ascii="Times New Roman" w:hAnsi="Times New Roman"/>
        </w:rPr>
        <w:t>Art. 6º Esta Lei entra em vigor</w:t>
      </w:r>
      <w:r>
        <w:rPr>
          <w:rFonts w:ascii="Times New Roman" w:hAnsi="Times New Roman"/>
        </w:rPr>
        <w:t xml:space="preserve"> 90 (noventa) dias após </w:t>
      </w:r>
      <w:r w:rsidRPr="008840E2">
        <w:rPr>
          <w:rFonts w:ascii="Times New Roman" w:hAnsi="Times New Roman"/>
        </w:rPr>
        <w:t>a data de sua publicação.</w:t>
      </w:r>
    </w:p>
    <w:p w14:paraId="78464DFA" w14:textId="3C2A78B7" w:rsidR="008840E2" w:rsidRDefault="008840E2" w:rsidP="008840E2">
      <w:pPr>
        <w:rPr>
          <w:rFonts w:ascii="Times New Roman" w:hAnsi="Times New Roman"/>
        </w:rPr>
      </w:pPr>
    </w:p>
    <w:p w14:paraId="4465D8ED" w14:textId="123FCAC7" w:rsidR="008840E2" w:rsidRDefault="008840E2" w:rsidP="008840E2">
      <w:pPr>
        <w:rPr>
          <w:rFonts w:ascii="Times New Roman" w:hAnsi="Times New Roman"/>
        </w:rPr>
      </w:pPr>
    </w:p>
    <w:p w14:paraId="69FA149A" w14:textId="77777777" w:rsidR="008840E2" w:rsidRPr="00E043E4" w:rsidRDefault="008840E2" w:rsidP="008840E2">
      <w:pPr>
        <w:ind w:left="709" w:firstLine="992"/>
        <w:contextualSpacing/>
        <w:rPr>
          <w:rFonts w:ascii="Times New Roman" w:hAnsi="Times New Roman"/>
        </w:rPr>
      </w:pPr>
      <w:r w:rsidRPr="00E043E4">
        <w:rPr>
          <w:rFonts w:ascii="Times New Roman" w:hAnsi="Times New Roman"/>
          <w:color w:val="000000" w:themeColor="text1"/>
        </w:rPr>
        <w:t>PLENÁRIO DEPUTADO “NAGIB HAICKEL”, DO PALÁCIO MANOEL BECKMAN, EM 22 DE JUNHO DE 2021</w:t>
      </w:r>
      <w:r w:rsidRPr="00E043E4">
        <w:rPr>
          <w:rFonts w:ascii="Times New Roman" w:hAnsi="Times New Roman"/>
          <w:b/>
          <w:color w:val="000000" w:themeColor="text1"/>
        </w:rPr>
        <w:t>.</w:t>
      </w:r>
    </w:p>
    <w:p w14:paraId="39F53B13" w14:textId="77777777" w:rsidR="008840E2" w:rsidRPr="00E043E4" w:rsidRDefault="008840E2" w:rsidP="008840E2">
      <w:pPr>
        <w:ind w:left="709" w:firstLine="992"/>
        <w:contextualSpacing/>
        <w:rPr>
          <w:rFonts w:ascii="Times New Roman" w:hAnsi="Times New Roman"/>
        </w:rPr>
      </w:pPr>
    </w:p>
    <w:p w14:paraId="0FE82DA9" w14:textId="77777777" w:rsidR="008840E2" w:rsidRPr="00E043E4" w:rsidRDefault="008840E2" w:rsidP="008840E2">
      <w:pPr>
        <w:ind w:left="709" w:firstLine="992"/>
        <w:contextualSpacing/>
        <w:rPr>
          <w:rFonts w:ascii="Times New Roman" w:hAnsi="Times New Roman"/>
        </w:rPr>
      </w:pPr>
    </w:p>
    <w:p w14:paraId="592C5322" w14:textId="77777777" w:rsidR="008840E2" w:rsidRPr="00E043E4" w:rsidRDefault="008840E2" w:rsidP="008840E2">
      <w:pPr>
        <w:tabs>
          <w:tab w:val="left" w:pos="1134"/>
        </w:tabs>
        <w:contextualSpacing/>
        <w:jc w:val="center"/>
        <w:rPr>
          <w:rFonts w:ascii="Times New Roman" w:hAnsi="Times New Roman"/>
          <w:b/>
        </w:rPr>
      </w:pPr>
      <w:r w:rsidRPr="00E043E4">
        <w:rPr>
          <w:rFonts w:ascii="Times New Roman" w:hAnsi="Times New Roman"/>
          <w:b/>
        </w:rPr>
        <w:t>Ciro Neto</w:t>
      </w:r>
    </w:p>
    <w:p w14:paraId="147E15AC" w14:textId="77777777" w:rsidR="008840E2" w:rsidRPr="00E043E4" w:rsidRDefault="008840E2" w:rsidP="008840E2">
      <w:pPr>
        <w:contextualSpacing/>
        <w:jc w:val="center"/>
        <w:rPr>
          <w:rFonts w:ascii="Times New Roman" w:hAnsi="Times New Roman"/>
        </w:rPr>
      </w:pPr>
      <w:r w:rsidRPr="00E043E4">
        <w:rPr>
          <w:rFonts w:ascii="Times New Roman" w:hAnsi="Times New Roman"/>
        </w:rPr>
        <w:t>Deputado Estadual</w:t>
      </w:r>
    </w:p>
    <w:p w14:paraId="3452DD21" w14:textId="77777777" w:rsidR="008840E2" w:rsidRPr="008840E2" w:rsidRDefault="008840E2" w:rsidP="008840E2">
      <w:pPr>
        <w:rPr>
          <w:rFonts w:ascii="Times New Roman" w:hAnsi="Times New Roman"/>
        </w:rPr>
      </w:pPr>
    </w:p>
    <w:p w14:paraId="691A9C8F" w14:textId="77777777" w:rsidR="008840E2" w:rsidRPr="008840E2" w:rsidRDefault="008840E2" w:rsidP="008840E2">
      <w:pPr>
        <w:rPr>
          <w:rFonts w:ascii="Times New Roman" w:hAnsi="Times New Roman"/>
        </w:rPr>
      </w:pPr>
    </w:p>
    <w:p w14:paraId="39273FD5" w14:textId="77777777" w:rsidR="008840E2" w:rsidRDefault="008840E2" w:rsidP="008840E2">
      <w:pPr>
        <w:rPr>
          <w:rFonts w:ascii="Times New Roman" w:hAnsi="Times New Roman"/>
        </w:rPr>
      </w:pPr>
    </w:p>
    <w:p w14:paraId="7A1B1BD0" w14:textId="77777777" w:rsidR="008840E2" w:rsidRDefault="008840E2" w:rsidP="008840E2">
      <w:pPr>
        <w:rPr>
          <w:rFonts w:ascii="Times New Roman" w:hAnsi="Times New Roman"/>
        </w:rPr>
      </w:pPr>
    </w:p>
    <w:p w14:paraId="10BD984B" w14:textId="77777777" w:rsidR="008840E2" w:rsidRDefault="008840E2" w:rsidP="008840E2">
      <w:pPr>
        <w:rPr>
          <w:rFonts w:ascii="Times New Roman" w:hAnsi="Times New Roman"/>
        </w:rPr>
      </w:pPr>
    </w:p>
    <w:p w14:paraId="0912F5EA" w14:textId="77777777" w:rsidR="008840E2" w:rsidRDefault="008840E2" w:rsidP="008840E2">
      <w:pPr>
        <w:rPr>
          <w:rFonts w:ascii="Times New Roman" w:hAnsi="Times New Roman"/>
        </w:rPr>
      </w:pPr>
    </w:p>
    <w:p w14:paraId="7BE7BCA1" w14:textId="3620FAC4" w:rsidR="008840E2" w:rsidRDefault="008840E2" w:rsidP="008840E2">
      <w:pPr>
        <w:rPr>
          <w:rFonts w:ascii="Times New Roman" w:hAnsi="Times New Roman"/>
        </w:rPr>
      </w:pPr>
    </w:p>
    <w:p w14:paraId="2A4106C6" w14:textId="1BAD9E0B" w:rsidR="008840E2" w:rsidRDefault="008840E2" w:rsidP="008840E2">
      <w:pPr>
        <w:rPr>
          <w:rFonts w:ascii="Times New Roman" w:hAnsi="Times New Roman"/>
        </w:rPr>
      </w:pPr>
    </w:p>
    <w:p w14:paraId="6E94C3BD" w14:textId="5C262F42" w:rsidR="008840E2" w:rsidRDefault="008840E2" w:rsidP="008840E2">
      <w:pPr>
        <w:rPr>
          <w:rFonts w:ascii="Times New Roman" w:hAnsi="Times New Roman"/>
        </w:rPr>
      </w:pPr>
    </w:p>
    <w:p w14:paraId="3FEFCBB9" w14:textId="6D673C64" w:rsidR="008840E2" w:rsidRDefault="008840E2" w:rsidP="008840E2">
      <w:pPr>
        <w:rPr>
          <w:rFonts w:ascii="Times New Roman" w:hAnsi="Times New Roman"/>
        </w:rPr>
      </w:pPr>
    </w:p>
    <w:p w14:paraId="2C84AD68" w14:textId="78FD49F7" w:rsidR="008840E2" w:rsidRDefault="008840E2" w:rsidP="008840E2">
      <w:pPr>
        <w:rPr>
          <w:rFonts w:ascii="Times New Roman" w:hAnsi="Times New Roman"/>
        </w:rPr>
      </w:pPr>
    </w:p>
    <w:p w14:paraId="280B8B1C" w14:textId="5DE466BE" w:rsidR="008840E2" w:rsidRDefault="008840E2" w:rsidP="008840E2">
      <w:pPr>
        <w:rPr>
          <w:rFonts w:ascii="Times New Roman" w:hAnsi="Times New Roman"/>
        </w:rPr>
      </w:pPr>
    </w:p>
    <w:p w14:paraId="1E46825C" w14:textId="1203B627" w:rsidR="008840E2" w:rsidRDefault="008840E2" w:rsidP="008840E2">
      <w:pPr>
        <w:rPr>
          <w:rFonts w:ascii="Times New Roman" w:hAnsi="Times New Roman"/>
        </w:rPr>
      </w:pPr>
    </w:p>
    <w:p w14:paraId="336FA885" w14:textId="5DA0D28D" w:rsidR="008840E2" w:rsidRDefault="008840E2" w:rsidP="008840E2">
      <w:pPr>
        <w:rPr>
          <w:rFonts w:ascii="Times New Roman" w:hAnsi="Times New Roman"/>
        </w:rPr>
      </w:pPr>
    </w:p>
    <w:p w14:paraId="7DBA5C10" w14:textId="716AC0C7" w:rsidR="008840E2" w:rsidRDefault="008840E2" w:rsidP="008840E2">
      <w:pPr>
        <w:rPr>
          <w:rFonts w:ascii="Times New Roman" w:hAnsi="Times New Roman"/>
        </w:rPr>
      </w:pPr>
    </w:p>
    <w:p w14:paraId="277292F2" w14:textId="717C231B" w:rsidR="008840E2" w:rsidRDefault="008840E2" w:rsidP="008840E2">
      <w:pPr>
        <w:rPr>
          <w:rFonts w:ascii="Times New Roman" w:hAnsi="Times New Roman"/>
        </w:rPr>
      </w:pPr>
    </w:p>
    <w:p w14:paraId="425BB0CE" w14:textId="529A9B30" w:rsidR="008840E2" w:rsidRDefault="008840E2" w:rsidP="008840E2">
      <w:pPr>
        <w:rPr>
          <w:rFonts w:ascii="Times New Roman" w:hAnsi="Times New Roman"/>
        </w:rPr>
      </w:pPr>
    </w:p>
    <w:p w14:paraId="10405DCD" w14:textId="105B4164" w:rsidR="008840E2" w:rsidRDefault="008840E2" w:rsidP="008840E2">
      <w:pPr>
        <w:rPr>
          <w:rFonts w:ascii="Times New Roman" w:hAnsi="Times New Roman"/>
        </w:rPr>
      </w:pPr>
    </w:p>
    <w:p w14:paraId="17E84A7C" w14:textId="457E3084" w:rsidR="008840E2" w:rsidRDefault="008840E2" w:rsidP="008840E2">
      <w:pPr>
        <w:rPr>
          <w:rFonts w:ascii="Times New Roman" w:hAnsi="Times New Roman"/>
        </w:rPr>
      </w:pPr>
    </w:p>
    <w:p w14:paraId="15181E02" w14:textId="5943F556" w:rsidR="008840E2" w:rsidRDefault="008840E2" w:rsidP="008840E2">
      <w:pPr>
        <w:rPr>
          <w:rFonts w:ascii="Times New Roman" w:hAnsi="Times New Roman"/>
        </w:rPr>
      </w:pPr>
    </w:p>
    <w:p w14:paraId="1F27D071" w14:textId="55743D9D" w:rsidR="008840E2" w:rsidRDefault="008840E2" w:rsidP="008840E2">
      <w:pPr>
        <w:rPr>
          <w:rFonts w:ascii="Times New Roman" w:hAnsi="Times New Roman"/>
        </w:rPr>
      </w:pPr>
    </w:p>
    <w:p w14:paraId="676CA393" w14:textId="4DCC1BB0" w:rsidR="008840E2" w:rsidRDefault="008840E2" w:rsidP="008840E2">
      <w:pPr>
        <w:rPr>
          <w:rFonts w:ascii="Times New Roman" w:hAnsi="Times New Roman"/>
        </w:rPr>
      </w:pPr>
    </w:p>
    <w:p w14:paraId="2A4F0E3F" w14:textId="35E26286" w:rsidR="008840E2" w:rsidRDefault="008840E2" w:rsidP="008840E2">
      <w:pPr>
        <w:rPr>
          <w:rFonts w:ascii="Times New Roman" w:hAnsi="Times New Roman"/>
        </w:rPr>
      </w:pPr>
    </w:p>
    <w:p w14:paraId="48EA8E23" w14:textId="695BBE49" w:rsidR="008840E2" w:rsidRDefault="008840E2" w:rsidP="008840E2">
      <w:pPr>
        <w:rPr>
          <w:rFonts w:ascii="Times New Roman" w:hAnsi="Times New Roman"/>
        </w:rPr>
      </w:pPr>
    </w:p>
    <w:p w14:paraId="7F9FF419" w14:textId="36644D68" w:rsidR="008840E2" w:rsidRDefault="008840E2" w:rsidP="008840E2">
      <w:pPr>
        <w:rPr>
          <w:rFonts w:ascii="Times New Roman" w:hAnsi="Times New Roman"/>
        </w:rPr>
      </w:pPr>
    </w:p>
    <w:p w14:paraId="40FA5F08" w14:textId="601C7DFC" w:rsidR="008840E2" w:rsidRDefault="008840E2" w:rsidP="008840E2">
      <w:pPr>
        <w:rPr>
          <w:rFonts w:ascii="Times New Roman" w:hAnsi="Times New Roman"/>
        </w:rPr>
      </w:pPr>
    </w:p>
    <w:p w14:paraId="401A22B6" w14:textId="45B264C0" w:rsidR="008840E2" w:rsidRDefault="008840E2" w:rsidP="008840E2">
      <w:pPr>
        <w:rPr>
          <w:rFonts w:ascii="Times New Roman" w:hAnsi="Times New Roman"/>
        </w:rPr>
      </w:pPr>
    </w:p>
    <w:p w14:paraId="67D00246" w14:textId="31F4202E" w:rsidR="008840E2" w:rsidRDefault="008840E2" w:rsidP="008840E2">
      <w:pPr>
        <w:rPr>
          <w:rFonts w:ascii="Times New Roman" w:hAnsi="Times New Roman"/>
        </w:rPr>
      </w:pPr>
    </w:p>
    <w:p w14:paraId="7D835C00" w14:textId="336D5D4B" w:rsidR="008840E2" w:rsidRDefault="008840E2" w:rsidP="008840E2">
      <w:pPr>
        <w:rPr>
          <w:rFonts w:ascii="Times New Roman" w:hAnsi="Times New Roman"/>
        </w:rPr>
      </w:pPr>
    </w:p>
    <w:p w14:paraId="05A0D24D" w14:textId="05B09577" w:rsidR="008840E2" w:rsidRDefault="008840E2" w:rsidP="008840E2">
      <w:pPr>
        <w:rPr>
          <w:rFonts w:ascii="Times New Roman" w:hAnsi="Times New Roman"/>
        </w:rPr>
      </w:pPr>
    </w:p>
    <w:p w14:paraId="6262A043" w14:textId="7CAB26B8" w:rsidR="008840E2" w:rsidRDefault="008840E2" w:rsidP="008840E2">
      <w:pPr>
        <w:rPr>
          <w:rFonts w:ascii="Times New Roman" w:hAnsi="Times New Roman"/>
        </w:rPr>
      </w:pPr>
    </w:p>
    <w:p w14:paraId="4CF94EC3" w14:textId="134F7AAA" w:rsidR="008840E2" w:rsidRDefault="008840E2" w:rsidP="008840E2">
      <w:pPr>
        <w:rPr>
          <w:rFonts w:ascii="Times New Roman" w:hAnsi="Times New Roman"/>
        </w:rPr>
      </w:pPr>
    </w:p>
    <w:p w14:paraId="6B218DD8" w14:textId="014B7941" w:rsidR="008840E2" w:rsidRDefault="008840E2" w:rsidP="008840E2">
      <w:pPr>
        <w:rPr>
          <w:rFonts w:ascii="Times New Roman" w:hAnsi="Times New Roman"/>
        </w:rPr>
      </w:pPr>
    </w:p>
    <w:p w14:paraId="477767BD" w14:textId="77777777" w:rsidR="008840E2" w:rsidRDefault="008840E2" w:rsidP="008840E2">
      <w:pPr>
        <w:rPr>
          <w:rFonts w:ascii="Times New Roman" w:hAnsi="Times New Roman"/>
        </w:rPr>
      </w:pPr>
    </w:p>
    <w:p w14:paraId="1D8A0F65" w14:textId="77777777" w:rsidR="008840E2" w:rsidRDefault="008840E2" w:rsidP="008840E2">
      <w:pPr>
        <w:rPr>
          <w:rFonts w:ascii="Times New Roman" w:hAnsi="Times New Roman"/>
        </w:rPr>
      </w:pPr>
    </w:p>
    <w:p w14:paraId="0D97073A" w14:textId="043C6F64" w:rsidR="008840E2" w:rsidRPr="008840E2" w:rsidRDefault="008840E2" w:rsidP="008840E2">
      <w:pPr>
        <w:jc w:val="center"/>
        <w:rPr>
          <w:rFonts w:ascii="Times New Roman" w:hAnsi="Times New Roman"/>
          <w:b/>
          <w:bCs/>
        </w:rPr>
      </w:pPr>
      <w:r w:rsidRPr="008840E2">
        <w:rPr>
          <w:rFonts w:ascii="Times New Roman" w:hAnsi="Times New Roman"/>
          <w:b/>
          <w:bCs/>
        </w:rPr>
        <w:t>JUSTIFICATIVA</w:t>
      </w:r>
    </w:p>
    <w:p w14:paraId="75FCF4CA" w14:textId="77777777" w:rsidR="008840E2" w:rsidRPr="008840E2" w:rsidRDefault="008840E2" w:rsidP="008840E2">
      <w:pPr>
        <w:rPr>
          <w:rFonts w:ascii="Times New Roman" w:hAnsi="Times New Roman"/>
        </w:rPr>
      </w:pPr>
    </w:p>
    <w:p w14:paraId="0447D67B" w14:textId="4F426564" w:rsidR="008840E2" w:rsidRPr="008840E2" w:rsidRDefault="008840E2" w:rsidP="008840E2">
      <w:pPr>
        <w:rPr>
          <w:rFonts w:ascii="Times New Roman" w:hAnsi="Times New Roman"/>
        </w:rPr>
      </w:pPr>
      <w:r w:rsidRPr="008840E2">
        <w:rPr>
          <w:rFonts w:ascii="Times New Roman" w:hAnsi="Times New Roman"/>
        </w:rPr>
        <w:t>O presente projeto de lei tem como finalidade contribuir para ampliação dos mecanismos de Transparência e Controle no Estado do</w:t>
      </w:r>
      <w:r w:rsidR="00B36CA5">
        <w:rPr>
          <w:rFonts w:ascii="Times New Roman" w:hAnsi="Times New Roman"/>
        </w:rPr>
        <w:t xml:space="preserve"> </w:t>
      </w:r>
      <w:r>
        <w:rPr>
          <w:rFonts w:ascii="Times New Roman" w:hAnsi="Times New Roman"/>
        </w:rPr>
        <w:t>Maranhão</w:t>
      </w:r>
      <w:r w:rsidRPr="008840E2">
        <w:rPr>
          <w:rFonts w:ascii="Times New Roman" w:hAnsi="Times New Roman"/>
        </w:rPr>
        <w:t>.</w:t>
      </w:r>
    </w:p>
    <w:p w14:paraId="52FBF224" w14:textId="77777777" w:rsidR="008840E2" w:rsidRPr="008840E2" w:rsidRDefault="008840E2" w:rsidP="008840E2">
      <w:pPr>
        <w:rPr>
          <w:rFonts w:ascii="Times New Roman" w:hAnsi="Times New Roman"/>
        </w:rPr>
      </w:pPr>
    </w:p>
    <w:p w14:paraId="26853788" w14:textId="7F70269A" w:rsidR="008840E2" w:rsidRPr="008840E2" w:rsidRDefault="008840E2" w:rsidP="008840E2">
      <w:pPr>
        <w:rPr>
          <w:rFonts w:ascii="Times New Roman" w:hAnsi="Times New Roman"/>
        </w:rPr>
      </w:pPr>
      <w:r w:rsidRPr="008840E2">
        <w:rPr>
          <w:rFonts w:ascii="Times New Roman" w:hAnsi="Times New Roman"/>
        </w:rPr>
        <w:t xml:space="preserve">O objetivo é aumentar a transparência da execução de obras públicas, de forma a facilitar o acesso do cidadão </w:t>
      </w:r>
      <w:r>
        <w:rPr>
          <w:rFonts w:ascii="Times New Roman" w:hAnsi="Times New Roman"/>
        </w:rPr>
        <w:t>maranhense</w:t>
      </w:r>
      <w:r w:rsidRPr="008840E2">
        <w:rPr>
          <w:rFonts w:ascii="Times New Roman" w:hAnsi="Times New Roman"/>
        </w:rPr>
        <w:t xml:space="preserve"> às informações sobre o seu andamento, favorecendo ainda o acompanhamento e a fiscalização da atividade governamental.</w:t>
      </w:r>
    </w:p>
    <w:p w14:paraId="5FB017D3" w14:textId="77777777" w:rsidR="008840E2" w:rsidRPr="008840E2" w:rsidRDefault="008840E2" w:rsidP="008840E2">
      <w:pPr>
        <w:rPr>
          <w:rFonts w:ascii="Times New Roman" w:hAnsi="Times New Roman"/>
        </w:rPr>
      </w:pPr>
    </w:p>
    <w:p w14:paraId="018ED512" w14:textId="77777777" w:rsidR="008840E2" w:rsidRPr="008840E2" w:rsidRDefault="008840E2" w:rsidP="008840E2">
      <w:pPr>
        <w:rPr>
          <w:rFonts w:ascii="Times New Roman" w:hAnsi="Times New Roman"/>
        </w:rPr>
      </w:pPr>
      <w:r w:rsidRPr="008840E2">
        <w:rPr>
          <w:rFonts w:ascii="Times New Roman" w:hAnsi="Times New Roman"/>
        </w:rPr>
        <w:t>O art. 37 da Constituição Federal dispõe sobre os princípios constitucionais quanto à publicidade e eficiência, assim asseverando:</w:t>
      </w:r>
    </w:p>
    <w:p w14:paraId="5F90B7BA" w14:textId="77777777" w:rsidR="008840E2" w:rsidRPr="008840E2" w:rsidRDefault="008840E2" w:rsidP="008840E2">
      <w:pPr>
        <w:rPr>
          <w:rFonts w:ascii="Times New Roman" w:hAnsi="Times New Roman"/>
        </w:rPr>
      </w:pPr>
    </w:p>
    <w:p w14:paraId="4DE55082" w14:textId="77777777" w:rsidR="008840E2" w:rsidRPr="008840E2" w:rsidRDefault="008840E2" w:rsidP="008840E2">
      <w:pPr>
        <w:rPr>
          <w:rFonts w:ascii="Times New Roman" w:hAnsi="Times New Roman"/>
        </w:rPr>
      </w:pPr>
      <w:r w:rsidRPr="008840E2">
        <w:rPr>
          <w:rFonts w:ascii="Times New Roman" w:hAnsi="Times New Roman"/>
        </w:rPr>
        <w:t>(...) Art. 37. 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p>
    <w:p w14:paraId="714E6CC8" w14:textId="77777777" w:rsidR="008840E2" w:rsidRPr="008840E2" w:rsidRDefault="008840E2" w:rsidP="008840E2">
      <w:pPr>
        <w:rPr>
          <w:rFonts w:ascii="Times New Roman" w:hAnsi="Times New Roman"/>
        </w:rPr>
      </w:pPr>
    </w:p>
    <w:p w14:paraId="68B02186" w14:textId="3FFA55A8" w:rsidR="008840E2" w:rsidRPr="008840E2" w:rsidRDefault="008840E2" w:rsidP="008840E2">
      <w:pPr>
        <w:rPr>
          <w:rFonts w:ascii="Times New Roman" w:hAnsi="Times New Roman"/>
        </w:rPr>
      </w:pPr>
      <w:r w:rsidRPr="008840E2">
        <w:rPr>
          <w:rFonts w:ascii="Times New Roman" w:hAnsi="Times New Roman"/>
        </w:rPr>
        <w:t xml:space="preserve">Esse projeto de lei é de extrema importância ao conhecimento do cidadão </w:t>
      </w:r>
      <w:r>
        <w:rPr>
          <w:rFonts w:ascii="Times New Roman" w:hAnsi="Times New Roman"/>
        </w:rPr>
        <w:t>maranhense</w:t>
      </w:r>
      <w:r w:rsidRPr="008840E2">
        <w:rPr>
          <w:rFonts w:ascii="Times New Roman" w:hAnsi="Times New Roman"/>
        </w:rPr>
        <w:t>, e conforme colecionado acima vai ao encontro dos princípios constitucionais contido na Carta da República, a qual exige que a democracia seja baseada no poder do povo e sua legitimidade se dá quando o cidadão tem amplo acesso às informações da Administração Pública, incentivando assim, a transparência pública com a publicidade dos atos e informações da gestão, uma vez que a Administração Pública direta e indireta de qualquer dos Poderes do Estado disponibilizam de forma clara e organizada em portais on-line.</w:t>
      </w:r>
    </w:p>
    <w:p w14:paraId="48030F09" w14:textId="77777777" w:rsidR="008840E2" w:rsidRPr="008840E2" w:rsidRDefault="008840E2" w:rsidP="008840E2">
      <w:pPr>
        <w:rPr>
          <w:rFonts w:ascii="Times New Roman" w:hAnsi="Times New Roman"/>
        </w:rPr>
      </w:pPr>
    </w:p>
    <w:p w14:paraId="3864A1B0" w14:textId="77777777" w:rsidR="008840E2" w:rsidRPr="008840E2" w:rsidRDefault="008840E2" w:rsidP="008840E2">
      <w:pPr>
        <w:rPr>
          <w:rFonts w:ascii="Times New Roman" w:hAnsi="Times New Roman"/>
        </w:rPr>
      </w:pPr>
      <w:r w:rsidRPr="008840E2">
        <w:rPr>
          <w:rFonts w:ascii="Times New Roman" w:hAnsi="Times New Roman"/>
        </w:rPr>
        <w:t xml:space="preserve">Na mesma linha de raciocínio dos princípios constitucionais mencionados, a mesma Carta Magna garante a todos os cidadãos o acesso a informações que devem ser observados pela união, Estado, Distrito Federal e os Municípios, conforme determina o inciso XXXIII do art. 5º e o inciso II do § 3º do art. 37, in </w:t>
      </w:r>
      <w:proofErr w:type="spellStart"/>
      <w:r w:rsidRPr="008840E2">
        <w:rPr>
          <w:rFonts w:ascii="Times New Roman" w:hAnsi="Times New Roman"/>
        </w:rPr>
        <w:t>verbis</w:t>
      </w:r>
      <w:proofErr w:type="spellEnd"/>
      <w:r w:rsidRPr="008840E2">
        <w:rPr>
          <w:rFonts w:ascii="Times New Roman" w:hAnsi="Times New Roman"/>
        </w:rPr>
        <w:t>:</w:t>
      </w:r>
    </w:p>
    <w:p w14:paraId="079BB97A" w14:textId="77777777" w:rsidR="008840E2" w:rsidRPr="008840E2" w:rsidRDefault="008840E2" w:rsidP="008840E2">
      <w:pPr>
        <w:rPr>
          <w:rFonts w:ascii="Times New Roman" w:hAnsi="Times New Roman"/>
        </w:rPr>
      </w:pPr>
    </w:p>
    <w:p w14:paraId="7C273D4E" w14:textId="77777777" w:rsidR="008840E2" w:rsidRPr="008840E2" w:rsidRDefault="008840E2" w:rsidP="008840E2">
      <w:pPr>
        <w:rPr>
          <w:rFonts w:ascii="Times New Roman" w:hAnsi="Times New Roman"/>
        </w:rPr>
      </w:pPr>
      <w:r w:rsidRPr="008840E2">
        <w:rPr>
          <w:rFonts w:ascii="Times New Roman" w:hAnsi="Times New Roman"/>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0867DE30" w14:textId="77777777" w:rsidR="008840E2" w:rsidRPr="008840E2" w:rsidRDefault="008840E2" w:rsidP="008840E2">
      <w:pPr>
        <w:rPr>
          <w:rFonts w:ascii="Times New Roman" w:hAnsi="Times New Roman"/>
        </w:rPr>
      </w:pPr>
    </w:p>
    <w:p w14:paraId="13C38CDD" w14:textId="77777777" w:rsidR="008840E2" w:rsidRPr="008840E2" w:rsidRDefault="008840E2" w:rsidP="008840E2">
      <w:pPr>
        <w:rPr>
          <w:rFonts w:ascii="Times New Roman" w:hAnsi="Times New Roman"/>
        </w:rPr>
      </w:pPr>
      <w:r w:rsidRPr="008840E2">
        <w:rPr>
          <w:rFonts w:ascii="Times New Roman" w:hAnsi="Times New Roman"/>
        </w:rPr>
        <w:t>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(Regulamento) (Vide Lei nº 12.527, de 2011)</w:t>
      </w:r>
    </w:p>
    <w:p w14:paraId="4FFFC151" w14:textId="77777777" w:rsidR="008840E2" w:rsidRPr="008840E2" w:rsidRDefault="008840E2" w:rsidP="008840E2">
      <w:pPr>
        <w:rPr>
          <w:rFonts w:ascii="Times New Roman" w:hAnsi="Times New Roman"/>
        </w:rPr>
      </w:pPr>
    </w:p>
    <w:p w14:paraId="21A821C3" w14:textId="77777777" w:rsidR="008840E2" w:rsidRPr="008840E2" w:rsidRDefault="008840E2" w:rsidP="008840E2">
      <w:pPr>
        <w:rPr>
          <w:rFonts w:ascii="Times New Roman" w:hAnsi="Times New Roman"/>
        </w:rPr>
      </w:pPr>
      <w:r w:rsidRPr="008840E2">
        <w:rPr>
          <w:rFonts w:ascii="Times New Roman" w:hAnsi="Times New Roman"/>
        </w:rPr>
        <w:t>Art. 37(...)</w:t>
      </w:r>
    </w:p>
    <w:p w14:paraId="4A23E771" w14:textId="77777777" w:rsidR="008840E2" w:rsidRPr="008840E2" w:rsidRDefault="008840E2" w:rsidP="008840E2">
      <w:pPr>
        <w:rPr>
          <w:rFonts w:ascii="Times New Roman" w:hAnsi="Times New Roman"/>
        </w:rPr>
      </w:pPr>
      <w:r w:rsidRPr="008840E2">
        <w:rPr>
          <w:rFonts w:ascii="Times New Roman" w:hAnsi="Times New Roman"/>
        </w:rPr>
        <w:t>§ 3º A lei disciplinará as formas de participação do usuário na administração pública direta e indireta, regulando especialmente: (Redação dada pela Emenda Constitucional nº 19, de 1998)</w:t>
      </w:r>
    </w:p>
    <w:p w14:paraId="5E72BD54" w14:textId="77777777" w:rsidR="008840E2" w:rsidRPr="008840E2" w:rsidRDefault="008840E2" w:rsidP="008840E2">
      <w:pPr>
        <w:rPr>
          <w:rFonts w:ascii="Times New Roman" w:hAnsi="Times New Roman"/>
        </w:rPr>
      </w:pPr>
    </w:p>
    <w:p w14:paraId="72D63334" w14:textId="77777777" w:rsidR="008840E2" w:rsidRPr="008840E2" w:rsidRDefault="008840E2" w:rsidP="008840E2">
      <w:pPr>
        <w:rPr>
          <w:rFonts w:ascii="Times New Roman" w:hAnsi="Times New Roman"/>
        </w:rPr>
      </w:pPr>
      <w:r w:rsidRPr="008840E2">
        <w:rPr>
          <w:rFonts w:ascii="Times New Roman" w:hAnsi="Times New Roman"/>
        </w:rPr>
        <w:lastRenderedPageBreak/>
        <w:t xml:space="preserve">II - </w:t>
      </w:r>
      <w:proofErr w:type="gramStart"/>
      <w:r w:rsidRPr="008840E2">
        <w:rPr>
          <w:rFonts w:ascii="Times New Roman" w:hAnsi="Times New Roman"/>
        </w:rPr>
        <w:t>o</w:t>
      </w:r>
      <w:proofErr w:type="gramEnd"/>
      <w:r w:rsidRPr="008840E2">
        <w:rPr>
          <w:rFonts w:ascii="Times New Roman" w:hAnsi="Times New Roman"/>
        </w:rPr>
        <w:t xml:space="preserve"> acesso dos usuários a registros administrativos e a informações sobre atos de governo, observado o disposto no art. 5º, X e XXXIII; (Incluído pela Emenda Constitucional nº 19, de 1998) (Vide Lei nº 12.527, de 2011)</w:t>
      </w:r>
    </w:p>
    <w:p w14:paraId="1E773D1E" w14:textId="77777777" w:rsidR="008840E2" w:rsidRPr="008840E2" w:rsidRDefault="008840E2" w:rsidP="008840E2">
      <w:pPr>
        <w:rPr>
          <w:rFonts w:ascii="Times New Roman" w:hAnsi="Times New Roman"/>
        </w:rPr>
      </w:pPr>
    </w:p>
    <w:p w14:paraId="5F7058AD" w14:textId="77777777" w:rsidR="008840E2" w:rsidRPr="008840E2" w:rsidRDefault="008840E2" w:rsidP="008840E2">
      <w:pPr>
        <w:rPr>
          <w:rFonts w:ascii="Times New Roman" w:hAnsi="Times New Roman"/>
        </w:rPr>
      </w:pPr>
      <w:r w:rsidRPr="008840E2">
        <w:rPr>
          <w:rFonts w:ascii="Times New Roman" w:hAnsi="Times New Roman"/>
        </w:rPr>
        <w:t>O presente projeto tem por objetivo tornar obrigatória a disponibilização eletronicamente, por intermédio do órgão responsável pela obra pública estadual, o Código de Barras Bidimensional QR (QR CODE), na placa da obra, para a leitura por smartphone e outros tipos de dispositivos móveis mediante acesso à página da WEB, com informações completas e atualizadas sobre a sua execução, atendendo os princípios constitucionais da publicidade e eficiência. O custo da placa da obra já está incluso no orçamento, bem como o custo da criação, para tanto não se vislumbra qualquer acréscimo financeiro para a efetividade da proposição legislativa.</w:t>
      </w:r>
    </w:p>
    <w:p w14:paraId="7406C833" w14:textId="77777777" w:rsidR="008840E2" w:rsidRPr="008840E2" w:rsidRDefault="008840E2" w:rsidP="008840E2">
      <w:pPr>
        <w:rPr>
          <w:rFonts w:ascii="Times New Roman" w:hAnsi="Times New Roman"/>
        </w:rPr>
      </w:pPr>
    </w:p>
    <w:p w14:paraId="433B472F" w14:textId="77777777" w:rsidR="008840E2" w:rsidRPr="008840E2" w:rsidRDefault="008840E2" w:rsidP="008840E2">
      <w:pPr>
        <w:rPr>
          <w:rFonts w:ascii="Times New Roman" w:hAnsi="Times New Roman"/>
        </w:rPr>
      </w:pPr>
      <w:r w:rsidRPr="008840E2">
        <w:rPr>
          <w:rFonts w:ascii="Times New Roman" w:hAnsi="Times New Roman"/>
        </w:rPr>
        <w:t>Além dos princípios constitucionais acima citados, também temos a Lei n.º 12.527, de 18 de novembro de 2011 (lei de acesso à Informação - LAI), dando incentivo a transparência pública, tornando a publicidade dos atos e informações da gestão ampliada e facilitada, já que os órgão têm dado publicidade dos atos e informações da gestão de forma mais clara e organizada em portais on-line, acessíveis a qualquer cidadão.</w:t>
      </w:r>
    </w:p>
    <w:p w14:paraId="5426BD40" w14:textId="77777777" w:rsidR="008840E2" w:rsidRPr="008840E2" w:rsidRDefault="008840E2" w:rsidP="008840E2">
      <w:pPr>
        <w:rPr>
          <w:rFonts w:ascii="Times New Roman" w:hAnsi="Times New Roman"/>
        </w:rPr>
      </w:pPr>
    </w:p>
    <w:p w14:paraId="6D371EA8" w14:textId="77777777" w:rsidR="008840E2" w:rsidRPr="008840E2" w:rsidRDefault="008840E2" w:rsidP="008840E2">
      <w:pPr>
        <w:rPr>
          <w:rFonts w:ascii="Times New Roman" w:hAnsi="Times New Roman"/>
        </w:rPr>
      </w:pPr>
      <w:r w:rsidRPr="008840E2">
        <w:rPr>
          <w:rFonts w:ascii="Times New Roman" w:hAnsi="Times New Roman"/>
        </w:rPr>
        <w:t>E ainda, ponderando que Código QR, que pretendemos tornar obrigatório nas placas das obras públicas em execução no Estado, nada mais é que um código de barras em 2D que pode se escaneado pela maioria dos aparelhos celulares que possuem câmera fotográfica e, com a sua decodificação, o cidadão poderá acessar todas as informações necessárias em relação à obra executada, tais como os empenhos, notas fiscais e eventuais aditivos contratuais lançados, além das informações sobre a execução da obra.</w:t>
      </w:r>
    </w:p>
    <w:p w14:paraId="76A00E23" w14:textId="77777777" w:rsidR="008840E2" w:rsidRPr="008840E2" w:rsidRDefault="008840E2" w:rsidP="008840E2">
      <w:pPr>
        <w:rPr>
          <w:rFonts w:ascii="Times New Roman" w:hAnsi="Times New Roman"/>
        </w:rPr>
      </w:pPr>
    </w:p>
    <w:p w14:paraId="2F3B7A27" w14:textId="754B3F56" w:rsidR="00DE2633" w:rsidRPr="008840E2" w:rsidRDefault="008840E2" w:rsidP="008840E2">
      <w:r w:rsidRPr="008840E2">
        <w:rPr>
          <w:rFonts w:ascii="Times New Roman" w:hAnsi="Times New Roman"/>
        </w:rPr>
        <w:t>Isto posto, apresento e peço aos nobres Pares a aprovação deste Projeto de Lei.</w:t>
      </w:r>
    </w:p>
    <w:sectPr w:rsidR="00DE2633" w:rsidRPr="008840E2" w:rsidSect="00DE2633">
      <w:headerReference w:type="default" r:id="rId7"/>
      <w:footerReference w:type="default" r:id="rId8"/>
      <w:pgSz w:w="11906" w:h="16838"/>
      <w:pgMar w:top="1418" w:right="1274" w:bottom="1418" w:left="1701" w:header="567"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8AA81" w14:textId="77777777" w:rsidR="007B7C80" w:rsidRDefault="007B7C80" w:rsidP="00A55283">
      <w:r>
        <w:separator/>
      </w:r>
    </w:p>
  </w:endnote>
  <w:endnote w:type="continuationSeparator" w:id="0">
    <w:p w14:paraId="605748F5" w14:textId="77777777" w:rsidR="007B7C80" w:rsidRDefault="007B7C80" w:rsidP="00A5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C53E" w14:textId="77777777" w:rsidR="00A55283" w:rsidRPr="003D5750" w:rsidRDefault="00A55283" w:rsidP="00A55283">
    <w:pPr>
      <w:tabs>
        <w:tab w:val="center" w:pos="4252"/>
        <w:tab w:val="right" w:pos="8504"/>
      </w:tabs>
      <w:jc w:val="center"/>
      <w:rPr>
        <w:rFonts w:ascii="Times New Roman" w:hAnsi="Times New Roman"/>
        <w:color w:val="000000"/>
        <w:sz w:val="18"/>
        <w:szCs w:val="18"/>
      </w:rPr>
    </w:pPr>
    <w:r w:rsidRPr="003D5750">
      <w:rPr>
        <w:rFonts w:ascii="Times New Roman" w:hAnsi="Times New Roman"/>
        <w:color w:val="000000"/>
        <w:sz w:val="18"/>
        <w:szCs w:val="18"/>
      </w:rPr>
      <w:t>Av. Jerônimo de Albuquerque, S/N, Sítio Rangedor – COHAFUMA/CEP: 65.071-750.</w:t>
    </w:r>
  </w:p>
  <w:p w14:paraId="1E7EDA4E" w14:textId="77777777" w:rsidR="00A55283" w:rsidRDefault="00A55283" w:rsidP="00A55283">
    <w:pPr>
      <w:tabs>
        <w:tab w:val="center" w:pos="4252"/>
        <w:tab w:val="right" w:pos="8504"/>
      </w:tabs>
    </w:pPr>
    <w:r w:rsidRPr="003D5750">
      <w:rPr>
        <w:rFonts w:ascii="Times New Roman" w:hAnsi="Times New Roman"/>
        <w:color w:val="000000"/>
        <w:sz w:val="18"/>
        <w:szCs w:val="18"/>
      </w:rPr>
      <w:t xml:space="preserve">                                                                             São Luís – Maranhão</w:t>
    </w:r>
  </w:p>
  <w:p w14:paraId="0389A2B4" w14:textId="77777777" w:rsidR="00A55283" w:rsidRDefault="00A55283">
    <w:pPr>
      <w:pStyle w:val="Rodap"/>
    </w:pPr>
  </w:p>
  <w:p w14:paraId="523387FD" w14:textId="77777777" w:rsidR="00A55283" w:rsidRDefault="00A552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DF6CC" w14:textId="77777777" w:rsidR="007B7C80" w:rsidRDefault="007B7C80" w:rsidP="00A55283">
      <w:r>
        <w:separator/>
      </w:r>
    </w:p>
  </w:footnote>
  <w:footnote w:type="continuationSeparator" w:id="0">
    <w:p w14:paraId="2F757AE3" w14:textId="77777777" w:rsidR="007B7C80" w:rsidRDefault="007B7C80" w:rsidP="00A5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4F87" w14:textId="77777777" w:rsidR="00A55283" w:rsidRPr="003D5750" w:rsidRDefault="00A55283" w:rsidP="00A55283">
    <w:pPr>
      <w:tabs>
        <w:tab w:val="right" w:pos="8504"/>
      </w:tabs>
      <w:ind w:right="-1"/>
      <w:jc w:val="center"/>
      <w:rPr>
        <w:rFonts w:ascii="Times New Roman" w:hAnsi="Times New Roman"/>
        <w:b/>
        <w:sz w:val="20"/>
        <w:szCs w:val="20"/>
      </w:rPr>
    </w:pPr>
    <w:r w:rsidRPr="003D5750">
      <w:rPr>
        <w:rFonts w:ascii="Times New Roman" w:hAnsi="Times New Roman"/>
        <w:b/>
        <w:noProof/>
      </w:rPr>
      <w:drawing>
        <wp:anchor distT="0" distB="0" distL="114300" distR="114300" simplePos="0" relativeHeight="251659264" behindDoc="0" locked="0" layoutInCell="1" allowOverlap="1" wp14:anchorId="74FF00FA" wp14:editId="75D55A79">
          <wp:simplePos x="0" y="0"/>
          <wp:positionH relativeFrom="column">
            <wp:posOffset>2329815</wp:posOffset>
          </wp:positionH>
          <wp:positionV relativeFrom="paragraph">
            <wp:posOffset>-163831</wp:posOffset>
          </wp:positionV>
          <wp:extent cx="876300" cy="676275"/>
          <wp:effectExtent l="0" t="0" r="0" b="952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100" cy="680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3B514" w14:textId="77777777" w:rsidR="00A55283" w:rsidRPr="003D5750" w:rsidRDefault="00A55283" w:rsidP="00A55283">
    <w:pPr>
      <w:tabs>
        <w:tab w:val="right" w:pos="8504"/>
      </w:tabs>
      <w:ind w:right="-1"/>
      <w:jc w:val="center"/>
      <w:rPr>
        <w:rFonts w:ascii="Times New Roman" w:hAnsi="Times New Roman"/>
        <w:b/>
        <w:sz w:val="20"/>
        <w:szCs w:val="20"/>
      </w:rPr>
    </w:pPr>
  </w:p>
  <w:p w14:paraId="56767B3C" w14:textId="77777777" w:rsidR="00A55283" w:rsidRDefault="00A55283" w:rsidP="00A55283">
    <w:pPr>
      <w:tabs>
        <w:tab w:val="right" w:pos="8504"/>
      </w:tabs>
      <w:ind w:right="-1"/>
      <w:jc w:val="center"/>
      <w:rPr>
        <w:rFonts w:ascii="Times New Roman" w:hAnsi="Times New Roman"/>
        <w:b/>
        <w:sz w:val="20"/>
        <w:szCs w:val="20"/>
      </w:rPr>
    </w:pPr>
  </w:p>
  <w:p w14:paraId="1A6284C4" w14:textId="77777777" w:rsidR="00A55283" w:rsidRDefault="00A55283" w:rsidP="00A55283">
    <w:pPr>
      <w:tabs>
        <w:tab w:val="right" w:pos="8504"/>
      </w:tabs>
      <w:ind w:right="-1"/>
      <w:jc w:val="center"/>
      <w:rPr>
        <w:rFonts w:ascii="Times New Roman" w:hAnsi="Times New Roman"/>
        <w:b/>
        <w:sz w:val="20"/>
        <w:szCs w:val="20"/>
      </w:rPr>
    </w:pPr>
  </w:p>
  <w:p w14:paraId="508C101F" w14:textId="77777777" w:rsidR="00A55283" w:rsidRPr="00F9540A" w:rsidRDefault="00A55283" w:rsidP="00A55283">
    <w:pPr>
      <w:tabs>
        <w:tab w:val="right" w:pos="8504"/>
      </w:tabs>
      <w:ind w:right="-1"/>
      <w:jc w:val="center"/>
      <w:rPr>
        <w:rFonts w:ascii="Times New Roman" w:hAnsi="Times New Roman"/>
        <w:b/>
        <w:color w:val="000000" w:themeColor="text1"/>
      </w:rPr>
    </w:pPr>
    <w:r w:rsidRPr="00F9540A">
      <w:rPr>
        <w:rFonts w:ascii="Times New Roman" w:hAnsi="Times New Roman"/>
        <w:b/>
        <w:color w:val="000000" w:themeColor="text1"/>
      </w:rPr>
      <w:t>ESTADO DO MARANHÃO</w:t>
    </w:r>
  </w:p>
  <w:p w14:paraId="28534297" w14:textId="77777777" w:rsidR="00A55283" w:rsidRPr="00F9540A" w:rsidRDefault="00A55283" w:rsidP="00A55283">
    <w:pPr>
      <w:tabs>
        <w:tab w:val="center" w:pos="4252"/>
        <w:tab w:val="right" w:pos="8504"/>
      </w:tabs>
      <w:ind w:right="-1"/>
      <w:jc w:val="center"/>
      <w:rPr>
        <w:rFonts w:ascii="Times New Roman" w:hAnsi="Times New Roman"/>
        <w:b/>
        <w:color w:val="000000" w:themeColor="text1"/>
      </w:rPr>
    </w:pPr>
    <w:r w:rsidRPr="00F9540A">
      <w:rPr>
        <w:rFonts w:ascii="Times New Roman" w:hAnsi="Times New Roman"/>
        <w:b/>
        <w:color w:val="000000" w:themeColor="text1"/>
      </w:rPr>
      <w:t>ASSEMBLÉIA LEGISLATIVA DO MARANHÃO</w:t>
    </w:r>
  </w:p>
  <w:p w14:paraId="1D2E5FB8" w14:textId="77777777" w:rsidR="00A55283" w:rsidRPr="00F9540A" w:rsidRDefault="00A55283" w:rsidP="00A55283">
    <w:pPr>
      <w:tabs>
        <w:tab w:val="center" w:pos="4252"/>
        <w:tab w:val="right" w:pos="8504"/>
      </w:tabs>
      <w:jc w:val="center"/>
      <w:rPr>
        <w:rFonts w:ascii="Times New Roman" w:hAnsi="Times New Roman"/>
        <w:b/>
        <w:color w:val="000000" w:themeColor="text1"/>
      </w:rPr>
    </w:pPr>
    <w:r w:rsidRPr="00F9540A">
      <w:rPr>
        <w:rFonts w:ascii="Times New Roman" w:hAnsi="Times New Roman"/>
        <w:b/>
        <w:color w:val="000000" w:themeColor="text1"/>
      </w:rPr>
      <w:t>Gabinete do Deputado Ciro Neto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77A81"/>
    <w:multiLevelType w:val="hybridMultilevel"/>
    <w:tmpl w:val="076E700E"/>
    <w:lvl w:ilvl="0" w:tplc="21AE8108">
      <w:start w:val="1"/>
      <w:numFmt w:val="upperRoman"/>
      <w:lvlText w:val="%1"/>
      <w:lvlJc w:val="left"/>
      <w:pPr>
        <w:ind w:left="2850" w:hanging="135"/>
        <w:jc w:val="left"/>
      </w:pPr>
      <w:rPr>
        <w:rFonts w:ascii="Times New Roman" w:eastAsia="Times New Roman" w:hAnsi="Times New Roman" w:cs="Times New Roman" w:hint="default"/>
        <w:w w:val="100"/>
        <w:sz w:val="24"/>
        <w:szCs w:val="24"/>
        <w:lang w:val="pt-PT" w:eastAsia="en-US" w:bidi="ar-SA"/>
      </w:rPr>
    </w:lvl>
    <w:lvl w:ilvl="1" w:tplc="9E0A7F98">
      <w:numFmt w:val="bullet"/>
      <w:lvlText w:val="•"/>
      <w:lvlJc w:val="left"/>
      <w:pPr>
        <w:ind w:left="3565" w:hanging="135"/>
      </w:pPr>
      <w:rPr>
        <w:rFonts w:hint="default"/>
        <w:lang w:val="pt-PT" w:eastAsia="en-US" w:bidi="ar-SA"/>
      </w:rPr>
    </w:lvl>
    <w:lvl w:ilvl="2" w:tplc="580895BE">
      <w:numFmt w:val="bullet"/>
      <w:lvlText w:val="•"/>
      <w:lvlJc w:val="left"/>
      <w:pPr>
        <w:ind w:left="4270" w:hanging="135"/>
      </w:pPr>
      <w:rPr>
        <w:rFonts w:hint="default"/>
        <w:lang w:val="pt-PT" w:eastAsia="en-US" w:bidi="ar-SA"/>
      </w:rPr>
    </w:lvl>
    <w:lvl w:ilvl="3" w:tplc="1B3AC5E4">
      <w:numFmt w:val="bullet"/>
      <w:lvlText w:val="•"/>
      <w:lvlJc w:val="left"/>
      <w:pPr>
        <w:ind w:left="4975" w:hanging="135"/>
      </w:pPr>
      <w:rPr>
        <w:rFonts w:hint="default"/>
        <w:lang w:val="pt-PT" w:eastAsia="en-US" w:bidi="ar-SA"/>
      </w:rPr>
    </w:lvl>
    <w:lvl w:ilvl="4" w:tplc="6FD6C72C">
      <w:numFmt w:val="bullet"/>
      <w:lvlText w:val="•"/>
      <w:lvlJc w:val="left"/>
      <w:pPr>
        <w:ind w:left="5680" w:hanging="135"/>
      </w:pPr>
      <w:rPr>
        <w:rFonts w:hint="default"/>
        <w:lang w:val="pt-PT" w:eastAsia="en-US" w:bidi="ar-SA"/>
      </w:rPr>
    </w:lvl>
    <w:lvl w:ilvl="5" w:tplc="93D6EC86">
      <w:numFmt w:val="bullet"/>
      <w:lvlText w:val="•"/>
      <w:lvlJc w:val="left"/>
      <w:pPr>
        <w:ind w:left="6385" w:hanging="135"/>
      </w:pPr>
      <w:rPr>
        <w:rFonts w:hint="default"/>
        <w:lang w:val="pt-PT" w:eastAsia="en-US" w:bidi="ar-SA"/>
      </w:rPr>
    </w:lvl>
    <w:lvl w:ilvl="6" w:tplc="67965174">
      <w:numFmt w:val="bullet"/>
      <w:lvlText w:val="•"/>
      <w:lvlJc w:val="left"/>
      <w:pPr>
        <w:ind w:left="7090" w:hanging="135"/>
      </w:pPr>
      <w:rPr>
        <w:rFonts w:hint="default"/>
        <w:lang w:val="pt-PT" w:eastAsia="en-US" w:bidi="ar-SA"/>
      </w:rPr>
    </w:lvl>
    <w:lvl w:ilvl="7" w:tplc="62BE95AA">
      <w:numFmt w:val="bullet"/>
      <w:lvlText w:val="•"/>
      <w:lvlJc w:val="left"/>
      <w:pPr>
        <w:ind w:left="7795" w:hanging="135"/>
      </w:pPr>
      <w:rPr>
        <w:rFonts w:hint="default"/>
        <w:lang w:val="pt-PT" w:eastAsia="en-US" w:bidi="ar-SA"/>
      </w:rPr>
    </w:lvl>
    <w:lvl w:ilvl="8" w:tplc="34E6E126">
      <w:numFmt w:val="bullet"/>
      <w:lvlText w:val="•"/>
      <w:lvlJc w:val="left"/>
      <w:pPr>
        <w:ind w:left="8500" w:hanging="135"/>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83"/>
    <w:rsid w:val="000B5DFE"/>
    <w:rsid w:val="000D0B48"/>
    <w:rsid w:val="000E0B51"/>
    <w:rsid w:val="001466E9"/>
    <w:rsid w:val="0017260C"/>
    <w:rsid w:val="001852E1"/>
    <w:rsid w:val="001B2C60"/>
    <w:rsid w:val="001E7949"/>
    <w:rsid w:val="00223A6B"/>
    <w:rsid w:val="003944F8"/>
    <w:rsid w:val="00402539"/>
    <w:rsid w:val="00406519"/>
    <w:rsid w:val="00444970"/>
    <w:rsid w:val="0045034D"/>
    <w:rsid w:val="00461688"/>
    <w:rsid w:val="00467A3B"/>
    <w:rsid w:val="00486D36"/>
    <w:rsid w:val="004D1169"/>
    <w:rsid w:val="00562B8D"/>
    <w:rsid w:val="00613DA8"/>
    <w:rsid w:val="00621C05"/>
    <w:rsid w:val="00632C1E"/>
    <w:rsid w:val="006718F0"/>
    <w:rsid w:val="00672438"/>
    <w:rsid w:val="006F77A9"/>
    <w:rsid w:val="00717F2A"/>
    <w:rsid w:val="007316EC"/>
    <w:rsid w:val="00743EED"/>
    <w:rsid w:val="00793AF0"/>
    <w:rsid w:val="007B7C80"/>
    <w:rsid w:val="007E6920"/>
    <w:rsid w:val="007F4051"/>
    <w:rsid w:val="007F5C89"/>
    <w:rsid w:val="00805E22"/>
    <w:rsid w:val="00814D6B"/>
    <w:rsid w:val="0085317B"/>
    <w:rsid w:val="008840E2"/>
    <w:rsid w:val="008B49FD"/>
    <w:rsid w:val="009C124C"/>
    <w:rsid w:val="009C18E5"/>
    <w:rsid w:val="009F3D13"/>
    <w:rsid w:val="00A01514"/>
    <w:rsid w:val="00A33B45"/>
    <w:rsid w:val="00A55283"/>
    <w:rsid w:val="00AE72EE"/>
    <w:rsid w:val="00B36CA5"/>
    <w:rsid w:val="00B8606A"/>
    <w:rsid w:val="00B87814"/>
    <w:rsid w:val="00BB02D0"/>
    <w:rsid w:val="00C22834"/>
    <w:rsid w:val="00C46DCC"/>
    <w:rsid w:val="00C62C5B"/>
    <w:rsid w:val="00C63558"/>
    <w:rsid w:val="00C831A4"/>
    <w:rsid w:val="00C8520E"/>
    <w:rsid w:val="00CD3C56"/>
    <w:rsid w:val="00D402C2"/>
    <w:rsid w:val="00D537C5"/>
    <w:rsid w:val="00D87A1C"/>
    <w:rsid w:val="00DE2633"/>
    <w:rsid w:val="00E02A3A"/>
    <w:rsid w:val="00E03CEE"/>
    <w:rsid w:val="00E043E4"/>
    <w:rsid w:val="00E63440"/>
    <w:rsid w:val="00E646C2"/>
    <w:rsid w:val="00E76691"/>
    <w:rsid w:val="00EA41C8"/>
    <w:rsid w:val="00EE7DC7"/>
    <w:rsid w:val="00F07A68"/>
    <w:rsid w:val="00F34C8F"/>
    <w:rsid w:val="00F5135D"/>
    <w:rsid w:val="00F60A8E"/>
    <w:rsid w:val="00F65B1C"/>
    <w:rsid w:val="00F67E02"/>
    <w:rsid w:val="00F9540A"/>
    <w:rsid w:val="00FA4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960F"/>
  <w15:chartTrackingRefBased/>
  <w15:docId w15:val="{942D4F45-7B77-4FB8-80A9-74D12EC2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40A"/>
    <w:pPr>
      <w:spacing w:after="0" w:line="24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5283"/>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55283"/>
  </w:style>
  <w:style w:type="paragraph" w:styleId="Rodap">
    <w:name w:val="footer"/>
    <w:basedOn w:val="Normal"/>
    <w:link w:val="RodapChar"/>
    <w:uiPriority w:val="99"/>
    <w:unhideWhenUsed/>
    <w:rsid w:val="00A55283"/>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55283"/>
  </w:style>
  <w:style w:type="paragraph" w:styleId="NormalWeb">
    <w:name w:val="Normal (Web)"/>
    <w:basedOn w:val="Normal"/>
    <w:uiPriority w:val="99"/>
    <w:unhideWhenUsed/>
    <w:rsid w:val="00C62C5B"/>
    <w:pPr>
      <w:spacing w:before="225" w:after="225" w:line="270" w:lineRule="atLeast"/>
      <w:jc w:val="left"/>
    </w:pPr>
    <w:rPr>
      <w:rFonts w:ascii="Times New Roman" w:hAnsi="Times New Roman"/>
      <w:sz w:val="20"/>
      <w:szCs w:val="20"/>
    </w:rPr>
  </w:style>
  <w:style w:type="paragraph" w:styleId="SemEspaamento">
    <w:name w:val="No Spacing"/>
    <w:uiPriority w:val="1"/>
    <w:qFormat/>
    <w:rsid w:val="004D1169"/>
    <w:pPr>
      <w:spacing w:after="0" w:line="240" w:lineRule="auto"/>
    </w:pPr>
  </w:style>
  <w:style w:type="character" w:styleId="Forte">
    <w:name w:val="Strong"/>
    <w:basedOn w:val="Fontepargpadro"/>
    <w:uiPriority w:val="22"/>
    <w:qFormat/>
    <w:rsid w:val="004D1169"/>
    <w:rPr>
      <w:b/>
      <w:bCs/>
    </w:rPr>
  </w:style>
  <w:style w:type="paragraph" w:customStyle="1" w:styleId="yiv8227551573msonormal">
    <w:name w:val="yiv8227551573msonormal"/>
    <w:basedOn w:val="Normal"/>
    <w:rsid w:val="00AE72EE"/>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1"/>
    <w:qFormat/>
    <w:rsid w:val="00461688"/>
    <w:pPr>
      <w:widowControl w:val="0"/>
      <w:autoSpaceDE w:val="0"/>
      <w:autoSpaceDN w:val="0"/>
      <w:jc w:val="left"/>
    </w:pPr>
    <w:rPr>
      <w:rFonts w:ascii="Times New Roman" w:hAnsi="Times New Roman"/>
      <w:sz w:val="28"/>
      <w:szCs w:val="28"/>
      <w:lang w:val="pt-PT" w:eastAsia="en-US"/>
    </w:rPr>
  </w:style>
  <w:style w:type="character" w:customStyle="1" w:styleId="CorpodetextoChar">
    <w:name w:val="Corpo de texto Char"/>
    <w:basedOn w:val="Fontepargpadro"/>
    <w:link w:val="Corpodetexto"/>
    <w:uiPriority w:val="1"/>
    <w:rsid w:val="00461688"/>
    <w:rPr>
      <w:rFonts w:ascii="Times New Roman" w:eastAsia="Times New Roman" w:hAnsi="Times New Roman" w:cs="Times New Roman"/>
      <w:sz w:val="28"/>
      <w:szCs w:val="28"/>
      <w:lang w:val="pt-PT"/>
    </w:rPr>
  </w:style>
  <w:style w:type="paragraph" w:styleId="PargrafodaLista">
    <w:name w:val="List Paragraph"/>
    <w:basedOn w:val="Normal"/>
    <w:uiPriority w:val="1"/>
    <w:qFormat/>
    <w:rsid w:val="00461688"/>
    <w:pPr>
      <w:widowControl w:val="0"/>
      <w:autoSpaceDE w:val="0"/>
      <w:autoSpaceDN w:val="0"/>
      <w:spacing w:before="119"/>
      <w:ind w:left="2129" w:hanging="136"/>
    </w:pPr>
    <w:rPr>
      <w:rFonts w:ascii="Times New Roman" w:hAnsi="Times New Roman"/>
      <w:sz w:val="22"/>
      <w:szCs w:val="22"/>
      <w:lang w:val="pt-PT" w:eastAsia="en-US"/>
    </w:rPr>
  </w:style>
  <w:style w:type="character" w:styleId="Refdecomentrio">
    <w:name w:val="annotation reference"/>
    <w:basedOn w:val="Fontepargpadro"/>
    <w:uiPriority w:val="99"/>
    <w:semiHidden/>
    <w:unhideWhenUsed/>
    <w:rsid w:val="00E02A3A"/>
    <w:rPr>
      <w:sz w:val="16"/>
      <w:szCs w:val="16"/>
    </w:rPr>
  </w:style>
  <w:style w:type="paragraph" w:styleId="Textodecomentrio">
    <w:name w:val="annotation text"/>
    <w:basedOn w:val="Normal"/>
    <w:link w:val="TextodecomentrioChar"/>
    <w:uiPriority w:val="99"/>
    <w:semiHidden/>
    <w:unhideWhenUsed/>
    <w:rsid w:val="00E02A3A"/>
    <w:rPr>
      <w:sz w:val="20"/>
      <w:szCs w:val="20"/>
    </w:rPr>
  </w:style>
  <w:style w:type="character" w:customStyle="1" w:styleId="TextodecomentrioChar">
    <w:name w:val="Texto de comentário Char"/>
    <w:basedOn w:val="Fontepargpadro"/>
    <w:link w:val="Textodecomentrio"/>
    <w:uiPriority w:val="99"/>
    <w:semiHidden/>
    <w:rsid w:val="00E02A3A"/>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02A3A"/>
    <w:rPr>
      <w:b/>
      <w:bCs/>
    </w:rPr>
  </w:style>
  <w:style w:type="character" w:customStyle="1" w:styleId="AssuntodocomentrioChar">
    <w:name w:val="Assunto do comentário Char"/>
    <w:basedOn w:val="TextodecomentrioChar"/>
    <w:link w:val="Assuntodocomentrio"/>
    <w:uiPriority w:val="99"/>
    <w:semiHidden/>
    <w:rsid w:val="00E02A3A"/>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E02A3A"/>
    <w:rPr>
      <w:rFonts w:ascii="Segoe UI" w:hAnsi="Segoe UI" w:cs="Segoe UI"/>
      <w:sz w:val="18"/>
      <w:szCs w:val="18"/>
    </w:rPr>
  </w:style>
  <w:style w:type="character" w:customStyle="1" w:styleId="TextodebaloChar">
    <w:name w:val="Texto de balão Char"/>
    <w:basedOn w:val="Fontepargpadro"/>
    <w:link w:val="Textodebalo"/>
    <w:uiPriority w:val="99"/>
    <w:semiHidden/>
    <w:rsid w:val="00E02A3A"/>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884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7093">
      <w:bodyDiv w:val="1"/>
      <w:marLeft w:val="0"/>
      <w:marRight w:val="0"/>
      <w:marTop w:val="0"/>
      <w:marBottom w:val="0"/>
      <w:divBdr>
        <w:top w:val="none" w:sz="0" w:space="0" w:color="auto"/>
        <w:left w:val="none" w:sz="0" w:space="0" w:color="auto"/>
        <w:bottom w:val="none" w:sz="0" w:space="0" w:color="auto"/>
        <w:right w:val="none" w:sz="0" w:space="0" w:color="auto"/>
      </w:divBdr>
    </w:div>
    <w:div w:id="197474377">
      <w:bodyDiv w:val="1"/>
      <w:marLeft w:val="0"/>
      <w:marRight w:val="0"/>
      <w:marTop w:val="0"/>
      <w:marBottom w:val="0"/>
      <w:divBdr>
        <w:top w:val="none" w:sz="0" w:space="0" w:color="auto"/>
        <w:left w:val="none" w:sz="0" w:space="0" w:color="auto"/>
        <w:bottom w:val="none" w:sz="0" w:space="0" w:color="auto"/>
        <w:right w:val="none" w:sz="0" w:space="0" w:color="auto"/>
      </w:divBdr>
    </w:div>
    <w:div w:id="276764383">
      <w:bodyDiv w:val="1"/>
      <w:marLeft w:val="0"/>
      <w:marRight w:val="0"/>
      <w:marTop w:val="0"/>
      <w:marBottom w:val="0"/>
      <w:divBdr>
        <w:top w:val="none" w:sz="0" w:space="0" w:color="auto"/>
        <w:left w:val="none" w:sz="0" w:space="0" w:color="auto"/>
        <w:bottom w:val="none" w:sz="0" w:space="0" w:color="auto"/>
        <w:right w:val="none" w:sz="0" w:space="0" w:color="auto"/>
      </w:divBdr>
    </w:div>
    <w:div w:id="500316862">
      <w:bodyDiv w:val="1"/>
      <w:marLeft w:val="0"/>
      <w:marRight w:val="0"/>
      <w:marTop w:val="0"/>
      <w:marBottom w:val="0"/>
      <w:divBdr>
        <w:top w:val="none" w:sz="0" w:space="0" w:color="auto"/>
        <w:left w:val="none" w:sz="0" w:space="0" w:color="auto"/>
        <w:bottom w:val="none" w:sz="0" w:space="0" w:color="auto"/>
        <w:right w:val="none" w:sz="0" w:space="0" w:color="auto"/>
      </w:divBdr>
    </w:div>
    <w:div w:id="647174952">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208762105">
      <w:bodyDiv w:val="1"/>
      <w:marLeft w:val="0"/>
      <w:marRight w:val="0"/>
      <w:marTop w:val="0"/>
      <w:marBottom w:val="0"/>
      <w:divBdr>
        <w:top w:val="none" w:sz="0" w:space="0" w:color="auto"/>
        <w:left w:val="none" w:sz="0" w:space="0" w:color="auto"/>
        <w:bottom w:val="none" w:sz="0" w:space="0" w:color="auto"/>
        <w:right w:val="none" w:sz="0" w:space="0" w:color="auto"/>
      </w:divBdr>
    </w:div>
    <w:div w:id="1218080151">
      <w:bodyDiv w:val="1"/>
      <w:marLeft w:val="0"/>
      <w:marRight w:val="0"/>
      <w:marTop w:val="0"/>
      <w:marBottom w:val="0"/>
      <w:divBdr>
        <w:top w:val="none" w:sz="0" w:space="0" w:color="auto"/>
        <w:left w:val="none" w:sz="0" w:space="0" w:color="auto"/>
        <w:bottom w:val="none" w:sz="0" w:space="0" w:color="auto"/>
        <w:right w:val="none" w:sz="0" w:space="0" w:color="auto"/>
      </w:divBdr>
    </w:div>
    <w:div w:id="1299727288">
      <w:bodyDiv w:val="1"/>
      <w:marLeft w:val="0"/>
      <w:marRight w:val="0"/>
      <w:marTop w:val="0"/>
      <w:marBottom w:val="0"/>
      <w:divBdr>
        <w:top w:val="none" w:sz="0" w:space="0" w:color="auto"/>
        <w:left w:val="none" w:sz="0" w:space="0" w:color="auto"/>
        <w:bottom w:val="none" w:sz="0" w:space="0" w:color="auto"/>
        <w:right w:val="none" w:sz="0" w:space="0" w:color="auto"/>
      </w:divBdr>
    </w:div>
    <w:div w:id="1486506582">
      <w:bodyDiv w:val="1"/>
      <w:marLeft w:val="0"/>
      <w:marRight w:val="0"/>
      <w:marTop w:val="0"/>
      <w:marBottom w:val="0"/>
      <w:divBdr>
        <w:top w:val="none" w:sz="0" w:space="0" w:color="auto"/>
        <w:left w:val="none" w:sz="0" w:space="0" w:color="auto"/>
        <w:bottom w:val="none" w:sz="0" w:space="0" w:color="auto"/>
        <w:right w:val="none" w:sz="0" w:space="0" w:color="auto"/>
      </w:divBdr>
    </w:div>
    <w:div w:id="1623921822">
      <w:bodyDiv w:val="1"/>
      <w:marLeft w:val="0"/>
      <w:marRight w:val="0"/>
      <w:marTop w:val="0"/>
      <w:marBottom w:val="0"/>
      <w:divBdr>
        <w:top w:val="none" w:sz="0" w:space="0" w:color="auto"/>
        <w:left w:val="none" w:sz="0" w:space="0" w:color="auto"/>
        <w:bottom w:val="none" w:sz="0" w:space="0" w:color="auto"/>
        <w:right w:val="none" w:sz="0" w:space="0" w:color="auto"/>
      </w:divBdr>
      <w:divsChild>
        <w:div w:id="367220875">
          <w:marLeft w:val="0"/>
          <w:marRight w:val="0"/>
          <w:marTop w:val="0"/>
          <w:marBottom w:val="0"/>
          <w:divBdr>
            <w:top w:val="none" w:sz="0" w:space="0" w:color="auto"/>
            <w:left w:val="none" w:sz="0" w:space="0" w:color="auto"/>
            <w:bottom w:val="none" w:sz="0" w:space="0" w:color="auto"/>
            <w:right w:val="none" w:sz="0" w:space="0" w:color="auto"/>
          </w:divBdr>
        </w:div>
      </w:divsChild>
    </w:div>
    <w:div w:id="1625581066">
      <w:bodyDiv w:val="1"/>
      <w:marLeft w:val="0"/>
      <w:marRight w:val="0"/>
      <w:marTop w:val="0"/>
      <w:marBottom w:val="0"/>
      <w:divBdr>
        <w:top w:val="none" w:sz="0" w:space="0" w:color="auto"/>
        <w:left w:val="none" w:sz="0" w:space="0" w:color="auto"/>
        <w:bottom w:val="none" w:sz="0" w:space="0" w:color="auto"/>
        <w:right w:val="none" w:sz="0" w:space="0" w:color="auto"/>
      </w:divBdr>
    </w:div>
    <w:div w:id="2037465050">
      <w:bodyDiv w:val="1"/>
      <w:marLeft w:val="0"/>
      <w:marRight w:val="0"/>
      <w:marTop w:val="0"/>
      <w:marBottom w:val="0"/>
      <w:divBdr>
        <w:top w:val="none" w:sz="0" w:space="0" w:color="auto"/>
        <w:left w:val="none" w:sz="0" w:space="0" w:color="auto"/>
        <w:bottom w:val="none" w:sz="0" w:space="0" w:color="auto"/>
        <w:right w:val="none" w:sz="0" w:space="0" w:color="auto"/>
      </w:divBdr>
    </w:div>
    <w:div w:id="20661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Neto</dc:creator>
  <cp:keywords/>
  <dc:description/>
  <cp:lastModifiedBy>Glaucia Virginia V.P. Barbosa</cp:lastModifiedBy>
  <cp:revision>2</cp:revision>
  <cp:lastPrinted>2021-06-22T14:40:00Z</cp:lastPrinted>
  <dcterms:created xsi:type="dcterms:W3CDTF">2021-06-22T15:03:00Z</dcterms:created>
  <dcterms:modified xsi:type="dcterms:W3CDTF">2021-06-22T15:03:00Z</dcterms:modified>
</cp:coreProperties>
</file>