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D5A" w:rsidRDefault="00122E18">
      <w:pPr>
        <w:pStyle w:val="NormalWeb"/>
        <w:pBdr>
          <w:top w:val="nil"/>
          <w:left w:val="nil"/>
          <w:bottom w:val="nil"/>
          <w:right w:val="nil"/>
          <w:between w:val="nil"/>
        </w:pBdr>
        <w:shd w:val="solid" w:color="FFFFFF" w:fill="auto"/>
        <w:spacing w:before="0" w:beforeAutospacing="0" w:after="0" w:afterAutospacing="0" w:line="276" w:lineRule="auto"/>
        <w:jc w:val="center"/>
        <w:rPr>
          <w:rStyle w:val="Forte"/>
          <w:rFonts w:ascii="Arial" w:hAnsi="Arial" w:cs="Arial"/>
        </w:rPr>
      </w:pPr>
      <w:bookmarkStart w:id="0" w:name="_Hlk70324042"/>
      <w:bookmarkEnd w:id="0"/>
      <w:r>
        <w:rPr>
          <w:rStyle w:val="Forte"/>
          <w:rFonts w:ascii="Arial" w:hAnsi="Arial" w:cs="Arial"/>
        </w:rPr>
        <w:t>PROJETO DE LEI Nº       /2021</w:t>
      </w:r>
    </w:p>
    <w:p w:rsidR="00C45D5A" w:rsidRDefault="00C45D5A">
      <w:pPr>
        <w:pStyle w:val="NormalWeb"/>
        <w:pBdr>
          <w:top w:val="nil"/>
          <w:left w:val="nil"/>
          <w:bottom w:val="nil"/>
          <w:right w:val="nil"/>
          <w:between w:val="nil"/>
        </w:pBdr>
        <w:shd w:val="solid" w:color="FFFFFF" w:fill="auto"/>
        <w:spacing w:before="0" w:beforeAutospacing="0" w:after="0" w:afterAutospacing="0" w:line="276" w:lineRule="auto"/>
        <w:jc w:val="center"/>
        <w:rPr>
          <w:rStyle w:val="Forte"/>
          <w:rFonts w:ascii="Arial" w:hAnsi="Arial" w:cs="Arial"/>
        </w:rPr>
      </w:pPr>
    </w:p>
    <w:p w:rsidR="00C45D5A" w:rsidRDefault="00122E18">
      <w:pPr>
        <w:pStyle w:val="NormalWeb"/>
        <w:pBdr>
          <w:top w:val="nil"/>
          <w:left w:val="nil"/>
          <w:bottom w:val="nil"/>
          <w:right w:val="nil"/>
          <w:between w:val="nil"/>
        </w:pBdr>
        <w:shd w:val="solid" w:color="FFFFFF" w:fill="auto"/>
        <w:spacing w:before="0" w:beforeAutospacing="0" w:after="0" w:afterAutospacing="0" w:line="276" w:lineRule="auto"/>
        <w:ind w:left="2124"/>
        <w:jc w:val="both"/>
        <w:rPr>
          <w:rStyle w:val="Forte"/>
          <w:rFonts w:ascii="Arial" w:hAnsi="Arial" w:cs="Arial"/>
          <w:i/>
        </w:rPr>
      </w:pPr>
      <w:r>
        <w:rPr>
          <w:rStyle w:val="Forte"/>
          <w:rFonts w:ascii="Arial" w:hAnsi="Arial" w:cs="Arial"/>
          <w:i/>
        </w:rPr>
        <w:t xml:space="preserve">“Institui a inclusão no Calendário </w:t>
      </w:r>
      <w:r w:rsidR="00587CEB">
        <w:rPr>
          <w:rStyle w:val="Forte"/>
          <w:rFonts w:ascii="Arial" w:hAnsi="Arial" w:cs="Arial"/>
          <w:i/>
        </w:rPr>
        <w:t>de Eventos</w:t>
      </w:r>
      <w:r>
        <w:rPr>
          <w:rStyle w:val="Forte"/>
          <w:rFonts w:ascii="Arial" w:hAnsi="Arial" w:cs="Arial"/>
          <w:i/>
        </w:rPr>
        <w:t xml:space="preserve"> do Estado do Maranhão </w:t>
      </w:r>
      <w:r w:rsidR="002F6AC7">
        <w:rPr>
          <w:rStyle w:val="Forte"/>
          <w:rFonts w:ascii="Arial" w:hAnsi="Arial" w:cs="Arial"/>
          <w:i/>
        </w:rPr>
        <w:t>d</w:t>
      </w:r>
      <w:r>
        <w:rPr>
          <w:rStyle w:val="Forte"/>
          <w:rFonts w:ascii="Arial" w:hAnsi="Arial" w:cs="Arial"/>
          <w:i/>
        </w:rPr>
        <w:t>a Feira MA PRETA e dá outras providências</w:t>
      </w:r>
      <w:r w:rsidR="00587CEB">
        <w:rPr>
          <w:rStyle w:val="Forte"/>
          <w:rFonts w:ascii="Arial" w:hAnsi="Arial" w:cs="Arial"/>
          <w:i/>
        </w:rPr>
        <w:t>.”</w:t>
      </w:r>
    </w:p>
    <w:p w:rsidR="00C45D5A" w:rsidRDefault="00C45D5A">
      <w:pPr>
        <w:pStyle w:val="NormalWeb"/>
        <w:pBdr>
          <w:top w:val="nil"/>
          <w:left w:val="nil"/>
          <w:bottom w:val="nil"/>
          <w:right w:val="nil"/>
          <w:between w:val="nil"/>
        </w:pBdr>
        <w:shd w:val="solid" w:color="FFFFFF" w:fill="auto"/>
        <w:spacing w:before="0" w:beforeAutospacing="0" w:after="0" w:afterAutospacing="0" w:line="276" w:lineRule="auto"/>
        <w:jc w:val="right"/>
        <w:rPr>
          <w:rFonts w:ascii="Arial" w:hAnsi="Arial" w:cs="Arial"/>
          <w:b/>
          <w:bCs/>
        </w:rPr>
      </w:pPr>
    </w:p>
    <w:p w:rsidR="00C45D5A" w:rsidRDefault="00C45D5A">
      <w:pPr>
        <w:pStyle w:val="NormalWeb"/>
        <w:pBdr>
          <w:top w:val="nil"/>
          <w:left w:val="nil"/>
          <w:bottom w:val="nil"/>
          <w:right w:val="nil"/>
          <w:between w:val="nil"/>
        </w:pBdr>
        <w:shd w:val="solid" w:color="FFFFFF" w:fill="auto"/>
        <w:spacing w:before="0" w:beforeAutospacing="0" w:after="0" w:afterAutospacing="0" w:line="276" w:lineRule="auto"/>
        <w:jc w:val="center"/>
        <w:rPr>
          <w:rStyle w:val="Forte"/>
          <w:rFonts w:ascii="Arial" w:hAnsi="Arial" w:cs="Arial"/>
        </w:rPr>
      </w:pPr>
    </w:p>
    <w:p w:rsidR="00C45D5A" w:rsidRDefault="00122E18">
      <w:pPr>
        <w:pStyle w:val="NormalWeb"/>
        <w:pBdr>
          <w:top w:val="nil"/>
          <w:left w:val="nil"/>
          <w:bottom w:val="nil"/>
          <w:right w:val="nil"/>
          <w:between w:val="nil"/>
        </w:pBdr>
        <w:shd w:val="solid" w:color="FFFFFF" w:fill="auto"/>
        <w:spacing w:before="0" w:beforeAutospacing="0" w:after="0" w:afterAutospacing="0" w:line="276" w:lineRule="auto"/>
        <w:rPr>
          <w:rStyle w:val="Forte"/>
          <w:rFonts w:ascii="Arial" w:hAnsi="Arial" w:cs="Arial"/>
          <w:b w:val="0"/>
        </w:rPr>
      </w:pPr>
      <w:r>
        <w:rPr>
          <w:rStyle w:val="Forte"/>
          <w:rFonts w:ascii="Arial" w:hAnsi="Arial" w:cs="Arial"/>
          <w:b w:val="0"/>
        </w:rPr>
        <w:t xml:space="preserve">A ASSEMBLEIA LEGISLATIVA DO </w:t>
      </w:r>
      <w:r>
        <w:rPr>
          <w:rStyle w:val="Forte"/>
          <w:rFonts w:ascii="Arial" w:hAnsi="Arial" w:cs="Arial"/>
        </w:rPr>
        <w:t>ESTADO DO MARANHÃO</w:t>
      </w:r>
      <w:r>
        <w:rPr>
          <w:rStyle w:val="Forte"/>
          <w:rFonts w:ascii="Arial" w:hAnsi="Arial" w:cs="Arial"/>
          <w:b w:val="0"/>
        </w:rPr>
        <w:t xml:space="preserve">, </w:t>
      </w:r>
    </w:p>
    <w:p w:rsidR="00C45D5A" w:rsidRDefault="00C45D5A">
      <w:pPr>
        <w:spacing w:after="0" w:line="276" w:lineRule="auto"/>
        <w:jc w:val="both"/>
        <w:rPr>
          <w:rFonts w:ascii="Arial" w:hAnsi="Arial" w:cs="Arial"/>
          <w:b/>
          <w:sz w:val="24"/>
          <w:szCs w:val="24"/>
        </w:rPr>
      </w:pPr>
    </w:p>
    <w:p w:rsidR="00C45D5A" w:rsidRDefault="00122E18">
      <w:pPr>
        <w:spacing w:after="0" w:line="276" w:lineRule="auto"/>
        <w:jc w:val="both"/>
        <w:rPr>
          <w:rFonts w:ascii="Arial" w:hAnsi="Arial" w:cs="Arial"/>
          <w:sz w:val="24"/>
          <w:szCs w:val="24"/>
        </w:rPr>
      </w:pPr>
      <w:r>
        <w:rPr>
          <w:rFonts w:ascii="Arial" w:hAnsi="Arial" w:cs="Arial"/>
          <w:b/>
          <w:sz w:val="24"/>
          <w:szCs w:val="24"/>
        </w:rPr>
        <w:t xml:space="preserve">Art. 1º </w:t>
      </w:r>
      <w:r>
        <w:rPr>
          <w:rFonts w:ascii="Arial" w:hAnsi="Arial" w:cs="Arial"/>
          <w:bCs/>
          <w:sz w:val="24"/>
          <w:szCs w:val="24"/>
        </w:rPr>
        <w:t>Fica instituída</w:t>
      </w:r>
      <w:r w:rsidR="00587CEB">
        <w:rPr>
          <w:rFonts w:ascii="Arial" w:hAnsi="Arial" w:cs="Arial"/>
          <w:bCs/>
          <w:sz w:val="24"/>
          <w:szCs w:val="24"/>
        </w:rPr>
        <w:t xml:space="preserve"> </w:t>
      </w:r>
      <w:bookmarkStart w:id="1" w:name="_GoBack"/>
      <w:bookmarkEnd w:id="1"/>
      <w:r>
        <w:rPr>
          <w:rFonts w:ascii="Arial" w:hAnsi="Arial" w:cs="Arial"/>
          <w:bCs/>
          <w:sz w:val="24"/>
          <w:szCs w:val="24"/>
        </w:rPr>
        <w:t>no Calendário</w:t>
      </w:r>
      <w:r w:rsidR="00587CEB">
        <w:rPr>
          <w:rFonts w:ascii="Arial" w:hAnsi="Arial" w:cs="Arial"/>
          <w:bCs/>
          <w:sz w:val="24"/>
          <w:szCs w:val="24"/>
        </w:rPr>
        <w:t xml:space="preserve"> de Eventos</w:t>
      </w:r>
      <w:r>
        <w:rPr>
          <w:rFonts w:ascii="Arial" w:hAnsi="Arial" w:cs="Arial"/>
          <w:bCs/>
          <w:sz w:val="24"/>
          <w:szCs w:val="24"/>
        </w:rPr>
        <w:t xml:space="preserve"> do Estado do Maranhão a </w:t>
      </w:r>
      <w:r>
        <w:rPr>
          <w:rFonts w:ascii="Arial" w:hAnsi="Arial" w:cs="Arial"/>
          <w:b/>
          <w:sz w:val="24"/>
          <w:szCs w:val="24"/>
        </w:rPr>
        <w:t>F</w:t>
      </w:r>
      <w:r w:rsidR="00876F6F">
        <w:rPr>
          <w:rFonts w:ascii="Arial" w:hAnsi="Arial" w:cs="Arial"/>
          <w:b/>
          <w:sz w:val="24"/>
          <w:szCs w:val="24"/>
        </w:rPr>
        <w:t>EIRA</w:t>
      </w:r>
      <w:r>
        <w:rPr>
          <w:rFonts w:ascii="Arial" w:hAnsi="Arial" w:cs="Arial"/>
          <w:b/>
          <w:sz w:val="24"/>
          <w:szCs w:val="24"/>
        </w:rPr>
        <w:t xml:space="preserve"> MA PRETA</w:t>
      </w:r>
      <w:r>
        <w:rPr>
          <w:rFonts w:ascii="Arial" w:hAnsi="Arial" w:cs="Arial"/>
          <w:bCs/>
          <w:sz w:val="24"/>
          <w:szCs w:val="24"/>
        </w:rPr>
        <w:t>, a realizar-se, anualmente, em novembro ( mês da Consciência Negra), com o objetivo de gerar oportunidades, solucionar problemas, agregar valores e contribuir para a sociedade de maneira inovadora, definindo a responsabilidade do Poder Público no apoio ao desenvolvimento de atividades voltadas ao afroempreendedorismo.</w:t>
      </w:r>
    </w:p>
    <w:p w:rsidR="00C45D5A" w:rsidRDefault="00C45D5A">
      <w:pPr>
        <w:spacing w:after="0" w:line="276" w:lineRule="auto"/>
        <w:jc w:val="both"/>
        <w:rPr>
          <w:rFonts w:ascii="Arial" w:hAnsi="Arial" w:cs="Arial"/>
          <w:b/>
          <w:sz w:val="24"/>
          <w:szCs w:val="24"/>
        </w:rPr>
      </w:pPr>
    </w:p>
    <w:p w:rsidR="00C45D5A" w:rsidRDefault="00122E18">
      <w:pPr>
        <w:spacing w:after="0" w:line="276" w:lineRule="auto"/>
        <w:jc w:val="both"/>
        <w:rPr>
          <w:rFonts w:ascii="Arial" w:hAnsi="Arial" w:cs="Arial"/>
          <w:bCs/>
          <w:sz w:val="24"/>
          <w:szCs w:val="24"/>
        </w:rPr>
      </w:pPr>
      <w:r>
        <w:rPr>
          <w:rFonts w:ascii="Arial" w:hAnsi="Arial" w:cs="Arial"/>
          <w:b/>
          <w:sz w:val="24"/>
          <w:szCs w:val="24"/>
        </w:rPr>
        <w:t xml:space="preserve">Art. 2º </w:t>
      </w:r>
      <w:r>
        <w:rPr>
          <w:rFonts w:ascii="Arial" w:hAnsi="Arial" w:cs="Arial"/>
          <w:bCs/>
          <w:sz w:val="24"/>
          <w:szCs w:val="24"/>
        </w:rPr>
        <w:t>Considera-se atividade afroempreendedora para efeitos desta lei, a pessoa negra, autodeclarada ou conforme exigências de entidades específicas, que tenham realizado curso de formação ou de capacitação, ou ainda que já possua estabelecimento comercial, industrial ou desenvolva serviços voltados diretamente a atender o segmento de pessoas negras e ou pardas.</w:t>
      </w:r>
    </w:p>
    <w:p w:rsidR="00C45D5A" w:rsidRDefault="00C45D5A">
      <w:pPr>
        <w:spacing w:after="0" w:line="276" w:lineRule="auto"/>
        <w:jc w:val="both"/>
        <w:rPr>
          <w:rFonts w:ascii="Arial" w:hAnsi="Arial" w:cs="Arial"/>
          <w:sz w:val="24"/>
          <w:szCs w:val="24"/>
        </w:rPr>
      </w:pPr>
    </w:p>
    <w:p w:rsidR="00C45D5A" w:rsidRDefault="00122E18">
      <w:pPr>
        <w:spacing w:after="0" w:line="276" w:lineRule="auto"/>
        <w:jc w:val="both"/>
        <w:rPr>
          <w:rFonts w:ascii="Arial" w:hAnsi="Arial" w:cs="Arial"/>
          <w:sz w:val="24"/>
          <w:szCs w:val="24"/>
        </w:rPr>
      </w:pPr>
      <w:r>
        <w:rPr>
          <w:rFonts w:ascii="Arial" w:hAnsi="Arial" w:cs="Arial"/>
          <w:b/>
          <w:bCs/>
          <w:sz w:val="24"/>
          <w:szCs w:val="24"/>
        </w:rPr>
        <w:t>Parágrafo único</w:t>
      </w:r>
      <w:r>
        <w:rPr>
          <w:rFonts w:ascii="Arial" w:hAnsi="Arial" w:cs="Arial"/>
          <w:sz w:val="24"/>
          <w:szCs w:val="24"/>
        </w:rPr>
        <w:t xml:space="preserve">: são ainda considerados afroempreendedores quaisquer pessoas, independentes de cor, raça e etnia, que exerçam ou pretendam desenvolver atividades voltadas ao afroempreendedorismo. </w:t>
      </w:r>
    </w:p>
    <w:p w:rsidR="00C45D5A" w:rsidRDefault="00C45D5A">
      <w:pPr>
        <w:spacing w:after="0" w:line="276" w:lineRule="auto"/>
        <w:jc w:val="both"/>
        <w:rPr>
          <w:rFonts w:ascii="Arial" w:hAnsi="Arial" w:cs="Arial"/>
          <w:b/>
          <w:sz w:val="24"/>
          <w:szCs w:val="24"/>
        </w:rPr>
      </w:pPr>
    </w:p>
    <w:p w:rsidR="00C45D5A" w:rsidRDefault="00122E18">
      <w:pPr>
        <w:spacing w:after="0" w:line="276" w:lineRule="auto"/>
        <w:jc w:val="both"/>
        <w:rPr>
          <w:rFonts w:ascii="Arial" w:hAnsi="Arial" w:cs="Arial"/>
          <w:sz w:val="24"/>
          <w:szCs w:val="24"/>
        </w:rPr>
      </w:pPr>
      <w:r>
        <w:rPr>
          <w:rFonts w:ascii="Arial" w:hAnsi="Arial" w:cs="Arial"/>
          <w:b/>
          <w:sz w:val="24"/>
          <w:szCs w:val="24"/>
        </w:rPr>
        <w:t xml:space="preserve">Art. 3º </w:t>
      </w:r>
      <w:r>
        <w:rPr>
          <w:rFonts w:ascii="Arial" w:hAnsi="Arial" w:cs="Arial"/>
          <w:sz w:val="24"/>
          <w:szCs w:val="24"/>
        </w:rPr>
        <w:t>Esta Lei entra em vigor na data de sua publicação.</w:t>
      </w:r>
    </w:p>
    <w:p w:rsidR="00C45D5A" w:rsidRDefault="00C45D5A">
      <w:pPr>
        <w:spacing w:after="0" w:line="276" w:lineRule="auto"/>
        <w:jc w:val="both"/>
        <w:rPr>
          <w:rFonts w:ascii="Arial" w:hAnsi="Arial" w:cs="Arial"/>
          <w:b/>
          <w:sz w:val="24"/>
          <w:szCs w:val="24"/>
        </w:rPr>
      </w:pPr>
    </w:p>
    <w:p w:rsidR="00C45D5A" w:rsidRDefault="00122E18">
      <w:pPr>
        <w:spacing w:after="0" w:line="276" w:lineRule="auto"/>
        <w:jc w:val="center"/>
        <w:rPr>
          <w:rFonts w:ascii="Arial" w:hAnsi="Arial" w:cs="Arial"/>
          <w:b/>
          <w:sz w:val="18"/>
          <w:szCs w:val="18"/>
        </w:rPr>
      </w:pPr>
      <w:r>
        <w:rPr>
          <w:rFonts w:ascii="Arial" w:hAnsi="Arial" w:cs="Arial"/>
          <w:b/>
          <w:sz w:val="18"/>
          <w:szCs w:val="18"/>
        </w:rPr>
        <w:t xml:space="preserve">Assembleia Legislativa do Maranhão, Plenário Deputado “Nagib Haickel”, Palácio Manoel Beckman, </w:t>
      </w:r>
      <w:r w:rsidR="00876F6F">
        <w:rPr>
          <w:rFonts w:ascii="Arial" w:hAnsi="Arial" w:cs="Arial"/>
          <w:b/>
          <w:sz w:val="18"/>
          <w:szCs w:val="18"/>
        </w:rPr>
        <w:t>1</w:t>
      </w:r>
      <w:r w:rsidR="0076148A">
        <w:rPr>
          <w:rFonts w:ascii="Arial" w:hAnsi="Arial" w:cs="Arial"/>
          <w:b/>
          <w:sz w:val="18"/>
          <w:szCs w:val="18"/>
        </w:rPr>
        <w:t>8</w:t>
      </w:r>
      <w:r>
        <w:rPr>
          <w:rFonts w:ascii="Arial" w:hAnsi="Arial" w:cs="Arial"/>
          <w:b/>
          <w:sz w:val="18"/>
          <w:szCs w:val="18"/>
        </w:rPr>
        <w:t xml:space="preserve"> de </w:t>
      </w:r>
      <w:r w:rsidR="00876F6F">
        <w:rPr>
          <w:rFonts w:ascii="Arial" w:hAnsi="Arial" w:cs="Arial"/>
          <w:b/>
          <w:sz w:val="18"/>
          <w:szCs w:val="18"/>
        </w:rPr>
        <w:t>agosto</w:t>
      </w:r>
      <w:r>
        <w:rPr>
          <w:rFonts w:ascii="Arial" w:hAnsi="Arial" w:cs="Arial"/>
          <w:b/>
          <w:sz w:val="18"/>
          <w:szCs w:val="18"/>
        </w:rPr>
        <w:t xml:space="preserve"> de 2021.</w:t>
      </w:r>
    </w:p>
    <w:p w:rsidR="00C45D5A" w:rsidRDefault="00C45D5A">
      <w:pPr>
        <w:spacing w:after="0" w:line="276" w:lineRule="auto"/>
        <w:jc w:val="center"/>
        <w:rPr>
          <w:rFonts w:ascii="Arial" w:hAnsi="Arial" w:cs="Arial"/>
          <w:sz w:val="18"/>
          <w:szCs w:val="18"/>
        </w:rPr>
      </w:pPr>
    </w:p>
    <w:p w:rsidR="00C45D5A" w:rsidRDefault="00C45D5A">
      <w:pPr>
        <w:spacing w:after="0" w:line="276" w:lineRule="auto"/>
        <w:jc w:val="center"/>
        <w:rPr>
          <w:rFonts w:ascii="Arial" w:hAnsi="Arial" w:cs="Arial"/>
          <w:sz w:val="18"/>
          <w:szCs w:val="18"/>
        </w:rPr>
      </w:pPr>
    </w:p>
    <w:p w:rsidR="00C45D5A" w:rsidRDefault="00C45D5A">
      <w:pPr>
        <w:spacing w:after="0" w:line="276" w:lineRule="auto"/>
        <w:jc w:val="center"/>
        <w:rPr>
          <w:rFonts w:ascii="Arial" w:hAnsi="Arial" w:cs="Arial"/>
          <w:sz w:val="18"/>
          <w:szCs w:val="18"/>
        </w:rPr>
      </w:pPr>
    </w:p>
    <w:p w:rsidR="00C45D5A" w:rsidRDefault="00C45D5A">
      <w:pPr>
        <w:spacing w:after="0" w:line="276" w:lineRule="auto"/>
        <w:jc w:val="center"/>
        <w:rPr>
          <w:rFonts w:ascii="Arial" w:hAnsi="Arial" w:cs="Arial"/>
          <w:sz w:val="18"/>
          <w:szCs w:val="18"/>
        </w:rPr>
      </w:pPr>
    </w:p>
    <w:p w:rsidR="00C45D5A" w:rsidRDefault="00C45D5A">
      <w:pPr>
        <w:spacing w:after="0" w:line="276" w:lineRule="auto"/>
        <w:jc w:val="center"/>
        <w:rPr>
          <w:rFonts w:ascii="Arial" w:hAnsi="Arial" w:cs="Arial"/>
          <w:sz w:val="18"/>
          <w:szCs w:val="18"/>
        </w:rPr>
      </w:pPr>
    </w:p>
    <w:p w:rsidR="00C45D5A" w:rsidRDefault="00C45D5A">
      <w:pPr>
        <w:spacing w:after="0" w:line="276" w:lineRule="auto"/>
        <w:jc w:val="center"/>
        <w:rPr>
          <w:rFonts w:ascii="Arial" w:hAnsi="Arial" w:cs="Arial"/>
          <w:b/>
          <w:sz w:val="24"/>
          <w:szCs w:val="24"/>
        </w:rPr>
      </w:pPr>
    </w:p>
    <w:p w:rsidR="00C45D5A" w:rsidRDefault="00122E18">
      <w:pPr>
        <w:spacing w:after="0" w:line="276" w:lineRule="auto"/>
        <w:jc w:val="center"/>
        <w:rPr>
          <w:rFonts w:ascii="Arial" w:hAnsi="Arial" w:cs="Arial"/>
          <w:b/>
        </w:rPr>
      </w:pPr>
      <w:r>
        <w:rPr>
          <w:rFonts w:ascii="Arial" w:hAnsi="Arial" w:cs="Arial"/>
          <w:b/>
        </w:rPr>
        <w:t>ANA DO GÁS</w:t>
      </w:r>
    </w:p>
    <w:p w:rsidR="00C45D5A" w:rsidRDefault="00122E18">
      <w:pPr>
        <w:spacing w:after="0" w:line="276" w:lineRule="auto"/>
        <w:jc w:val="center"/>
        <w:rPr>
          <w:rFonts w:ascii="Arial" w:hAnsi="Arial" w:cs="Arial"/>
          <w:b/>
        </w:rPr>
      </w:pPr>
      <w:r>
        <w:rPr>
          <w:rFonts w:ascii="Arial" w:hAnsi="Arial" w:cs="Arial"/>
          <w:b/>
        </w:rPr>
        <w:t>DEPUTADA ESTADUAL – PC do B</w:t>
      </w:r>
    </w:p>
    <w:p w:rsidR="00C45D5A" w:rsidRDefault="00C45D5A">
      <w:pPr>
        <w:spacing w:after="0" w:line="276" w:lineRule="auto"/>
        <w:jc w:val="center"/>
        <w:rPr>
          <w:rFonts w:ascii="Arial" w:hAnsi="Arial" w:cs="Arial"/>
          <w:b/>
          <w:sz w:val="24"/>
          <w:szCs w:val="24"/>
        </w:rPr>
      </w:pPr>
    </w:p>
    <w:p w:rsidR="00C45D5A" w:rsidRDefault="00C45D5A">
      <w:pPr>
        <w:spacing w:after="0" w:line="276" w:lineRule="auto"/>
        <w:rPr>
          <w:rFonts w:ascii="Arial" w:hAnsi="Arial" w:cs="Arial"/>
          <w:sz w:val="24"/>
          <w:szCs w:val="24"/>
        </w:rPr>
      </w:pPr>
    </w:p>
    <w:p w:rsidR="00C45D5A" w:rsidRDefault="00122E18">
      <w:pPr>
        <w:spacing w:after="0" w:line="276" w:lineRule="auto"/>
        <w:jc w:val="center"/>
        <w:rPr>
          <w:rFonts w:ascii="Arial" w:hAnsi="Arial" w:cs="Arial"/>
          <w:b/>
          <w:sz w:val="28"/>
          <w:szCs w:val="28"/>
        </w:rPr>
      </w:pPr>
      <w:r>
        <w:rPr>
          <w:rFonts w:ascii="Arial" w:hAnsi="Arial" w:cs="Arial"/>
          <w:b/>
          <w:sz w:val="28"/>
          <w:szCs w:val="28"/>
        </w:rPr>
        <w:t>JUSTIFICATIVA</w:t>
      </w:r>
    </w:p>
    <w:p w:rsidR="00C45D5A" w:rsidRDefault="00122E18">
      <w:pPr>
        <w:spacing w:after="0" w:line="276" w:lineRule="auto"/>
        <w:jc w:val="both"/>
        <w:rPr>
          <w:rFonts w:ascii="Arial" w:hAnsi="Arial" w:cs="Arial"/>
        </w:rPr>
      </w:pPr>
      <w:r>
        <w:rPr>
          <w:rFonts w:ascii="Arial" w:hAnsi="Arial" w:cs="Arial"/>
        </w:rPr>
        <w:t xml:space="preserve">                      </w:t>
      </w:r>
    </w:p>
    <w:p w:rsidR="00C45D5A" w:rsidRDefault="00C45D5A">
      <w:pPr>
        <w:spacing w:after="0" w:line="276" w:lineRule="auto"/>
        <w:jc w:val="both"/>
        <w:rPr>
          <w:rFonts w:ascii="Arial" w:hAnsi="Arial" w:cs="Arial"/>
          <w:sz w:val="24"/>
          <w:szCs w:val="24"/>
        </w:rPr>
      </w:pPr>
    </w:p>
    <w:p w:rsidR="00C45D5A" w:rsidRDefault="00122E18">
      <w:pPr>
        <w:ind w:firstLine="708"/>
        <w:jc w:val="both"/>
        <w:rPr>
          <w:rFonts w:ascii="Arial" w:hAnsi="Arial" w:cs="Arial"/>
          <w:sz w:val="24"/>
          <w:szCs w:val="24"/>
        </w:rPr>
      </w:pPr>
      <w:r>
        <w:rPr>
          <w:rFonts w:ascii="Arial" w:hAnsi="Arial" w:cs="Arial"/>
          <w:sz w:val="24"/>
          <w:szCs w:val="24"/>
        </w:rPr>
        <w:t>O afroempreendedorismo é um importante movimento empreendedor realizado por negros e negras e/ou para negros e negras. Indica-se ainda que esse modo de empreendedorismo não deve se restringir obrigatoriamente a grupos de consumidores negros, podendo alcançar outros grupos étnicos, sem que isso prejudique suas estruturas.</w:t>
      </w:r>
    </w:p>
    <w:p w:rsidR="00C45D5A" w:rsidRDefault="00122E18">
      <w:pPr>
        <w:ind w:firstLine="708"/>
        <w:jc w:val="both"/>
        <w:rPr>
          <w:rFonts w:ascii="Arial" w:hAnsi="Arial" w:cs="Arial"/>
          <w:sz w:val="24"/>
          <w:szCs w:val="24"/>
        </w:rPr>
      </w:pPr>
      <w:r>
        <w:rPr>
          <w:rFonts w:ascii="Arial" w:hAnsi="Arial" w:cs="Arial"/>
          <w:sz w:val="24"/>
          <w:szCs w:val="24"/>
        </w:rPr>
        <w:t xml:space="preserve">Diga-se ainda, que o afroempreendedorismo não precisar ser apenas em cima de temáticas raciais, mas pode e deve ser aplicado a qualquer esfera ou campo que desejar. Segundo um estudo desenvolvido pelo movimento Black Money, que </w:t>
      </w:r>
      <w:r w:rsidR="00876F6F">
        <w:rPr>
          <w:rFonts w:ascii="Arial" w:hAnsi="Arial" w:cs="Arial"/>
          <w:sz w:val="24"/>
          <w:szCs w:val="24"/>
        </w:rPr>
        <w:t>é uma</w:t>
      </w:r>
      <w:r>
        <w:rPr>
          <w:rFonts w:ascii="Arial" w:hAnsi="Arial" w:cs="Arial"/>
          <w:sz w:val="24"/>
          <w:szCs w:val="24"/>
        </w:rPr>
        <w:t xml:space="preserve"> plataforma que conecta </w:t>
      </w:r>
      <w:r w:rsidR="00876F6F">
        <w:rPr>
          <w:rFonts w:ascii="Arial" w:hAnsi="Arial" w:cs="Arial"/>
          <w:sz w:val="24"/>
          <w:szCs w:val="24"/>
        </w:rPr>
        <w:t>empreendedores</w:t>
      </w:r>
      <w:r>
        <w:rPr>
          <w:rFonts w:ascii="Arial" w:hAnsi="Arial" w:cs="Arial"/>
          <w:sz w:val="24"/>
          <w:szCs w:val="24"/>
        </w:rPr>
        <w:t xml:space="preserve"> e consumidores negros no Brasil, o </w:t>
      </w:r>
      <w:r w:rsidR="00876F6F">
        <w:rPr>
          <w:rFonts w:ascii="Arial" w:hAnsi="Arial" w:cs="Arial"/>
          <w:sz w:val="24"/>
          <w:szCs w:val="24"/>
        </w:rPr>
        <w:t>afroempreendedorismo</w:t>
      </w:r>
      <w:r>
        <w:rPr>
          <w:rFonts w:ascii="Arial" w:hAnsi="Arial" w:cs="Arial"/>
          <w:sz w:val="24"/>
          <w:szCs w:val="24"/>
        </w:rPr>
        <w:t xml:space="preserve"> em nosso país - em sua maioria - é feminino, solitário e fortemente ligado ao comércio, à comunicação e a indústria de cuidados pessoais. </w:t>
      </w:r>
    </w:p>
    <w:p w:rsidR="00C45D5A" w:rsidRDefault="00122E18">
      <w:pPr>
        <w:ind w:firstLine="708"/>
        <w:jc w:val="both"/>
        <w:rPr>
          <w:rFonts w:ascii="Arial" w:hAnsi="Arial" w:cs="Arial"/>
          <w:sz w:val="24"/>
          <w:szCs w:val="24"/>
        </w:rPr>
      </w:pPr>
      <w:r>
        <w:rPr>
          <w:rFonts w:ascii="Arial" w:hAnsi="Arial" w:cs="Arial"/>
          <w:sz w:val="24"/>
          <w:szCs w:val="24"/>
        </w:rPr>
        <w:t xml:space="preserve">Sabemos que </w:t>
      </w:r>
      <w:r>
        <w:rPr>
          <w:rFonts w:ascii="Arial" w:hAnsi="Arial" w:cs="Arial"/>
          <w:b/>
          <w:bCs/>
          <w:sz w:val="24"/>
          <w:szCs w:val="24"/>
        </w:rPr>
        <w:t>os afrodescendentes compõem a maioria da população</w:t>
      </w:r>
      <w:r>
        <w:rPr>
          <w:rFonts w:ascii="Arial" w:hAnsi="Arial" w:cs="Arial"/>
          <w:sz w:val="24"/>
          <w:szCs w:val="24"/>
        </w:rPr>
        <w:t xml:space="preserve"> brasileira e que </w:t>
      </w:r>
      <w:r>
        <w:rPr>
          <w:rFonts w:ascii="Arial" w:hAnsi="Arial" w:cs="Arial"/>
          <w:b/>
          <w:bCs/>
          <w:sz w:val="24"/>
          <w:szCs w:val="24"/>
        </w:rPr>
        <w:t>40% dos adultos negros de alguma forma são empreendedores</w:t>
      </w:r>
      <w:r>
        <w:rPr>
          <w:rFonts w:ascii="Arial" w:hAnsi="Arial" w:cs="Arial"/>
          <w:sz w:val="24"/>
          <w:szCs w:val="24"/>
        </w:rPr>
        <w:t xml:space="preserve">, segundo dados da pesquisa já antes citada. Portanto é de grande importância que o Governo do Estado possa trazer mecanismos de </w:t>
      </w:r>
      <w:r w:rsidR="00876F6F">
        <w:rPr>
          <w:rFonts w:ascii="Arial" w:hAnsi="Arial" w:cs="Arial"/>
          <w:sz w:val="24"/>
          <w:szCs w:val="24"/>
        </w:rPr>
        <w:t>estímulo</w:t>
      </w:r>
      <w:r>
        <w:rPr>
          <w:rFonts w:ascii="Arial" w:hAnsi="Arial" w:cs="Arial"/>
          <w:sz w:val="24"/>
          <w:szCs w:val="24"/>
        </w:rPr>
        <w:t xml:space="preserve"> ao afroempreendedorismo.</w:t>
      </w:r>
    </w:p>
    <w:p w:rsidR="00C45D5A" w:rsidRDefault="00122E18">
      <w:pPr>
        <w:ind w:firstLine="708"/>
        <w:jc w:val="both"/>
        <w:rPr>
          <w:rFonts w:ascii="Arial" w:eastAsia="Arial" w:hAnsi="Arial" w:cs="Arial"/>
          <w:sz w:val="24"/>
          <w:szCs w:val="24"/>
        </w:rPr>
      </w:pPr>
      <w:r>
        <w:rPr>
          <w:rFonts w:ascii="Arial" w:hAnsi="Arial" w:cs="Arial"/>
          <w:sz w:val="24"/>
          <w:szCs w:val="24"/>
        </w:rPr>
        <w:t xml:space="preserve">Cabe </w:t>
      </w:r>
      <w:r w:rsidR="00876F6F">
        <w:rPr>
          <w:rFonts w:ascii="Arial" w:hAnsi="Arial" w:cs="Arial"/>
          <w:sz w:val="24"/>
          <w:szCs w:val="24"/>
        </w:rPr>
        <w:t>ressaltar</w:t>
      </w:r>
      <w:r>
        <w:rPr>
          <w:rFonts w:ascii="Arial" w:hAnsi="Arial" w:cs="Arial"/>
          <w:sz w:val="24"/>
          <w:szCs w:val="24"/>
        </w:rPr>
        <w:t xml:space="preserve"> que esse tipo de ação beneficia a toda a sociedade, que poderá usufruir dos benefícios proporcionados pela inclusão da </w:t>
      </w:r>
      <w:r>
        <w:rPr>
          <w:rFonts w:ascii="Arial" w:hAnsi="Arial" w:cs="Arial"/>
          <w:b/>
          <w:bCs/>
          <w:sz w:val="24"/>
          <w:szCs w:val="24"/>
        </w:rPr>
        <w:t>FEIRA MA PRETA</w:t>
      </w:r>
      <w:r>
        <w:rPr>
          <w:rFonts w:ascii="Arial" w:hAnsi="Arial" w:cs="Arial"/>
          <w:sz w:val="24"/>
          <w:szCs w:val="24"/>
        </w:rPr>
        <w:t xml:space="preserve">, dentre esses benefícios é importante comentar que essa ação se configura também como uma forma de conscientização e integração das pessoas sobre a cultura, investimentos e demais trabalhos da população </w:t>
      </w:r>
      <w:r>
        <w:rPr>
          <w:rFonts w:ascii="Arial" w:eastAsia="Arial" w:hAnsi="Arial" w:cs="Arial"/>
          <w:sz w:val="24"/>
          <w:szCs w:val="24"/>
        </w:rPr>
        <w:t>afroempreendedora.</w:t>
      </w:r>
    </w:p>
    <w:p w:rsidR="00C45D5A" w:rsidRDefault="00122E18">
      <w:pPr>
        <w:ind w:firstLine="708"/>
        <w:jc w:val="both"/>
        <w:rPr>
          <w:rFonts w:ascii="Arial" w:eastAsia="Arial" w:hAnsi="Arial" w:cs="Arial"/>
          <w:b/>
          <w:bCs/>
          <w:kern w:val="1"/>
          <w:sz w:val="24"/>
          <w:szCs w:val="24"/>
        </w:rPr>
      </w:pPr>
      <w:r>
        <w:rPr>
          <w:rFonts w:ascii="Arial" w:eastAsia="Arial" w:hAnsi="Arial" w:cs="Arial"/>
          <w:sz w:val="24"/>
          <w:szCs w:val="24"/>
        </w:rPr>
        <w:t xml:space="preserve">O estudo da Black </w:t>
      </w:r>
      <w:r w:rsidR="00876F6F">
        <w:rPr>
          <w:rFonts w:ascii="Arial" w:eastAsia="Arial" w:hAnsi="Arial" w:cs="Arial"/>
          <w:sz w:val="24"/>
          <w:szCs w:val="24"/>
        </w:rPr>
        <w:t>Money</w:t>
      </w:r>
      <w:r>
        <w:rPr>
          <w:rFonts w:ascii="Arial" w:eastAsia="Arial" w:hAnsi="Arial" w:cs="Arial"/>
          <w:sz w:val="24"/>
          <w:szCs w:val="24"/>
        </w:rPr>
        <w:t xml:space="preserve">, realizado entre </w:t>
      </w:r>
      <w:r>
        <w:rPr>
          <w:rFonts w:ascii="Arial" w:eastAsia="Arial" w:hAnsi="Arial" w:cs="Arial"/>
          <w:kern w:val="1"/>
          <w:sz w:val="24"/>
          <w:szCs w:val="24"/>
        </w:rPr>
        <w:t>12 a 21 de maio deste ano nos mostrou que o afroempreendedorismo negro movimenta cerca de</w:t>
      </w:r>
      <w:r>
        <w:rPr>
          <w:rFonts w:ascii="Arial" w:eastAsia="Arial" w:hAnsi="Arial" w:cs="Arial"/>
          <w:b/>
          <w:kern w:val="1"/>
          <w:sz w:val="24"/>
          <w:szCs w:val="24"/>
        </w:rPr>
        <w:t> R$ 1,73 trilhão por ano</w:t>
      </w:r>
      <w:r>
        <w:rPr>
          <w:rFonts w:ascii="Arial" w:eastAsia="Arial" w:hAnsi="Arial" w:cs="Arial"/>
          <w:kern w:val="1"/>
          <w:sz w:val="24"/>
          <w:szCs w:val="24"/>
        </w:rPr>
        <w:t xml:space="preserve"> no país e que há uma </w:t>
      </w:r>
      <w:r>
        <w:rPr>
          <w:rFonts w:ascii="Arial" w:eastAsia="Arial" w:hAnsi="Arial" w:cs="Arial"/>
          <w:b/>
          <w:bCs/>
          <w:kern w:val="1"/>
          <w:sz w:val="24"/>
          <w:szCs w:val="24"/>
        </w:rPr>
        <w:t>diferença de renda de 40% entre negros e brancos.</w:t>
      </w:r>
    </w:p>
    <w:p w:rsidR="00C45D5A" w:rsidRDefault="00122E18">
      <w:pPr>
        <w:ind w:firstLine="708"/>
        <w:jc w:val="both"/>
        <w:rPr>
          <w:rFonts w:ascii="Arial" w:eastAsia="Arial" w:hAnsi="Arial" w:cs="Arial"/>
          <w:kern w:val="1"/>
          <w:sz w:val="24"/>
          <w:szCs w:val="24"/>
        </w:rPr>
      </w:pPr>
      <w:r>
        <w:rPr>
          <w:rFonts w:ascii="Arial" w:eastAsia="Arial" w:hAnsi="Arial" w:cs="Arial"/>
          <w:kern w:val="1"/>
          <w:sz w:val="24"/>
          <w:szCs w:val="24"/>
        </w:rPr>
        <w:t>Podemos verificar então, que a adoção de med</w:t>
      </w:r>
      <w:r w:rsidR="00876F6F">
        <w:rPr>
          <w:rFonts w:ascii="Arial" w:eastAsia="Arial" w:hAnsi="Arial" w:cs="Arial"/>
          <w:kern w:val="1"/>
          <w:sz w:val="24"/>
          <w:szCs w:val="24"/>
        </w:rPr>
        <w:t>i</w:t>
      </w:r>
      <w:r>
        <w:rPr>
          <w:rFonts w:ascii="Arial" w:eastAsia="Arial" w:hAnsi="Arial" w:cs="Arial"/>
          <w:kern w:val="1"/>
          <w:sz w:val="24"/>
          <w:szCs w:val="24"/>
        </w:rPr>
        <w:t xml:space="preserve">das como a FEIRA MA PRETA, são uma importante ferramenta de incentivar o desenvolvimento da </w:t>
      </w:r>
      <w:r w:rsidR="00876F6F">
        <w:rPr>
          <w:rFonts w:ascii="Arial" w:eastAsia="Arial" w:hAnsi="Arial" w:cs="Arial"/>
          <w:kern w:val="1"/>
          <w:sz w:val="24"/>
          <w:szCs w:val="24"/>
        </w:rPr>
        <w:t>economia</w:t>
      </w:r>
      <w:r>
        <w:rPr>
          <w:rFonts w:ascii="Arial" w:eastAsia="Arial" w:hAnsi="Arial" w:cs="Arial"/>
          <w:kern w:val="1"/>
          <w:sz w:val="24"/>
          <w:szCs w:val="24"/>
        </w:rPr>
        <w:t xml:space="preserve"> e de oferecer </w:t>
      </w:r>
      <w:r w:rsidR="00876F6F">
        <w:rPr>
          <w:rFonts w:ascii="Arial" w:eastAsia="Arial" w:hAnsi="Arial" w:cs="Arial"/>
          <w:kern w:val="1"/>
          <w:sz w:val="24"/>
          <w:szCs w:val="24"/>
        </w:rPr>
        <w:t>informações</w:t>
      </w:r>
      <w:r>
        <w:rPr>
          <w:rFonts w:ascii="Arial" w:eastAsia="Arial" w:hAnsi="Arial" w:cs="Arial"/>
          <w:kern w:val="1"/>
          <w:sz w:val="24"/>
          <w:szCs w:val="24"/>
        </w:rPr>
        <w:t xml:space="preserve"> e maiores oportunidades a toda a nossa população</w:t>
      </w:r>
      <w:r w:rsidR="00025CD4">
        <w:rPr>
          <w:rFonts w:ascii="Arial" w:eastAsia="Arial" w:hAnsi="Arial" w:cs="Arial"/>
          <w:kern w:val="1"/>
          <w:sz w:val="24"/>
          <w:szCs w:val="24"/>
        </w:rPr>
        <w:t xml:space="preserve"> maranhense</w:t>
      </w:r>
      <w:r>
        <w:rPr>
          <w:rFonts w:ascii="Arial" w:eastAsia="Arial" w:hAnsi="Arial" w:cs="Arial"/>
          <w:kern w:val="1"/>
          <w:sz w:val="24"/>
          <w:szCs w:val="24"/>
        </w:rPr>
        <w:t>.</w:t>
      </w:r>
      <w:r w:rsidR="00004AA1">
        <w:rPr>
          <w:rFonts w:ascii="Arial" w:eastAsia="Arial" w:hAnsi="Arial" w:cs="Arial"/>
          <w:kern w:val="1"/>
          <w:sz w:val="24"/>
          <w:szCs w:val="24"/>
        </w:rPr>
        <w:t xml:space="preserve"> A forte influência da cultura afrodescendente </w:t>
      </w:r>
      <w:r w:rsidR="00B44F87">
        <w:rPr>
          <w:rFonts w:ascii="Arial" w:eastAsia="Arial" w:hAnsi="Arial" w:cs="Arial"/>
          <w:kern w:val="1"/>
          <w:sz w:val="24"/>
          <w:szCs w:val="24"/>
        </w:rPr>
        <w:t>possibilita,</w:t>
      </w:r>
      <w:r w:rsidR="00004AA1">
        <w:rPr>
          <w:rFonts w:ascii="Arial" w:eastAsia="Arial" w:hAnsi="Arial" w:cs="Arial"/>
          <w:kern w:val="1"/>
          <w:sz w:val="24"/>
          <w:szCs w:val="24"/>
        </w:rPr>
        <w:t xml:space="preserve"> </w:t>
      </w:r>
      <w:r w:rsidR="00004AA1">
        <w:rPr>
          <w:rFonts w:ascii="Arial" w:eastAsia="Arial" w:hAnsi="Arial" w:cs="Arial"/>
          <w:kern w:val="1"/>
          <w:sz w:val="24"/>
          <w:szCs w:val="24"/>
        </w:rPr>
        <w:lastRenderedPageBreak/>
        <w:t>em termos mercadológicos, que se faça algo diferenciado e inovador.</w:t>
      </w:r>
      <w:r w:rsidR="007D17E3" w:rsidRPr="007D17E3">
        <w:t xml:space="preserve"> </w:t>
      </w:r>
      <w:r w:rsidR="007D17E3" w:rsidRPr="007D17E3">
        <w:rPr>
          <w:rFonts w:ascii="Arial" w:eastAsia="Arial" w:hAnsi="Arial" w:cs="Arial"/>
          <w:kern w:val="1"/>
          <w:sz w:val="24"/>
          <w:szCs w:val="24"/>
        </w:rPr>
        <w:t xml:space="preserve">O estado </w:t>
      </w:r>
      <w:r w:rsidR="007D17E3">
        <w:rPr>
          <w:rFonts w:ascii="Arial" w:eastAsia="Arial" w:hAnsi="Arial" w:cs="Arial"/>
          <w:kern w:val="1"/>
          <w:sz w:val="24"/>
          <w:szCs w:val="24"/>
        </w:rPr>
        <w:t xml:space="preserve">do Maranhão </w:t>
      </w:r>
      <w:r w:rsidR="007D17E3" w:rsidRPr="007D17E3">
        <w:rPr>
          <w:rFonts w:ascii="Arial" w:eastAsia="Arial" w:hAnsi="Arial" w:cs="Arial"/>
          <w:kern w:val="1"/>
          <w:sz w:val="24"/>
          <w:szCs w:val="24"/>
        </w:rPr>
        <w:t>é um dos maiores representantes da descendência africana no país e, segundo o Instituto Brasileiro de Geografia e Estatística-IBGE, 76,2% dos seus habitantes são negros. É a grande maioria da parcela de maranhenses que ainda precisa conquistar o desenvolvimento humano, a representação política, a inclusão e o acesso às políticas públicas.</w:t>
      </w:r>
    </w:p>
    <w:p w:rsidR="00C45D5A" w:rsidRDefault="00122E18">
      <w:pPr>
        <w:ind w:firstLine="708"/>
        <w:jc w:val="both"/>
        <w:rPr>
          <w:rFonts w:ascii="Arial" w:hAnsi="Arial" w:cs="Arial"/>
          <w:kern w:val="1"/>
        </w:rPr>
      </w:pPr>
      <w:r>
        <w:rPr>
          <w:rFonts w:ascii="Arial" w:hAnsi="Arial" w:cs="Arial"/>
          <w:sz w:val="24"/>
          <w:szCs w:val="24"/>
        </w:rPr>
        <w:t xml:space="preserve">Por esses e outros motivos a instituição dessa lei se faz de grande valia no âmbito do Estado do Maranhão, que é um Estado com forte parcela de </w:t>
      </w:r>
      <w:r w:rsidR="00876F6F">
        <w:rPr>
          <w:rFonts w:ascii="Arial" w:hAnsi="Arial" w:cs="Arial"/>
          <w:sz w:val="24"/>
          <w:szCs w:val="24"/>
        </w:rPr>
        <w:t>afroempreendedores</w:t>
      </w:r>
      <w:r>
        <w:rPr>
          <w:rFonts w:ascii="Arial" w:hAnsi="Arial" w:cs="Arial"/>
          <w:sz w:val="24"/>
          <w:szCs w:val="24"/>
        </w:rPr>
        <w:t xml:space="preserve"> que necessitam de meios para expandir e </w:t>
      </w:r>
      <w:r w:rsidR="00876F6F">
        <w:rPr>
          <w:rFonts w:ascii="Arial" w:hAnsi="Arial" w:cs="Arial"/>
          <w:sz w:val="24"/>
          <w:szCs w:val="24"/>
        </w:rPr>
        <w:t>evidenciar</w:t>
      </w:r>
      <w:r>
        <w:rPr>
          <w:rFonts w:ascii="Arial" w:hAnsi="Arial" w:cs="Arial"/>
          <w:sz w:val="24"/>
          <w:szCs w:val="24"/>
        </w:rPr>
        <w:t xml:space="preserve"> o seu trabalho. </w:t>
      </w:r>
      <w:r>
        <w:rPr>
          <w:rFonts w:ascii="Arial" w:hAnsi="Arial" w:cs="Arial"/>
          <w:kern w:val="1"/>
        </w:rPr>
        <w:t>Conforme apresentação acima, conto com a colaboração dos nobres pares, para aprovação dessa lei.</w:t>
      </w:r>
    </w:p>
    <w:p w:rsidR="00C45D5A" w:rsidRDefault="00C45D5A">
      <w:pPr>
        <w:ind w:firstLine="708"/>
        <w:jc w:val="both"/>
        <w:rPr>
          <w:rFonts w:ascii="Arial" w:hAnsi="Arial" w:cs="Arial"/>
          <w:sz w:val="24"/>
          <w:szCs w:val="24"/>
        </w:rPr>
      </w:pPr>
    </w:p>
    <w:p w:rsidR="00C45D5A" w:rsidRDefault="00C45D5A">
      <w:pPr>
        <w:ind w:firstLine="708"/>
        <w:jc w:val="both"/>
        <w:rPr>
          <w:rFonts w:ascii="Arial" w:hAnsi="Arial" w:cs="Arial"/>
          <w:sz w:val="24"/>
          <w:szCs w:val="24"/>
        </w:rPr>
      </w:pPr>
    </w:p>
    <w:p w:rsidR="00C45D5A" w:rsidRDefault="00C45D5A">
      <w:pPr>
        <w:ind w:firstLine="708"/>
        <w:jc w:val="both"/>
        <w:rPr>
          <w:rFonts w:ascii="Arial" w:hAnsi="Arial" w:cs="Arial"/>
          <w:sz w:val="24"/>
          <w:szCs w:val="24"/>
        </w:rPr>
      </w:pPr>
    </w:p>
    <w:p w:rsidR="00C45D5A" w:rsidRDefault="00C45D5A">
      <w:pPr>
        <w:ind w:firstLine="708"/>
        <w:jc w:val="both"/>
        <w:rPr>
          <w:rFonts w:ascii="Arial" w:hAnsi="Arial" w:cs="Arial"/>
          <w:sz w:val="24"/>
          <w:szCs w:val="24"/>
        </w:rPr>
      </w:pPr>
    </w:p>
    <w:p w:rsidR="00C45D5A" w:rsidRDefault="00C45D5A">
      <w:pPr>
        <w:ind w:firstLine="708"/>
        <w:jc w:val="both"/>
        <w:rPr>
          <w:rFonts w:ascii="Arial" w:hAnsi="Arial" w:cs="Arial"/>
          <w:sz w:val="24"/>
          <w:szCs w:val="24"/>
        </w:rPr>
      </w:pPr>
    </w:p>
    <w:p w:rsidR="00876F6F" w:rsidRDefault="00876F6F">
      <w:pPr>
        <w:ind w:firstLine="708"/>
        <w:jc w:val="both"/>
        <w:rPr>
          <w:rFonts w:ascii="Arial" w:hAnsi="Arial" w:cs="Arial"/>
          <w:sz w:val="24"/>
          <w:szCs w:val="24"/>
        </w:rPr>
      </w:pPr>
    </w:p>
    <w:p w:rsidR="00876F6F" w:rsidRDefault="00876F6F">
      <w:pPr>
        <w:ind w:firstLine="708"/>
        <w:jc w:val="both"/>
        <w:rPr>
          <w:rFonts w:ascii="Arial" w:hAnsi="Arial" w:cs="Arial"/>
          <w:sz w:val="24"/>
          <w:szCs w:val="24"/>
        </w:rPr>
      </w:pPr>
    </w:p>
    <w:p w:rsidR="00C45D5A" w:rsidRDefault="00122E18">
      <w:pPr>
        <w:spacing w:after="0" w:line="276" w:lineRule="auto"/>
        <w:jc w:val="center"/>
        <w:rPr>
          <w:rFonts w:ascii="Arial" w:hAnsi="Arial" w:cs="Arial"/>
          <w:b/>
          <w:sz w:val="24"/>
          <w:szCs w:val="24"/>
        </w:rPr>
      </w:pPr>
      <w:r>
        <w:rPr>
          <w:rFonts w:ascii="Arial" w:hAnsi="Arial" w:cs="Arial"/>
          <w:b/>
          <w:sz w:val="24"/>
          <w:szCs w:val="24"/>
        </w:rPr>
        <w:t xml:space="preserve">Assembleia Legislativa do Maranhão, Plenário Deputado “Nagib Haickel”, Palácio Manoel Beckman, </w:t>
      </w:r>
      <w:r w:rsidR="00025CD4">
        <w:rPr>
          <w:rFonts w:ascii="Arial" w:hAnsi="Arial" w:cs="Arial"/>
          <w:b/>
          <w:sz w:val="24"/>
          <w:szCs w:val="24"/>
        </w:rPr>
        <w:t xml:space="preserve">18 </w:t>
      </w:r>
      <w:r>
        <w:rPr>
          <w:rFonts w:ascii="Arial" w:hAnsi="Arial" w:cs="Arial"/>
          <w:b/>
          <w:sz w:val="24"/>
          <w:szCs w:val="24"/>
        </w:rPr>
        <w:t xml:space="preserve">de </w:t>
      </w:r>
      <w:r w:rsidR="00025CD4">
        <w:rPr>
          <w:rFonts w:ascii="Arial" w:hAnsi="Arial" w:cs="Arial"/>
          <w:b/>
          <w:sz w:val="24"/>
          <w:szCs w:val="24"/>
        </w:rPr>
        <w:t>agosto</w:t>
      </w:r>
      <w:r>
        <w:rPr>
          <w:rFonts w:ascii="Arial" w:hAnsi="Arial" w:cs="Arial"/>
          <w:b/>
          <w:sz w:val="24"/>
          <w:szCs w:val="24"/>
        </w:rPr>
        <w:t xml:space="preserve"> de 2021.</w:t>
      </w:r>
    </w:p>
    <w:p w:rsidR="00C45D5A" w:rsidRDefault="00122E18">
      <w:pPr>
        <w:spacing w:after="0" w:line="276" w:lineRule="auto"/>
        <w:jc w:val="center"/>
        <w:rPr>
          <w:rFonts w:ascii="Arial" w:hAnsi="Arial" w:cs="Arial"/>
          <w:b/>
          <w:sz w:val="24"/>
          <w:szCs w:val="24"/>
        </w:rPr>
      </w:pPr>
      <w:r>
        <w:rPr>
          <w:rFonts w:ascii="Arial" w:hAnsi="Arial" w:cs="Arial"/>
          <w:b/>
          <w:sz w:val="24"/>
          <w:szCs w:val="24"/>
        </w:rPr>
        <w:t>ANA DO GÁS</w:t>
      </w:r>
    </w:p>
    <w:p w:rsidR="00C45D5A" w:rsidRDefault="00122E18">
      <w:pPr>
        <w:spacing w:after="0" w:line="276" w:lineRule="auto"/>
        <w:jc w:val="center"/>
        <w:rPr>
          <w:rFonts w:ascii="Arial" w:hAnsi="Arial" w:cs="Arial"/>
          <w:b/>
          <w:sz w:val="24"/>
          <w:szCs w:val="24"/>
        </w:rPr>
      </w:pPr>
      <w:r>
        <w:rPr>
          <w:rFonts w:ascii="Arial" w:hAnsi="Arial" w:cs="Arial"/>
          <w:b/>
          <w:sz w:val="24"/>
          <w:szCs w:val="24"/>
        </w:rPr>
        <w:t>DEPUTADA ESTADUAL</w:t>
      </w:r>
    </w:p>
    <w:p w:rsidR="00C45D5A" w:rsidRDefault="00122E18">
      <w:pPr>
        <w:spacing w:after="0" w:line="276" w:lineRule="auto"/>
        <w:jc w:val="center"/>
        <w:rPr>
          <w:rFonts w:ascii="Arial" w:hAnsi="Arial" w:cs="Arial"/>
          <w:b/>
          <w:sz w:val="24"/>
          <w:szCs w:val="24"/>
        </w:rPr>
      </w:pPr>
      <w:r>
        <w:rPr>
          <w:rFonts w:ascii="Arial" w:hAnsi="Arial" w:cs="Arial"/>
          <w:b/>
          <w:sz w:val="24"/>
          <w:szCs w:val="24"/>
        </w:rPr>
        <w:t>PC do B</w:t>
      </w:r>
    </w:p>
    <w:sectPr w:rsidR="00C45D5A">
      <w:headerReference w:type="default" r:id="rId7"/>
      <w:footerReference w:type="default" r:id="rId8"/>
      <w:endnotePr>
        <w:numFmt w:val="decimal"/>
      </w:endnotePr>
      <w:pgSz w:w="11906" w:h="16838"/>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5F4" w:rsidRDefault="002965F4">
      <w:pPr>
        <w:spacing w:after="0" w:line="240" w:lineRule="auto"/>
      </w:pPr>
      <w:r>
        <w:separator/>
      </w:r>
    </w:p>
  </w:endnote>
  <w:endnote w:type="continuationSeparator" w:id="0">
    <w:p w:rsidR="002965F4" w:rsidRDefault="00296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D5A" w:rsidRDefault="00C45D5A">
    <w:pPr>
      <w:pStyle w:val="Default"/>
      <w:pBdr>
        <w:top w:val="nil"/>
        <w:left w:val="nil"/>
        <w:bottom w:val="single" w:sz="12" w:space="1" w:color="000000"/>
        <w:right w:val="nil"/>
        <w:between w:val="nil"/>
      </w:pBdr>
    </w:pPr>
  </w:p>
  <w:p w:rsidR="00C45D5A" w:rsidRDefault="00122E18">
    <w:pPr>
      <w:pStyle w:val="Rodap"/>
      <w:spacing w:before="240"/>
      <w:jc w:val="center"/>
      <w:rPr>
        <w:rFonts w:ascii="Times New Roman" w:hAnsi="Times New Roman"/>
        <w:sz w:val="18"/>
        <w:szCs w:val="18"/>
      </w:rPr>
    </w:pPr>
    <w:r>
      <w:rPr>
        <w:rFonts w:ascii="Times New Roman" w:hAnsi="Times New Roman"/>
        <w:sz w:val="18"/>
        <w:szCs w:val="18"/>
      </w:rPr>
      <w:t>“</w:t>
    </w:r>
    <w:r>
      <w:rPr>
        <w:rFonts w:ascii="Times New Roman" w:hAnsi="Times New Roman"/>
        <w:b/>
        <w:bCs/>
        <w:sz w:val="18"/>
        <w:szCs w:val="18"/>
      </w:rPr>
      <w:t>Palácio MANUEL BECKMAN</w:t>
    </w:r>
    <w:r>
      <w:rPr>
        <w:rFonts w:ascii="Times New Roman" w:hAnsi="Times New Roman"/>
        <w:sz w:val="18"/>
        <w:szCs w:val="18"/>
      </w:rPr>
      <w:t xml:space="preserve">” Av. Jerônimo de Albuquerque, S/N, Calhau- Sitio Rangedor, São Luís- MA </w:t>
    </w:r>
  </w:p>
  <w:p w:rsidR="00C45D5A" w:rsidRDefault="00122E18">
    <w:pPr>
      <w:pStyle w:val="Rodap"/>
      <w:spacing w:before="240"/>
      <w:jc w:val="center"/>
      <w:rPr>
        <w:rFonts w:ascii="Times New Roman" w:hAnsi="Times New Roman"/>
        <w:sz w:val="18"/>
        <w:szCs w:val="18"/>
      </w:rPr>
    </w:pPr>
    <w:r>
      <w:rPr>
        <w:rFonts w:ascii="Times New Roman" w:hAnsi="Times New Roman"/>
        <w:sz w:val="18"/>
        <w:szCs w:val="18"/>
      </w:rPr>
      <w:t xml:space="preserve"> CEP 65.074-220 (98) 3269-3232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5F4" w:rsidRDefault="002965F4">
      <w:pPr>
        <w:spacing w:after="0" w:line="240" w:lineRule="auto"/>
      </w:pPr>
      <w:r>
        <w:separator/>
      </w:r>
    </w:p>
  </w:footnote>
  <w:footnote w:type="continuationSeparator" w:id="0">
    <w:p w:rsidR="002965F4" w:rsidRDefault="00296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D5A" w:rsidRDefault="00122E18">
    <w:pPr>
      <w:pStyle w:val="Cabealho"/>
      <w:tabs>
        <w:tab w:val="clear" w:pos="4252"/>
      </w:tabs>
      <w:ind w:right="360"/>
      <w:jc w:val="center"/>
      <w:rPr>
        <w:rFonts w:ascii="Times New Roman" w:hAnsi="Times New Roman"/>
        <w:b/>
        <w:color w:val="000080"/>
      </w:rPr>
    </w:pPr>
    <w:r>
      <w:rPr>
        <w:noProof/>
      </w:rPr>
      <w:drawing>
        <wp:inline distT="0" distB="0" distL="0" distR="0">
          <wp:extent cx="952500" cy="8191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4_xyodY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XoAAAAAAAAAAAAAAAAAAAAAAAAAAAAAAAAAAAAAAAAAAAAADcBQAACgUAAAAAAAAAAAAAAAAAACgAAAAIAAAAAQAAAAEAAAA="/>
                      </a:ext>
                    </a:extLst>
                  </pic:cNvPicPr>
                </pic:nvPicPr>
                <pic:blipFill>
                  <a:blip r:embed="rId1"/>
                  <a:stretch>
                    <a:fillRect/>
                  </a:stretch>
                </pic:blipFill>
                <pic:spPr>
                  <a:xfrm>
                    <a:off x="0" y="0"/>
                    <a:ext cx="952500" cy="819150"/>
                  </a:xfrm>
                  <a:prstGeom prst="rect">
                    <a:avLst/>
                  </a:prstGeom>
                  <a:noFill/>
                  <a:ln w="12700">
                    <a:noFill/>
                  </a:ln>
                </pic:spPr>
              </pic:pic>
            </a:graphicData>
          </a:graphic>
        </wp:inline>
      </w:drawing>
    </w:r>
  </w:p>
  <w:p w:rsidR="00C45D5A" w:rsidRDefault="00C45D5A">
    <w:pPr>
      <w:pStyle w:val="Cabealho"/>
      <w:tabs>
        <w:tab w:val="clear" w:pos="4252"/>
      </w:tabs>
      <w:jc w:val="center"/>
      <w:rPr>
        <w:rFonts w:ascii="Times New Roman" w:hAnsi="Times New Roman"/>
        <w:b/>
      </w:rPr>
    </w:pPr>
  </w:p>
  <w:p w:rsidR="00C45D5A" w:rsidRDefault="00122E18">
    <w:pPr>
      <w:pStyle w:val="Cabealho"/>
      <w:tabs>
        <w:tab w:val="clear" w:pos="4252"/>
      </w:tabs>
      <w:jc w:val="center"/>
      <w:rPr>
        <w:rFonts w:ascii="Times New Roman" w:hAnsi="Times New Roman"/>
        <w:b/>
      </w:rPr>
    </w:pPr>
    <w:r>
      <w:rPr>
        <w:rFonts w:ascii="Times New Roman" w:hAnsi="Times New Roman"/>
        <w:b/>
      </w:rPr>
      <w:t>ASSEMBLEIA LEGISLATIVA DO ESTADO DO MARANHÃO</w:t>
    </w:r>
  </w:p>
  <w:p w:rsidR="00C45D5A" w:rsidRDefault="00122E18">
    <w:pPr>
      <w:pStyle w:val="Cabealho"/>
      <w:tabs>
        <w:tab w:val="clear" w:pos="4252"/>
      </w:tabs>
      <w:jc w:val="center"/>
      <w:rPr>
        <w:rFonts w:ascii="Times New Roman" w:hAnsi="Times New Roman"/>
        <w:b/>
      </w:rPr>
    </w:pPr>
    <w:r>
      <w:rPr>
        <w:rFonts w:ascii="Times New Roman" w:hAnsi="Times New Roman"/>
        <w:b/>
      </w:rPr>
      <w:t>Gabinete da Deputada Ana do Gás</w:t>
    </w:r>
  </w:p>
  <w:p w:rsidR="00C45D5A" w:rsidRDefault="00C45D5A">
    <w:pPr>
      <w:pStyle w:val="Cabealho"/>
    </w:pPr>
  </w:p>
  <w:p w:rsidR="00C45D5A" w:rsidRDefault="00C45D5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33572F"/>
    <w:multiLevelType w:val="hybridMultilevel"/>
    <w:tmpl w:val="B8788DA0"/>
    <w:name w:val="Lista numerada 2"/>
    <w:lvl w:ilvl="0" w:tplc="D1BE1914">
      <w:start w:val="1"/>
      <w:numFmt w:val="upperRoman"/>
      <w:lvlText w:val="%1-"/>
      <w:lvlJc w:val="left"/>
      <w:pPr>
        <w:ind w:left="1416" w:firstLine="0"/>
      </w:pPr>
    </w:lvl>
    <w:lvl w:ilvl="1" w:tplc="62467458">
      <w:start w:val="1"/>
      <w:numFmt w:val="lowerLetter"/>
      <w:lvlText w:val="%2."/>
      <w:lvlJc w:val="left"/>
      <w:pPr>
        <w:ind w:left="2136" w:firstLine="0"/>
      </w:pPr>
    </w:lvl>
    <w:lvl w:ilvl="2" w:tplc="C8E6B212">
      <w:start w:val="1"/>
      <w:numFmt w:val="lowerRoman"/>
      <w:lvlText w:val="%3."/>
      <w:lvlJc w:val="left"/>
      <w:pPr>
        <w:ind w:left="3036" w:firstLine="0"/>
      </w:pPr>
    </w:lvl>
    <w:lvl w:ilvl="3" w:tplc="023ADEDA">
      <w:start w:val="1"/>
      <w:numFmt w:val="decimal"/>
      <w:lvlText w:val="%4."/>
      <w:lvlJc w:val="left"/>
      <w:pPr>
        <w:ind w:left="3576" w:firstLine="0"/>
      </w:pPr>
    </w:lvl>
    <w:lvl w:ilvl="4" w:tplc="D0E0C898">
      <w:start w:val="1"/>
      <w:numFmt w:val="lowerLetter"/>
      <w:lvlText w:val="%5."/>
      <w:lvlJc w:val="left"/>
      <w:pPr>
        <w:ind w:left="4296" w:firstLine="0"/>
      </w:pPr>
    </w:lvl>
    <w:lvl w:ilvl="5" w:tplc="1D54A090">
      <w:start w:val="1"/>
      <w:numFmt w:val="lowerRoman"/>
      <w:lvlText w:val="%6."/>
      <w:lvlJc w:val="left"/>
      <w:pPr>
        <w:ind w:left="5196" w:firstLine="0"/>
      </w:pPr>
    </w:lvl>
    <w:lvl w:ilvl="6" w:tplc="4D3666BA">
      <w:start w:val="1"/>
      <w:numFmt w:val="decimal"/>
      <w:lvlText w:val="%7."/>
      <w:lvlJc w:val="left"/>
      <w:pPr>
        <w:ind w:left="5736" w:firstLine="0"/>
      </w:pPr>
    </w:lvl>
    <w:lvl w:ilvl="7" w:tplc="769A55A6">
      <w:start w:val="1"/>
      <w:numFmt w:val="lowerLetter"/>
      <w:lvlText w:val="%8."/>
      <w:lvlJc w:val="left"/>
      <w:pPr>
        <w:ind w:left="6456" w:firstLine="0"/>
      </w:pPr>
    </w:lvl>
    <w:lvl w:ilvl="8" w:tplc="45C89CF8">
      <w:start w:val="1"/>
      <w:numFmt w:val="lowerRoman"/>
      <w:lvlText w:val="%9."/>
      <w:lvlJc w:val="left"/>
      <w:pPr>
        <w:ind w:left="7356" w:firstLine="0"/>
      </w:pPr>
    </w:lvl>
  </w:abstractNum>
  <w:abstractNum w:abstractNumId="1" w15:restartNumberingAfterBreak="0">
    <w:nsid w:val="5D930EDD"/>
    <w:multiLevelType w:val="hybridMultilevel"/>
    <w:tmpl w:val="EB0024CE"/>
    <w:lvl w:ilvl="0" w:tplc="5B42479C">
      <w:numFmt w:val="none"/>
      <w:lvlText w:val=""/>
      <w:lvlJc w:val="left"/>
      <w:pPr>
        <w:tabs>
          <w:tab w:val="num" w:pos="360"/>
        </w:tabs>
        <w:ind w:left="360" w:hanging="360"/>
      </w:pPr>
    </w:lvl>
    <w:lvl w:ilvl="1" w:tplc="9E64CCF0">
      <w:numFmt w:val="none"/>
      <w:lvlText w:val=""/>
      <w:lvlJc w:val="left"/>
      <w:pPr>
        <w:tabs>
          <w:tab w:val="num" w:pos="360"/>
        </w:tabs>
        <w:ind w:left="360" w:hanging="360"/>
      </w:pPr>
    </w:lvl>
    <w:lvl w:ilvl="2" w:tplc="A41C71AA">
      <w:numFmt w:val="none"/>
      <w:lvlText w:val=""/>
      <w:lvlJc w:val="left"/>
      <w:pPr>
        <w:tabs>
          <w:tab w:val="num" w:pos="360"/>
        </w:tabs>
        <w:ind w:left="360" w:hanging="360"/>
      </w:pPr>
    </w:lvl>
    <w:lvl w:ilvl="3" w:tplc="F86CF77C">
      <w:numFmt w:val="none"/>
      <w:lvlText w:val=""/>
      <w:lvlJc w:val="left"/>
      <w:pPr>
        <w:tabs>
          <w:tab w:val="num" w:pos="360"/>
        </w:tabs>
        <w:ind w:left="360" w:hanging="360"/>
      </w:pPr>
    </w:lvl>
    <w:lvl w:ilvl="4" w:tplc="DC94CB20">
      <w:numFmt w:val="none"/>
      <w:lvlText w:val=""/>
      <w:lvlJc w:val="left"/>
      <w:pPr>
        <w:tabs>
          <w:tab w:val="num" w:pos="360"/>
        </w:tabs>
        <w:ind w:left="360" w:hanging="360"/>
      </w:pPr>
    </w:lvl>
    <w:lvl w:ilvl="5" w:tplc="1944CFAC">
      <w:numFmt w:val="none"/>
      <w:lvlText w:val=""/>
      <w:lvlJc w:val="left"/>
      <w:pPr>
        <w:tabs>
          <w:tab w:val="num" w:pos="360"/>
        </w:tabs>
        <w:ind w:left="360" w:hanging="360"/>
      </w:pPr>
    </w:lvl>
    <w:lvl w:ilvl="6" w:tplc="7DEE8FCE">
      <w:numFmt w:val="none"/>
      <w:lvlText w:val=""/>
      <w:lvlJc w:val="left"/>
      <w:pPr>
        <w:tabs>
          <w:tab w:val="num" w:pos="360"/>
        </w:tabs>
        <w:ind w:left="360" w:hanging="360"/>
      </w:pPr>
    </w:lvl>
    <w:lvl w:ilvl="7" w:tplc="7B224810">
      <w:numFmt w:val="none"/>
      <w:lvlText w:val=""/>
      <w:lvlJc w:val="left"/>
      <w:pPr>
        <w:tabs>
          <w:tab w:val="num" w:pos="360"/>
        </w:tabs>
        <w:ind w:left="360" w:hanging="360"/>
      </w:pPr>
    </w:lvl>
    <w:lvl w:ilvl="8" w:tplc="F482BFEA">
      <w:numFmt w:val="none"/>
      <w:lvlText w:val=""/>
      <w:lvlJc w:val="left"/>
      <w:pPr>
        <w:tabs>
          <w:tab w:val="num" w:pos="360"/>
        </w:tabs>
        <w:ind w:left="360" w:hanging="360"/>
      </w:pPr>
    </w:lvl>
  </w:abstractNum>
  <w:abstractNum w:abstractNumId="2" w15:restartNumberingAfterBreak="0">
    <w:nsid w:val="72C0006A"/>
    <w:multiLevelType w:val="hybridMultilevel"/>
    <w:tmpl w:val="09428FC2"/>
    <w:name w:val="Lista numerada 1"/>
    <w:lvl w:ilvl="0" w:tplc="85B2A220">
      <w:numFmt w:val="bullet"/>
      <w:lvlText w:val=""/>
      <w:lvlJc w:val="left"/>
      <w:pPr>
        <w:ind w:left="360" w:firstLine="0"/>
      </w:pPr>
      <w:rPr>
        <w:rFonts w:ascii="Symbol" w:hAnsi="Symbol"/>
      </w:rPr>
    </w:lvl>
    <w:lvl w:ilvl="1" w:tplc="281AD254">
      <w:numFmt w:val="bullet"/>
      <w:lvlText w:val="o"/>
      <w:lvlJc w:val="left"/>
      <w:pPr>
        <w:ind w:left="1080" w:firstLine="0"/>
      </w:pPr>
      <w:rPr>
        <w:rFonts w:ascii="Courier New" w:hAnsi="Courier New" w:cs="Courier New"/>
      </w:rPr>
    </w:lvl>
    <w:lvl w:ilvl="2" w:tplc="882C69BE">
      <w:numFmt w:val="bullet"/>
      <w:lvlText w:val=""/>
      <w:lvlJc w:val="left"/>
      <w:pPr>
        <w:ind w:left="1800" w:firstLine="0"/>
      </w:pPr>
      <w:rPr>
        <w:rFonts w:ascii="Wingdings" w:eastAsia="Wingdings" w:hAnsi="Wingdings" w:cs="Wingdings"/>
      </w:rPr>
    </w:lvl>
    <w:lvl w:ilvl="3" w:tplc="29309C92">
      <w:numFmt w:val="bullet"/>
      <w:lvlText w:val=""/>
      <w:lvlJc w:val="left"/>
      <w:pPr>
        <w:ind w:left="2520" w:firstLine="0"/>
      </w:pPr>
      <w:rPr>
        <w:rFonts w:ascii="Symbol" w:hAnsi="Symbol"/>
      </w:rPr>
    </w:lvl>
    <w:lvl w:ilvl="4" w:tplc="0A2453C8">
      <w:numFmt w:val="bullet"/>
      <w:lvlText w:val="o"/>
      <w:lvlJc w:val="left"/>
      <w:pPr>
        <w:ind w:left="3240" w:firstLine="0"/>
      </w:pPr>
      <w:rPr>
        <w:rFonts w:ascii="Courier New" w:hAnsi="Courier New" w:cs="Courier New"/>
      </w:rPr>
    </w:lvl>
    <w:lvl w:ilvl="5" w:tplc="8FFAF61E">
      <w:numFmt w:val="bullet"/>
      <w:lvlText w:val=""/>
      <w:lvlJc w:val="left"/>
      <w:pPr>
        <w:ind w:left="3960" w:firstLine="0"/>
      </w:pPr>
      <w:rPr>
        <w:rFonts w:ascii="Wingdings" w:eastAsia="Wingdings" w:hAnsi="Wingdings" w:cs="Wingdings"/>
      </w:rPr>
    </w:lvl>
    <w:lvl w:ilvl="6" w:tplc="9D98769C">
      <w:numFmt w:val="bullet"/>
      <w:lvlText w:val=""/>
      <w:lvlJc w:val="left"/>
      <w:pPr>
        <w:ind w:left="4680" w:firstLine="0"/>
      </w:pPr>
      <w:rPr>
        <w:rFonts w:ascii="Symbol" w:hAnsi="Symbol"/>
      </w:rPr>
    </w:lvl>
    <w:lvl w:ilvl="7" w:tplc="BC22D60C">
      <w:numFmt w:val="bullet"/>
      <w:lvlText w:val="o"/>
      <w:lvlJc w:val="left"/>
      <w:pPr>
        <w:ind w:left="5400" w:firstLine="0"/>
      </w:pPr>
      <w:rPr>
        <w:rFonts w:ascii="Courier New" w:hAnsi="Courier New" w:cs="Courier New"/>
      </w:rPr>
    </w:lvl>
    <w:lvl w:ilvl="8" w:tplc="1924FB06">
      <w:numFmt w:val="bullet"/>
      <w:lvlText w:val=""/>
      <w:lvlJc w:val="left"/>
      <w:pPr>
        <w:ind w:left="6120" w:firstLine="0"/>
      </w:pPr>
      <w:rPr>
        <w:rFonts w:ascii="Wingdings" w:eastAsia="Wingdings" w:hAnsi="Wingdings" w:cs="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D5A"/>
    <w:rsid w:val="00004AA1"/>
    <w:rsid w:val="00025CD4"/>
    <w:rsid w:val="00116D3E"/>
    <w:rsid w:val="00122E18"/>
    <w:rsid w:val="002965F4"/>
    <w:rsid w:val="002F6AC7"/>
    <w:rsid w:val="00587CEB"/>
    <w:rsid w:val="0076148A"/>
    <w:rsid w:val="007D17E3"/>
    <w:rsid w:val="0085449F"/>
    <w:rsid w:val="00876F6F"/>
    <w:rsid w:val="00B44F87"/>
    <w:rsid w:val="00C45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233CA"/>
  <w15:docId w15:val="{A24C551D-77D1-43D3-B8F4-5F9E975D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t-BR" w:eastAsia="zh-CN" w:bidi="ar-SA"/>
      </w:rPr>
    </w:rPrDefault>
    <w:pPrDefault>
      <w:pPr>
        <w:spacing w:after="16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qFormat/>
    <w:pPr>
      <w:tabs>
        <w:tab w:val="center" w:pos="4252"/>
        <w:tab w:val="right" w:pos="8504"/>
      </w:tabs>
      <w:spacing w:after="0" w:line="240" w:lineRule="auto"/>
    </w:pPr>
  </w:style>
  <w:style w:type="paragraph" w:styleId="Rodap">
    <w:name w:val="footer"/>
    <w:basedOn w:val="Normal"/>
    <w:qFormat/>
    <w:pPr>
      <w:tabs>
        <w:tab w:val="center" w:pos="4252"/>
        <w:tab w:val="right" w:pos="8504"/>
      </w:tabs>
      <w:spacing w:after="0" w:line="240" w:lineRule="auto"/>
    </w:pPr>
  </w:style>
  <w:style w:type="paragraph" w:styleId="Textodebalo">
    <w:name w:val="Balloon Text"/>
    <w:basedOn w:val="Normal"/>
    <w:qFormat/>
    <w:pPr>
      <w:spacing w:after="0" w:line="240" w:lineRule="auto"/>
    </w:pPr>
    <w:rPr>
      <w:rFonts w:ascii="Segoe UI" w:hAnsi="Segoe UI" w:cs="Segoe UI"/>
      <w:sz w:val="18"/>
      <w:szCs w:val="18"/>
    </w:rPr>
  </w:style>
  <w:style w:type="paragraph" w:customStyle="1" w:styleId="Default">
    <w:name w:val="Default"/>
    <w:qFormat/>
    <w:pPr>
      <w:spacing w:after="0" w:line="240" w:lineRule="auto"/>
    </w:pPr>
    <w:rPr>
      <w:rFonts w:ascii="Arial" w:hAnsi="Arial" w:cs="Arial"/>
      <w:color w:val="000000"/>
      <w:sz w:val="24"/>
      <w:szCs w:val="24"/>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paragraph" w:styleId="PargrafodaLista">
    <w:name w:val="List Paragraph"/>
    <w:basedOn w:val="Normal"/>
    <w:qFormat/>
    <w:pPr>
      <w:ind w:left="720"/>
      <w:contextualSpacing/>
    </w:pPr>
  </w:style>
  <w:style w:type="paragraph" w:styleId="SemEspaamento">
    <w:name w:val="No Spacing"/>
    <w:qFormat/>
    <w:pPr>
      <w:spacing w:after="0" w:line="240" w:lineRule="auto"/>
    </w:pPr>
  </w:style>
  <w:style w:type="character" w:customStyle="1" w:styleId="CabealhoChar">
    <w:name w:val="Cabeçalho Char"/>
    <w:basedOn w:val="Fontepargpadro"/>
  </w:style>
  <w:style w:type="character" w:customStyle="1" w:styleId="RodapChar">
    <w:name w:val="Rodapé Char"/>
    <w:basedOn w:val="Fontepargpadro"/>
  </w:style>
  <w:style w:type="character" w:customStyle="1" w:styleId="TextodebaloChar">
    <w:name w:val="Texto de balão Char"/>
    <w:basedOn w:val="Fontepargpadro"/>
    <w:rPr>
      <w:rFonts w:ascii="Segoe UI" w:hAnsi="Segoe UI" w:cs="Segoe UI"/>
      <w:sz w:val="18"/>
      <w:szCs w:val="18"/>
    </w:rPr>
  </w:style>
  <w:style w:type="character" w:styleId="Forte">
    <w:name w:val="Strong"/>
    <w:basedOn w:val="Fontepargpadro"/>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676</Words>
  <Characters>3654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Valdelice Ferreira da Silva</dc:creator>
  <cp:keywords/>
  <dc:description/>
  <cp:lastModifiedBy>Valdelice Ferreira da Silva</cp:lastModifiedBy>
  <cp:revision>3</cp:revision>
  <cp:lastPrinted>2021-08-18T17:35:00Z</cp:lastPrinted>
  <dcterms:created xsi:type="dcterms:W3CDTF">2021-08-18T17:36:00Z</dcterms:created>
  <dcterms:modified xsi:type="dcterms:W3CDTF">2021-08-19T17:48:00Z</dcterms:modified>
</cp:coreProperties>
</file>