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9F47" w14:textId="77777777" w:rsidR="008500EF" w:rsidRPr="00AC1AD1" w:rsidRDefault="008500EF" w:rsidP="008500EF">
      <w:pPr>
        <w:keepNext/>
        <w:spacing w:line="360" w:lineRule="auto"/>
        <w:jc w:val="center"/>
        <w:outlineLvl w:val="0"/>
        <w:rPr>
          <w:rFonts w:ascii="Times New Roman" w:eastAsia="Calibri" w:hAnsi="Times New Roman" w:cs="Times New Roman"/>
          <w:b/>
          <w:bCs/>
          <w:kern w:val="32"/>
          <w:sz w:val="24"/>
          <w:szCs w:val="24"/>
          <w:u w:val="single"/>
        </w:rPr>
      </w:pPr>
      <w:r w:rsidRPr="00AC1AD1">
        <w:rPr>
          <w:rFonts w:ascii="Times New Roman" w:eastAsia="Calibri" w:hAnsi="Times New Roman" w:cs="Times New Roman"/>
          <w:b/>
          <w:bCs/>
          <w:kern w:val="32"/>
          <w:sz w:val="24"/>
          <w:szCs w:val="24"/>
          <w:u w:val="single"/>
        </w:rPr>
        <w:t>COMISSÃO DE CONSTITUIÇÃO, JUSTIÇA E CIDADANIA</w:t>
      </w:r>
    </w:p>
    <w:p w14:paraId="373D6772" w14:textId="04D94F25" w:rsidR="008500EF" w:rsidRPr="00AC1AD1" w:rsidRDefault="008500EF" w:rsidP="008500EF">
      <w:pPr>
        <w:keepNext/>
        <w:spacing w:line="360" w:lineRule="auto"/>
        <w:jc w:val="center"/>
        <w:outlineLvl w:val="1"/>
        <w:rPr>
          <w:rFonts w:ascii="Times New Roman" w:eastAsia="Calibri" w:hAnsi="Times New Roman" w:cs="Times New Roman"/>
          <w:b/>
          <w:bCs/>
          <w:iCs/>
          <w:sz w:val="24"/>
          <w:szCs w:val="24"/>
          <w:u w:val="single"/>
        </w:rPr>
      </w:pPr>
      <w:r w:rsidRPr="00AC1AD1">
        <w:rPr>
          <w:rFonts w:ascii="Times New Roman" w:eastAsia="Calibri" w:hAnsi="Times New Roman" w:cs="Times New Roman"/>
          <w:b/>
          <w:bCs/>
          <w:iCs/>
          <w:sz w:val="24"/>
          <w:szCs w:val="24"/>
          <w:u w:val="single"/>
        </w:rPr>
        <w:t>P A R E C E R Nº</w:t>
      </w:r>
      <w:r w:rsidR="00AC1AD1">
        <w:rPr>
          <w:rFonts w:ascii="Times New Roman" w:eastAsia="Calibri" w:hAnsi="Times New Roman" w:cs="Times New Roman"/>
          <w:b/>
          <w:bCs/>
          <w:iCs/>
          <w:sz w:val="24"/>
          <w:szCs w:val="24"/>
          <w:u w:val="single"/>
        </w:rPr>
        <w:t xml:space="preserve"> 285</w:t>
      </w:r>
      <w:r w:rsidRPr="00AC1AD1">
        <w:rPr>
          <w:rFonts w:ascii="Times New Roman" w:eastAsia="Calibri" w:hAnsi="Times New Roman" w:cs="Times New Roman"/>
          <w:b/>
          <w:bCs/>
          <w:iCs/>
          <w:sz w:val="24"/>
          <w:szCs w:val="24"/>
          <w:u w:val="single"/>
        </w:rPr>
        <w:t>/2019</w:t>
      </w:r>
    </w:p>
    <w:p w14:paraId="7CC10312" w14:textId="749E4296" w:rsidR="003F41E3" w:rsidRPr="00AC1AD1" w:rsidRDefault="003F41E3" w:rsidP="0077389B">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AC1AD1">
        <w:rPr>
          <w:rFonts w:ascii="Times New Roman" w:hAnsi="Times New Roman" w:cs="Times New Roman"/>
          <w:b/>
          <w:color w:val="000000" w:themeColor="text1"/>
          <w:sz w:val="24"/>
          <w:szCs w:val="24"/>
          <w:u w:val="single"/>
        </w:rPr>
        <w:t>RELATÓRIO</w:t>
      </w:r>
      <w:r w:rsidR="008500EF" w:rsidRPr="00AC1AD1">
        <w:rPr>
          <w:rFonts w:ascii="Times New Roman" w:hAnsi="Times New Roman" w:cs="Times New Roman"/>
          <w:b/>
          <w:color w:val="000000" w:themeColor="text1"/>
          <w:sz w:val="24"/>
          <w:szCs w:val="24"/>
          <w:u w:val="single"/>
        </w:rPr>
        <w:t>:</w:t>
      </w:r>
    </w:p>
    <w:p w14:paraId="76053902" w14:textId="1ED7E744" w:rsidR="007432CC" w:rsidRPr="00AC1AD1" w:rsidRDefault="007432CC" w:rsidP="008500EF">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AC1AD1">
        <w:rPr>
          <w:rFonts w:ascii="Times New Roman" w:hAnsi="Times New Roman" w:cs="Times New Roman"/>
          <w:color w:val="000000" w:themeColor="text1"/>
          <w:sz w:val="24"/>
          <w:szCs w:val="24"/>
        </w:rPr>
        <w:t xml:space="preserve">Cuida-se da </w:t>
      </w:r>
      <w:r w:rsidRPr="00AC1AD1">
        <w:rPr>
          <w:rFonts w:ascii="Times New Roman" w:hAnsi="Times New Roman" w:cs="Times New Roman"/>
          <w:b/>
          <w:color w:val="000000" w:themeColor="text1"/>
          <w:sz w:val="24"/>
          <w:szCs w:val="24"/>
        </w:rPr>
        <w:t xml:space="preserve">análise de constitucionalidade, juridicidade, legalidade e técnica legislativa </w:t>
      </w:r>
      <w:r w:rsidRPr="00AC1AD1">
        <w:rPr>
          <w:rFonts w:ascii="Times New Roman" w:hAnsi="Times New Roman" w:cs="Times New Roman"/>
          <w:color w:val="000000" w:themeColor="text1"/>
          <w:sz w:val="24"/>
          <w:szCs w:val="24"/>
        </w:rPr>
        <w:t xml:space="preserve">do </w:t>
      </w:r>
      <w:r w:rsidRPr="00AC1AD1">
        <w:rPr>
          <w:rFonts w:ascii="Times New Roman" w:hAnsi="Times New Roman" w:cs="Times New Roman"/>
          <w:b/>
          <w:iCs/>
          <w:color w:val="000000" w:themeColor="text1"/>
          <w:sz w:val="24"/>
          <w:szCs w:val="24"/>
        </w:rPr>
        <w:t xml:space="preserve">Projeto de Lei nº </w:t>
      </w:r>
      <w:r w:rsidR="00844401" w:rsidRPr="00AC1AD1">
        <w:rPr>
          <w:rFonts w:ascii="Times New Roman" w:hAnsi="Times New Roman" w:cs="Times New Roman"/>
          <w:b/>
          <w:iCs/>
          <w:color w:val="000000" w:themeColor="text1"/>
          <w:sz w:val="24"/>
          <w:szCs w:val="24"/>
        </w:rPr>
        <w:t>255</w:t>
      </w:r>
      <w:r w:rsidR="00C1461C" w:rsidRPr="00AC1AD1">
        <w:rPr>
          <w:rFonts w:ascii="Times New Roman" w:hAnsi="Times New Roman" w:cs="Times New Roman"/>
          <w:b/>
          <w:iCs/>
          <w:color w:val="000000" w:themeColor="text1"/>
          <w:sz w:val="24"/>
          <w:szCs w:val="24"/>
        </w:rPr>
        <w:t>/</w:t>
      </w:r>
      <w:r w:rsidR="00801082" w:rsidRPr="00AC1AD1">
        <w:rPr>
          <w:rFonts w:ascii="Times New Roman" w:hAnsi="Times New Roman" w:cs="Times New Roman"/>
          <w:b/>
          <w:iCs/>
          <w:color w:val="000000" w:themeColor="text1"/>
          <w:sz w:val="24"/>
          <w:szCs w:val="24"/>
        </w:rPr>
        <w:t>2019</w:t>
      </w:r>
      <w:r w:rsidR="008764F3" w:rsidRPr="00AC1AD1">
        <w:rPr>
          <w:rFonts w:ascii="Times New Roman" w:hAnsi="Times New Roman" w:cs="Times New Roman"/>
          <w:iCs/>
          <w:color w:val="000000" w:themeColor="text1"/>
          <w:sz w:val="24"/>
          <w:szCs w:val="24"/>
        </w:rPr>
        <w:t xml:space="preserve">, </w:t>
      </w:r>
      <w:r w:rsidR="008500EF" w:rsidRPr="00AC1AD1">
        <w:rPr>
          <w:rFonts w:ascii="Times New Roman" w:hAnsi="Times New Roman" w:cs="Times New Roman"/>
          <w:iCs/>
          <w:color w:val="000000" w:themeColor="text1"/>
          <w:sz w:val="24"/>
          <w:szCs w:val="24"/>
        </w:rPr>
        <w:t xml:space="preserve">de autoria do Senhor Deputado Leonardo Sá, </w:t>
      </w:r>
      <w:r w:rsidR="00C1461C" w:rsidRPr="00AC1AD1">
        <w:rPr>
          <w:rFonts w:ascii="Times New Roman" w:hAnsi="Times New Roman" w:cs="Times New Roman"/>
          <w:iCs/>
          <w:color w:val="000000" w:themeColor="text1"/>
          <w:sz w:val="24"/>
          <w:szCs w:val="24"/>
        </w:rPr>
        <w:t xml:space="preserve">que </w:t>
      </w:r>
      <w:r w:rsidR="00844401" w:rsidRPr="00AC1AD1">
        <w:rPr>
          <w:rFonts w:ascii="Times New Roman" w:hAnsi="Times New Roman" w:cs="Times New Roman"/>
          <w:iCs/>
          <w:color w:val="000000" w:themeColor="text1"/>
          <w:sz w:val="24"/>
          <w:szCs w:val="24"/>
        </w:rPr>
        <w:t>dispõe sobre a Criação do “Programa Escola Itinerante de Tecnologia da Informação – PEITI”, no âmbito do Estado do Maranhão</w:t>
      </w:r>
      <w:r w:rsidRPr="00AC1AD1">
        <w:rPr>
          <w:rFonts w:ascii="Times New Roman" w:hAnsi="Times New Roman" w:cs="Times New Roman"/>
          <w:color w:val="000000" w:themeColor="text1"/>
          <w:sz w:val="24"/>
          <w:szCs w:val="24"/>
        </w:rPr>
        <w:t>.</w:t>
      </w:r>
    </w:p>
    <w:p w14:paraId="05D7E4E3" w14:textId="274FEE6A" w:rsidR="00800494" w:rsidRDefault="00800494" w:rsidP="00BE6347">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Nos termos da presente propositura de Lei, f</w:t>
      </w:r>
      <w:r w:rsidRPr="00800494">
        <w:rPr>
          <w:rFonts w:ascii="Times New Roman" w:hAnsi="Times New Roman" w:cs="Times New Roman"/>
          <w:color w:val="000000" w:themeColor="text1"/>
          <w:sz w:val="24"/>
          <w:szCs w:val="24"/>
        </w:rPr>
        <w:t xml:space="preserve">ica criado no âmbito do Estado o “Programa Escola Itinerante de Tecnologia da Informação – PEITI”, com a finalidade </w:t>
      </w:r>
      <w:r>
        <w:rPr>
          <w:rFonts w:ascii="Times New Roman" w:hAnsi="Times New Roman" w:cs="Times New Roman"/>
          <w:color w:val="000000" w:themeColor="text1"/>
          <w:sz w:val="24"/>
          <w:szCs w:val="24"/>
        </w:rPr>
        <w:t xml:space="preserve">de </w:t>
      </w:r>
      <w:r w:rsidRPr="00800494">
        <w:rPr>
          <w:rFonts w:ascii="Times New Roman" w:hAnsi="Times New Roman" w:cs="Times New Roman"/>
          <w:color w:val="000000" w:themeColor="text1"/>
          <w:sz w:val="24"/>
          <w:szCs w:val="24"/>
        </w:rPr>
        <w:t>promover e garantir o efetivo acesso de adolescentes, jovens e adultos ao ensino de informática e aos benefícios da tecnologia.</w:t>
      </w:r>
    </w:p>
    <w:p w14:paraId="407A3126" w14:textId="40B9F173" w:rsidR="00800494" w:rsidRDefault="00800494" w:rsidP="00BE6347">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Outrossim, o Projeto de Lei autoriza a celebração de</w:t>
      </w:r>
      <w:r w:rsidRPr="00800494">
        <w:rPr>
          <w:rFonts w:ascii="Times New Roman" w:hAnsi="Times New Roman" w:cs="Times New Roman"/>
          <w:color w:val="000000" w:themeColor="text1"/>
          <w:sz w:val="24"/>
          <w:szCs w:val="24"/>
        </w:rPr>
        <w:t xml:space="preserve"> convênio e ou parcerias com entidades não governamentais e a iniciativa privada, para a consecução dos objetivos.</w:t>
      </w:r>
    </w:p>
    <w:p w14:paraId="0F56DA0B" w14:textId="58EFE2AD" w:rsidR="00BE6347" w:rsidRPr="00AC1AD1" w:rsidRDefault="00BE6347" w:rsidP="00BE6347">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AC1AD1">
        <w:rPr>
          <w:rFonts w:ascii="Times New Roman" w:hAnsi="Times New Roman" w:cs="Times New Roman"/>
          <w:color w:val="000000" w:themeColor="text1"/>
          <w:sz w:val="24"/>
          <w:szCs w:val="24"/>
        </w:rPr>
        <w:t xml:space="preserve">Deve-se fazer o questionamento constitucional sobre se parlamentar pode iniciar projeto de </w:t>
      </w:r>
      <w:r w:rsidR="00206A27" w:rsidRPr="00AC1AD1">
        <w:rPr>
          <w:rFonts w:ascii="Times New Roman" w:hAnsi="Times New Roman" w:cs="Times New Roman"/>
          <w:color w:val="000000" w:themeColor="text1"/>
          <w:sz w:val="24"/>
          <w:szCs w:val="24"/>
        </w:rPr>
        <w:t xml:space="preserve">lei, cujo teor seja estabelecer ou retirar </w:t>
      </w:r>
      <w:r w:rsidRPr="00AC1AD1">
        <w:rPr>
          <w:rFonts w:ascii="Times New Roman" w:hAnsi="Times New Roman" w:cs="Times New Roman"/>
          <w:color w:val="000000" w:themeColor="text1"/>
          <w:sz w:val="24"/>
          <w:szCs w:val="24"/>
        </w:rPr>
        <w:t>atribuições para órgãos do Poder Executivo, como é o caso em análise desta proposição.</w:t>
      </w:r>
    </w:p>
    <w:p w14:paraId="11F78123" w14:textId="77777777" w:rsidR="00BE6347" w:rsidRPr="00AC1AD1" w:rsidRDefault="00BE6347" w:rsidP="00BE6347">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AC1AD1">
        <w:rPr>
          <w:rFonts w:ascii="Times New Roman" w:hAnsi="Times New Roman" w:cs="Times New Roman"/>
          <w:color w:val="000000" w:themeColor="text1"/>
          <w:sz w:val="24"/>
          <w:szCs w:val="24"/>
        </w:rPr>
        <w:t>É sabido que a Constituição Estadual reserva ao Chefe do Executivo determinadas matérias para iniciativa de projetos de lei:</w:t>
      </w:r>
    </w:p>
    <w:p w14:paraId="5F21C479" w14:textId="77777777" w:rsidR="00BE6347" w:rsidRPr="00AC1AD1" w:rsidRDefault="00BE6347" w:rsidP="00BE6347">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14:paraId="2D7B4EF8" w14:textId="77777777" w:rsidR="00BE6347" w:rsidRPr="00AC1AD1" w:rsidRDefault="00BE6347" w:rsidP="00C1461C">
      <w:pPr>
        <w:autoSpaceDE w:val="0"/>
        <w:autoSpaceDN w:val="0"/>
        <w:adjustRightInd w:val="0"/>
        <w:spacing w:after="0" w:line="240" w:lineRule="auto"/>
        <w:ind w:left="2268"/>
        <w:jc w:val="both"/>
        <w:rPr>
          <w:rFonts w:ascii="Times New Roman" w:hAnsi="Times New Roman" w:cs="Times New Roman"/>
          <w:color w:val="000000" w:themeColor="text1"/>
          <w:sz w:val="24"/>
          <w:szCs w:val="24"/>
        </w:rPr>
      </w:pPr>
      <w:r w:rsidRPr="00AC1AD1">
        <w:rPr>
          <w:rFonts w:ascii="Times New Roman" w:hAnsi="Times New Roman" w:cs="Times New Roman"/>
          <w:b/>
          <w:bCs/>
          <w:color w:val="000000" w:themeColor="text1"/>
          <w:sz w:val="24"/>
          <w:szCs w:val="24"/>
        </w:rPr>
        <w:t xml:space="preserve">Art. 43. </w:t>
      </w:r>
      <w:r w:rsidRPr="00AC1AD1">
        <w:rPr>
          <w:rFonts w:ascii="Times New Roman" w:hAnsi="Times New Roman" w:cs="Times New Roman"/>
          <w:color w:val="000000" w:themeColor="text1"/>
          <w:sz w:val="24"/>
          <w:szCs w:val="24"/>
        </w:rPr>
        <w:t xml:space="preserve">São de </w:t>
      </w:r>
      <w:r w:rsidRPr="00AC1AD1">
        <w:rPr>
          <w:rFonts w:ascii="Times New Roman" w:hAnsi="Times New Roman" w:cs="Times New Roman"/>
          <w:b/>
          <w:color w:val="000000" w:themeColor="text1"/>
          <w:sz w:val="24"/>
          <w:szCs w:val="24"/>
          <w:u w:val="single"/>
        </w:rPr>
        <w:t>iniciativa privativa do Governador do Estado</w:t>
      </w:r>
      <w:r w:rsidRPr="00AC1AD1">
        <w:rPr>
          <w:rFonts w:ascii="Times New Roman" w:hAnsi="Times New Roman" w:cs="Times New Roman"/>
          <w:color w:val="000000" w:themeColor="text1"/>
          <w:sz w:val="24"/>
          <w:szCs w:val="24"/>
        </w:rPr>
        <w:t xml:space="preserve"> às leis que disponham sobre: [...]</w:t>
      </w:r>
    </w:p>
    <w:p w14:paraId="6E9140FB" w14:textId="77777777" w:rsidR="00BE6347" w:rsidRPr="00AC1AD1" w:rsidRDefault="00BE6347" w:rsidP="00C1461C">
      <w:pPr>
        <w:autoSpaceDE w:val="0"/>
        <w:autoSpaceDN w:val="0"/>
        <w:adjustRightInd w:val="0"/>
        <w:spacing w:after="0" w:line="240" w:lineRule="auto"/>
        <w:ind w:left="2268"/>
        <w:jc w:val="both"/>
        <w:rPr>
          <w:rFonts w:ascii="Times New Roman" w:hAnsi="Times New Roman" w:cs="Times New Roman"/>
          <w:b/>
          <w:color w:val="000000" w:themeColor="text1"/>
          <w:sz w:val="24"/>
          <w:szCs w:val="24"/>
          <w:u w:val="single"/>
        </w:rPr>
      </w:pPr>
      <w:r w:rsidRPr="00AC1AD1">
        <w:rPr>
          <w:rFonts w:ascii="Times New Roman" w:hAnsi="Times New Roman" w:cs="Times New Roman"/>
          <w:b/>
          <w:bCs/>
          <w:color w:val="000000" w:themeColor="text1"/>
          <w:sz w:val="24"/>
          <w:szCs w:val="24"/>
          <w:u w:val="single"/>
        </w:rPr>
        <w:t xml:space="preserve">V – </w:t>
      </w:r>
      <w:proofErr w:type="gramStart"/>
      <w:r w:rsidRPr="00AC1AD1">
        <w:rPr>
          <w:rFonts w:ascii="Times New Roman" w:hAnsi="Times New Roman" w:cs="Times New Roman"/>
          <w:b/>
          <w:color w:val="000000" w:themeColor="text1"/>
          <w:sz w:val="24"/>
          <w:szCs w:val="24"/>
          <w:u w:val="single"/>
        </w:rPr>
        <w:t>criação, estruturação e atribuições</w:t>
      </w:r>
      <w:proofErr w:type="gramEnd"/>
      <w:r w:rsidRPr="00AC1AD1">
        <w:rPr>
          <w:rFonts w:ascii="Times New Roman" w:hAnsi="Times New Roman" w:cs="Times New Roman"/>
          <w:b/>
          <w:color w:val="000000" w:themeColor="text1"/>
          <w:sz w:val="24"/>
          <w:szCs w:val="24"/>
          <w:u w:val="single"/>
        </w:rPr>
        <w:t xml:space="preserve"> das Secretárias de Estado ou órgãos equivalentes e outros órgãos da administração pública estadual. (</w:t>
      </w:r>
      <w:r w:rsidRPr="00AC1AD1">
        <w:rPr>
          <w:rFonts w:ascii="Times New Roman" w:hAnsi="Times New Roman" w:cs="Times New Roman"/>
          <w:b/>
          <w:i/>
          <w:iCs/>
          <w:color w:val="000000" w:themeColor="text1"/>
          <w:sz w:val="24"/>
          <w:szCs w:val="24"/>
          <w:u w:val="single"/>
        </w:rPr>
        <w:t>acrescido pela Emenda à Constituição nº 023, de 18/12/1998</w:t>
      </w:r>
      <w:r w:rsidRPr="00AC1AD1">
        <w:rPr>
          <w:rFonts w:ascii="Times New Roman" w:hAnsi="Times New Roman" w:cs="Times New Roman"/>
          <w:b/>
          <w:color w:val="000000" w:themeColor="text1"/>
          <w:sz w:val="24"/>
          <w:szCs w:val="24"/>
          <w:u w:val="single"/>
        </w:rPr>
        <w:t>)</w:t>
      </w:r>
    </w:p>
    <w:p w14:paraId="5576C290" w14:textId="77777777" w:rsidR="00BE6347" w:rsidRPr="00AC1AD1" w:rsidRDefault="00BE6347" w:rsidP="00BE6347">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14:paraId="2AE4E486" w14:textId="68EA20E1" w:rsidR="00BE6347" w:rsidRPr="00AC1AD1" w:rsidRDefault="00C1461C" w:rsidP="00BE6347">
      <w:pPr>
        <w:autoSpaceDE w:val="0"/>
        <w:autoSpaceDN w:val="0"/>
        <w:adjustRightInd w:val="0"/>
        <w:spacing w:after="0" w:line="360" w:lineRule="auto"/>
        <w:ind w:firstLine="1134"/>
        <w:jc w:val="both"/>
        <w:rPr>
          <w:rFonts w:ascii="Times New Roman" w:hAnsi="Times New Roman" w:cs="Times New Roman"/>
          <w:b/>
          <w:bCs/>
          <w:color w:val="000000" w:themeColor="text1"/>
          <w:sz w:val="24"/>
          <w:szCs w:val="24"/>
        </w:rPr>
      </w:pPr>
      <w:r w:rsidRPr="00AC1AD1">
        <w:rPr>
          <w:rFonts w:ascii="Times New Roman" w:hAnsi="Times New Roman" w:cs="Times New Roman"/>
          <w:color w:val="000000" w:themeColor="text1"/>
          <w:sz w:val="24"/>
          <w:szCs w:val="24"/>
        </w:rPr>
        <w:t xml:space="preserve">Nota-se, assim, que a Carta Estadual reservou ao Governador do Estado a iniciativa de projetos de lei que visarem a criação, estruturação e </w:t>
      </w:r>
      <w:r w:rsidRPr="00AC1AD1">
        <w:rPr>
          <w:rFonts w:ascii="Times New Roman" w:hAnsi="Times New Roman" w:cs="Times New Roman"/>
          <w:b/>
          <w:bCs/>
          <w:color w:val="000000" w:themeColor="text1"/>
          <w:sz w:val="24"/>
          <w:szCs w:val="24"/>
        </w:rPr>
        <w:t xml:space="preserve">atribuições </w:t>
      </w:r>
      <w:r w:rsidRPr="00AC1AD1">
        <w:rPr>
          <w:rFonts w:ascii="Times New Roman" w:hAnsi="Times New Roman" w:cs="Times New Roman"/>
          <w:color w:val="000000" w:themeColor="text1"/>
          <w:sz w:val="24"/>
          <w:szCs w:val="24"/>
        </w:rPr>
        <w:t xml:space="preserve">de órgãos da administração pública estadual. </w:t>
      </w:r>
      <w:r w:rsidRPr="00AC1AD1">
        <w:rPr>
          <w:rFonts w:ascii="Times New Roman" w:hAnsi="Times New Roman" w:cs="Times New Roman"/>
          <w:b/>
          <w:bCs/>
          <w:color w:val="000000" w:themeColor="text1"/>
          <w:sz w:val="24"/>
          <w:szCs w:val="24"/>
        </w:rPr>
        <w:t>Este dispositivo da Constituição estadual inviabiliza a continuidade da proposição em análise, apesar da sua importância, visto que o P</w:t>
      </w:r>
      <w:r w:rsidR="00800494">
        <w:rPr>
          <w:rFonts w:ascii="Times New Roman" w:hAnsi="Times New Roman" w:cs="Times New Roman"/>
          <w:b/>
          <w:bCs/>
          <w:color w:val="000000" w:themeColor="text1"/>
          <w:sz w:val="24"/>
          <w:szCs w:val="24"/>
        </w:rPr>
        <w:t xml:space="preserve">rojeto de </w:t>
      </w:r>
      <w:r w:rsidRPr="00AC1AD1">
        <w:rPr>
          <w:rFonts w:ascii="Times New Roman" w:hAnsi="Times New Roman" w:cs="Times New Roman"/>
          <w:b/>
          <w:bCs/>
          <w:color w:val="000000" w:themeColor="text1"/>
          <w:sz w:val="24"/>
          <w:szCs w:val="24"/>
        </w:rPr>
        <w:t>L</w:t>
      </w:r>
      <w:r w:rsidR="00800494">
        <w:rPr>
          <w:rFonts w:ascii="Times New Roman" w:hAnsi="Times New Roman" w:cs="Times New Roman"/>
          <w:b/>
          <w:bCs/>
          <w:color w:val="000000" w:themeColor="text1"/>
          <w:sz w:val="24"/>
          <w:szCs w:val="24"/>
        </w:rPr>
        <w:t>ei</w:t>
      </w:r>
      <w:r w:rsidRPr="00AC1AD1">
        <w:rPr>
          <w:rFonts w:ascii="Times New Roman" w:hAnsi="Times New Roman" w:cs="Times New Roman"/>
          <w:b/>
          <w:bCs/>
          <w:color w:val="000000" w:themeColor="text1"/>
          <w:sz w:val="24"/>
          <w:szCs w:val="24"/>
        </w:rPr>
        <w:t xml:space="preserve"> estabelece diretamente atribuições para órgãos do Poder Executivo.</w:t>
      </w:r>
    </w:p>
    <w:p w14:paraId="05B6AA86" w14:textId="77777777" w:rsidR="00800494" w:rsidRDefault="00800494" w:rsidP="00800494">
      <w:pPr>
        <w:autoSpaceDE w:val="0"/>
        <w:autoSpaceDN w:val="0"/>
        <w:adjustRightInd w:val="0"/>
        <w:spacing w:after="120" w:line="360" w:lineRule="auto"/>
        <w:ind w:firstLine="1134"/>
        <w:jc w:val="both"/>
        <w:rPr>
          <w:rFonts w:ascii="Times New Roman" w:hAnsi="Times New Roman" w:cs="Times New Roman"/>
          <w:color w:val="000000" w:themeColor="text1"/>
          <w:sz w:val="24"/>
          <w:szCs w:val="24"/>
        </w:rPr>
      </w:pPr>
    </w:p>
    <w:p w14:paraId="02622928" w14:textId="77777777" w:rsidR="00800494" w:rsidRDefault="00800494" w:rsidP="00800494">
      <w:pPr>
        <w:autoSpaceDE w:val="0"/>
        <w:autoSpaceDN w:val="0"/>
        <w:adjustRightInd w:val="0"/>
        <w:spacing w:after="120" w:line="360" w:lineRule="auto"/>
        <w:ind w:firstLine="1134"/>
        <w:jc w:val="both"/>
        <w:rPr>
          <w:rFonts w:ascii="Times New Roman" w:hAnsi="Times New Roman" w:cs="Times New Roman"/>
          <w:color w:val="000000" w:themeColor="text1"/>
          <w:sz w:val="24"/>
          <w:szCs w:val="24"/>
        </w:rPr>
      </w:pPr>
    </w:p>
    <w:p w14:paraId="03A57DC9" w14:textId="4BB88F66" w:rsidR="00844401" w:rsidRPr="00AC1AD1" w:rsidRDefault="00844401" w:rsidP="00800494">
      <w:pPr>
        <w:autoSpaceDE w:val="0"/>
        <w:autoSpaceDN w:val="0"/>
        <w:adjustRightInd w:val="0"/>
        <w:spacing w:after="120" w:line="360" w:lineRule="auto"/>
        <w:ind w:firstLine="1134"/>
        <w:jc w:val="both"/>
        <w:rPr>
          <w:rFonts w:ascii="Times New Roman" w:hAnsi="Times New Roman" w:cs="Times New Roman"/>
          <w:color w:val="000000" w:themeColor="text1"/>
          <w:sz w:val="24"/>
          <w:szCs w:val="24"/>
        </w:rPr>
      </w:pPr>
      <w:r w:rsidRPr="00AC1AD1">
        <w:rPr>
          <w:rFonts w:ascii="Times New Roman" w:hAnsi="Times New Roman" w:cs="Times New Roman"/>
          <w:color w:val="000000" w:themeColor="text1"/>
          <w:sz w:val="24"/>
          <w:szCs w:val="24"/>
        </w:rPr>
        <w:t>Além disso, caso seja considerado que a proposição em análise não é uma lei que cria a atribuição, mas sim autoriza o Executivo a fazer a determinação desta atribuição. Assim, este P</w:t>
      </w:r>
      <w:r w:rsidR="00800494">
        <w:rPr>
          <w:rFonts w:ascii="Times New Roman" w:hAnsi="Times New Roman" w:cs="Times New Roman"/>
          <w:color w:val="000000" w:themeColor="text1"/>
          <w:sz w:val="24"/>
          <w:szCs w:val="24"/>
        </w:rPr>
        <w:t xml:space="preserve">rojeto de </w:t>
      </w:r>
      <w:r w:rsidRPr="00AC1AD1">
        <w:rPr>
          <w:rFonts w:ascii="Times New Roman" w:hAnsi="Times New Roman" w:cs="Times New Roman"/>
          <w:color w:val="000000" w:themeColor="text1"/>
          <w:sz w:val="24"/>
          <w:szCs w:val="24"/>
        </w:rPr>
        <w:t>L</w:t>
      </w:r>
      <w:r w:rsidR="00800494">
        <w:rPr>
          <w:rFonts w:ascii="Times New Roman" w:hAnsi="Times New Roman" w:cs="Times New Roman"/>
          <w:color w:val="000000" w:themeColor="text1"/>
          <w:sz w:val="24"/>
          <w:szCs w:val="24"/>
        </w:rPr>
        <w:t>ei</w:t>
      </w:r>
      <w:r w:rsidRPr="00AC1AD1">
        <w:rPr>
          <w:rFonts w:ascii="Times New Roman" w:hAnsi="Times New Roman" w:cs="Times New Roman"/>
          <w:color w:val="000000" w:themeColor="text1"/>
          <w:sz w:val="24"/>
          <w:szCs w:val="24"/>
        </w:rPr>
        <w:t xml:space="preserve"> seria considerado como autorizativo, o que também não é permitido:</w:t>
      </w:r>
    </w:p>
    <w:p w14:paraId="3EA045A7" w14:textId="77777777" w:rsidR="00800494" w:rsidRDefault="00800494" w:rsidP="00844401">
      <w:pPr>
        <w:autoSpaceDE w:val="0"/>
        <w:autoSpaceDN w:val="0"/>
        <w:adjustRightInd w:val="0"/>
        <w:spacing w:after="120" w:line="240" w:lineRule="auto"/>
        <w:ind w:left="2268"/>
        <w:jc w:val="both"/>
        <w:rPr>
          <w:rFonts w:ascii="Times New Roman" w:hAnsi="Times New Roman" w:cs="Times New Roman"/>
          <w:color w:val="000000" w:themeColor="text1"/>
          <w:sz w:val="24"/>
          <w:szCs w:val="24"/>
        </w:rPr>
      </w:pPr>
    </w:p>
    <w:p w14:paraId="210F9473" w14:textId="2D7362C1" w:rsidR="00844401" w:rsidRPr="00800494" w:rsidRDefault="00844401" w:rsidP="00844401">
      <w:pPr>
        <w:autoSpaceDE w:val="0"/>
        <w:autoSpaceDN w:val="0"/>
        <w:adjustRightInd w:val="0"/>
        <w:spacing w:after="120" w:line="240" w:lineRule="auto"/>
        <w:ind w:left="2268"/>
        <w:jc w:val="both"/>
        <w:rPr>
          <w:rFonts w:ascii="Times New Roman" w:hAnsi="Times New Roman" w:cs="Times New Roman"/>
          <w:sz w:val="24"/>
          <w:szCs w:val="24"/>
        </w:rPr>
      </w:pPr>
      <w:r w:rsidRPr="00AC1AD1">
        <w:rPr>
          <w:rFonts w:ascii="Times New Roman" w:hAnsi="Times New Roman" w:cs="Times New Roman"/>
          <w:color w:val="000000" w:themeColor="text1"/>
          <w:sz w:val="24"/>
          <w:szCs w:val="24"/>
        </w:rPr>
        <w:t>Autorizativa é a ‘lei’ que – por não poder determinar – limita-se a autorizar o Poder Executivo a executar atos que já lhe estão autorizados pela Constituição, pois estão dentro da competência constitucional desse Poder. O texto da “lei” começa por uma expressão que se tornou padrão: ‘Fica o Poder Executivo autorizado a...’. O objeto da autorização – por já ser de competência constitucional do Executivo – não poderia ser ‘determinado’, mas é apenas ‘autorizado’ pelo Legislativo. Tais ‘leis’, óbvio, são sempre de iniciativa parlamentar, pois jamais teria cabimento o Executivo se autorizar a si próprio, muito menos onde já o autoriza a própria Constituição. Elas constituem um vício patente. (</w:t>
      </w:r>
      <w:r w:rsidRPr="00AC1AD1">
        <w:rPr>
          <w:rFonts w:ascii="Times New Roman" w:hAnsi="Times New Roman" w:cs="Times New Roman"/>
          <w:sz w:val="24"/>
          <w:szCs w:val="24"/>
        </w:rPr>
        <w:t xml:space="preserve">BARROS, Sérgio Resende de. </w:t>
      </w:r>
      <w:r w:rsidRPr="00AC1AD1">
        <w:rPr>
          <w:rFonts w:ascii="Times New Roman" w:hAnsi="Times New Roman" w:cs="Times New Roman"/>
          <w:b/>
          <w:bCs/>
          <w:sz w:val="24"/>
          <w:szCs w:val="24"/>
        </w:rPr>
        <w:t>“Leis” autorizativas</w:t>
      </w:r>
      <w:r w:rsidRPr="00AC1AD1">
        <w:rPr>
          <w:rFonts w:ascii="Times New Roman" w:hAnsi="Times New Roman" w:cs="Times New Roman"/>
          <w:sz w:val="24"/>
          <w:szCs w:val="24"/>
        </w:rPr>
        <w:t>. Revista do Instituto de Pesquisas e Estudos, Bauru, n. 29, pp. 259-265, ago./nov. 2000 – citado por CAVALCANTE FILHO, João Trindade. “</w:t>
      </w:r>
      <w:r w:rsidRPr="00AC1AD1">
        <w:rPr>
          <w:rFonts w:ascii="Times New Roman" w:hAnsi="Times New Roman" w:cs="Times New Roman"/>
          <w:b/>
          <w:bCs/>
          <w:sz w:val="24"/>
          <w:szCs w:val="24"/>
        </w:rPr>
        <w:t xml:space="preserve">LIMITES DA INICIATIVA PARLAMENTAR SOBRE POLÍTICAS PÚBLICAS”, </w:t>
      </w:r>
      <w:r w:rsidRPr="00AC1AD1">
        <w:rPr>
          <w:rFonts w:ascii="Times New Roman" w:hAnsi="Times New Roman" w:cs="Times New Roman"/>
          <w:bCs/>
          <w:sz w:val="24"/>
          <w:szCs w:val="24"/>
        </w:rPr>
        <w:t xml:space="preserve">2013, disponível em: </w:t>
      </w:r>
      <w:hyperlink r:id="rId7" w:history="1">
        <w:r w:rsidRPr="00800494">
          <w:rPr>
            <w:rStyle w:val="Hyperlink"/>
            <w:rFonts w:ascii="Times New Roman" w:hAnsi="Times New Roman" w:cs="Times New Roman"/>
            <w:bCs/>
            <w:color w:val="auto"/>
            <w:sz w:val="24"/>
            <w:szCs w:val="24"/>
          </w:rPr>
          <w:t>http://www12.senado.gov.br/publicacoes/estudos-legislativos/tipos-de-estudos/textos-para-discussao/td-122-limites-da-iniciativa-parlamentar-sobre-politicas-publicas-uma-proposta-de-releitura-do-art.-61-ss-1o-ii-e-da-constituicao-federal</w:t>
        </w:r>
      </w:hyperlink>
      <w:r w:rsidRPr="00800494">
        <w:rPr>
          <w:rFonts w:ascii="Times New Roman" w:hAnsi="Times New Roman" w:cs="Times New Roman"/>
          <w:bCs/>
          <w:sz w:val="24"/>
          <w:szCs w:val="24"/>
        </w:rPr>
        <w:t>, acesso em: 12/05/2015</w:t>
      </w:r>
      <w:r w:rsidRPr="00800494">
        <w:rPr>
          <w:rFonts w:ascii="Times New Roman" w:hAnsi="Times New Roman" w:cs="Times New Roman"/>
          <w:sz w:val="24"/>
          <w:szCs w:val="24"/>
        </w:rPr>
        <w:t>).</w:t>
      </w:r>
    </w:p>
    <w:p w14:paraId="6DBECC6D" w14:textId="77777777" w:rsidR="00844401" w:rsidRPr="00AC1AD1" w:rsidRDefault="00844401" w:rsidP="00844401">
      <w:pPr>
        <w:autoSpaceDE w:val="0"/>
        <w:autoSpaceDN w:val="0"/>
        <w:adjustRightInd w:val="0"/>
        <w:spacing w:after="120" w:line="240" w:lineRule="auto"/>
        <w:jc w:val="both"/>
        <w:rPr>
          <w:rFonts w:ascii="Times New Roman" w:hAnsi="Times New Roman" w:cs="Times New Roman"/>
          <w:b/>
          <w:color w:val="000000" w:themeColor="text1"/>
          <w:sz w:val="24"/>
          <w:szCs w:val="24"/>
          <w:u w:val="single"/>
        </w:rPr>
      </w:pPr>
    </w:p>
    <w:p w14:paraId="61D07D10" w14:textId="4D006286" w:rsidR="00AC1AD1" w:rsidRDefault="00800494" w:rsidP="00800494">
      <w:pPr>
        <w:spacing w:line="360" w:lineRule="auto"/>
        <w:ind w:firstLine="1134"/>
        <w:jc w:val="both"/>
        <w:rPr>
          <w:rFonts w:ascii="Times New Roman" w:eastAsia="Times New Roman" w:hAnsi="Times New Roman" w:cs="Times New Roman"/>
          <w:sz w:val="24"/>
          <w:szCs w:val="24"/>
          <w:lang w:eastAsia="pt-BR"/>
        </w:rPr>
      </w:pPr>
      <w:r w:rsidRPr="00081FEB">
        <w:rPr>
          <w:rFonts w:ascii="Times New Roman" w:eastAsia="Times New Roman" w:hAnsi="Times New Roman" w:cs="Times New Roman"/>
          <w:sz w:val="24"/>
          <w:szCs w:val="24"/>
          <w:lang w:eastAsia="pt-BR"/>
        </w:rPr>
        <w:t>E a título de ilustração, as chamadas leis autorizativas não possuem resultados práticos, pois além de serem inconstitucionais, não produzem nenhum efeito concreto, haja vista, a sua implementação ficar na órbita discricionária do Poder Executivo, ou seja, ele decide quando e como fazer.</w:t>
      </w:r>
    </w:p>
    <w:p w14:paraId="20CA06E5" w14:textId="77777777" w:rsidR="00800494" w:rsidRPr="00800494" w:rsidRDefault="00800494" w:rsidP="00800494">
      <w:pPr>
        <w:spacing w:line="360" w:lineRule="auto"/>
        <w:ind w:firstLine="1134"/>
        <w:jc w:val="both"/>
        <w:rPr>
          <w:rFonts w:ascii="Times New Roman" w:eastAsia="Times New Roman" w:hAnsi="Times New Roman" w:cs="Times New Roman"/>
          <w:sz w:val="24"/>
          <w:szCs w:val="24"/>
          <w:lang w:eastAsia="pt-BR"/>
        </w:rPr>
      </w:pPr>
      <w:r w:rsidRPr="00800494">
        <w:rPr>
          <w:rFonts w:ascii="Times New Roman" w:eastAsia="Times New Roman" w:hAnsi="Times New Roman" w:cs="Times New Roman"/>
          <w:sz w:val="24"/>
          <w:szCs w:val="24"/>
          <w:lang w:eastAsia="pt-BR"/>
        </w:rPr>
        <w:t>O projeto autorizativo, caso em espécie, nada acrescenta ao ordenamento jurídico, pois não possui caráter obrigatório para aquele a quem é dirigido. Apenas autoriza o Poder Executivo a fazer aquilo que já lhe compete fazer, mas não atribui dever ao Poder Executivo de usar a autorização, nem atribui direito ao Poder Legislativo de cobrar tal uso.</w:t>
      </w:r>
    </w:p>
    <w:p w14:paraId="228D1C94" w14:textId="77777777" w:rsidR="00800494" w:rsidRDefault="00800494" w:rsidP="00800494">
      <w:pPr>
        <w:spacing w:line="360" w:lineRule="auto"/>
        <w:ind w:firstLine="1134"/>
        <w:jc w:val="both"/>
        <w:rPr>
          <w:rFonts w:ascii="Times New Roman" w:eastAsia="Times New Roman" w:hAnsi="Times New Roman" w:cs="Times New Roman"/>
          <w:sz w:val="24"/>
          <w:szCs w:val="24"/>
          <w:lang w:eastAsia="pt-BR"/>
        </w:rPr>
      </w:pPr>
    </w:p>
    <w:p w14:paraId="5B41A3CF" w14:textId="77777777" w:rsidR="00800494" w:rsidRDefault="00800494" w:rsidP="00800494">
      <w:pPr>
        <w:spacing w:line="360" w:lineRule="auto"/>
        <w:ind w:firstLine="1134"/>
        <w:jc w:val="both"/>
        <w:rPr>
          <w:rFonts w:ascii="Times New Roman" w:eastAsia="Times New Roman" w:hAnsi="Times New Roman" w:cs="Times New Roman"/>
          <w:sz w:val="24"/>
          <w:szCs w:val="24"/>
          <w:lang w:eastAsia="pt-BR"/>
        </w:rPr>
      </w:pPr>
    </w:p>
    <w:p w14:paraId="22D09A81" w14:textId="0870BE8F" w:rsidR="00800494" w:rsidRDefault="00800494" w:rsidP="00800494">
      <w:pPr>
        <w:spacing w:line="360" w:lineRule="auto"/>
        <w:ind w:firstLine="1134"/>
        <w:jc w:val="both"/>
        <w:rPr>
          <w:rFonts w:ascii="Times New Roman" w:eastAsia="Times New Roman" w:hAnsi="Times New Roman" w:cs="Times New Roman"/>
          <w:sz w:val="24"/>
          <w:szCs w:val="24"/>
          <w:lang w:eastAsia="pt-BR"/>
        </w:rPr>
      </w:pPr>
      <w:r w:rsidRPr="00800494">
        <w:rPr>
          <w:rFonts w:ascii="Times New Roman" w:eastAsia="Times New Roman" w:hAnsi="Times New Roman" w:cs="Times New Roman"/>
          <w:sz w:val="24"/>
          <w:szCs w:val="24"/>
          <w:lang w:eastAsia="pt-BR"/>
        </w:rPr>
        <w:lastRenderedPageBreak/>
        <w:t>Outrossim, a autorização em projeto de lei consiste em mera sugestão dirigida a outro Poder, o que não se coaduna com o sentido jurídico de lei, acima exposto. Tal projeto é, portanto, inconstitucional, por vício formal de iniciativa, invadindo campos em que compete privativamente ao Chefe do Executivo iniciar o processo legislativo; por usurparem a competência material do Poder Executivo, disposta na Constituição, nada importando se a finalidade é apenas autorizar; por ferirem o princípio constitucional da separação de poderes (parágrafo único, do art. 6º, da CE/89).</w:t>
      </w:r>
    </w:p>
    <w:p w14:paraId="5B646A07" w14:textId="77777777" w:rsidR="008B039D" w:rsidRP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t>Por outro lado, quando a Lei de iniciativa parlamentar cria ou fornece atribuição ao Poder Executivo ou seus Órgãos demandados diretamente, a realização de despesas públicas não previstas no orçamento para atendimento de novos encargos, com ou sem indicação de sua fonte de cobertura, inclusive, para os exercícios seguintes, ela também padece de inconstitucionalidade por incompatibilidade com o art. 43, inciso III, da CE/89, que reserva ao Chefe do Poder Executivo iniciativa legislativa sobre matéria orçamentária.</w:t>
      </w:r>
    </w:p>
    <w:p w14:paraId="36447EB6" w14:textId="77777777" w:rsidR="008B039D" w:rsidRP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t>Ademais, a Constituição Federal, em seu art. 167, inciso I, veda início de programas ou projetos não incluídos na Lei Orçamentária Anual, senão vejamos:</w:t>
      </w:r>
    </w:p>
    <w:p w14:paraId="1BB01F3D" w14:textId="77777777" w:rsidR="008B039D" w:rsidRPr="008B039D" w:rsidRDefault="008B039D" w:rsidP="008B039D">
      <w:pPr>
        <w:spacing w:line="360" w:lineRule="auto"/>
        <w:ind w:left="1276" w:firstLine="992"/>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Art. 167. São vedados:</w:t>
      </w:r>
    </w:p>
    <w:p w14:paraId="4EAB3203" w14:textId="77777777" w:rsidR="008B039D" w:rsidRPr="008B039D" w:rsidRDefault="008B039D" w:rsidP="008B039D">
      <w:pPr>
        <w:spacing w:line="360" w:lineRule="auto"/>
        <w:ind w:left="1276" w:firstLine="992"/>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 xml:space="preserve">I – </w:t>
      </w:r>
      <w:proofErr w:type="gramStart"/>
      <w:r w:rsidRPr="008B039D">
        <w:rPr>
          <w:rFonts w:ascii="Times New Roman" w:eastAsia="Times New Roman" w:hAnsi="Times New Roman" w:cs="Times New Roman"/>
          <w:i/>
          <w:sz w:val="24"/>
          <w:szCs w:val="24"/>
          <w:lang w:eastAsia="pt-BR"/>
        </w:rPr>
        <w:t>início</w:t>
      </w:r>
      <w:proofErr w:type="gramEnd"/>
      <w:r w:rsidRPr="008B039D">
        <w:rPr>
          <w:rFonts w:ascii="Times New Roman" w:eastAsia="Times New Roman" w:hAnsi="Times New Roman" w:cs="Times New Roman"/>
          <w:i/>
          <w:sz w:val="24"/>
          <w:szCs w:val="24"/>
          <w:lang w:eastAsia="pt-BR"/>
        </w:rPr>
        <w:t xml:space="preserve"> de programas ou projetos não incluídos na Lei Orçamentária Anual.</w:t>
      </w:r>
    </w:p>
    <w:p w14:paraId="6144DBBD" w14:textId="77777777" w:rsidR="008B039D" w:rsidRP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t>Por fim, a Proposição de Lei sob exame, fere o disposto no Art. 17, § 1º, da Lei Complementar nº 101, de 04 de maio de 2000 (Lei de Responsabilidade Fiscal), senão vejamos:</w:t>
      </w:r>
    </w:p>
    <w:p w14:paraId="33A31DE6" w14:textId="77777777" w:rsidR="008B039D" w:rsidRPr="008B039D" w:rsidRDefault="008B039D" w:rsidP="008B039D">
      <w:pPr>
        <w:spacing w:line="360" w:lineRule="auto"/>
        <w:ind w:left="1134" w:firstLine="1134"/>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“Art. 17 Considera-se obrigatória de caráter continuado a despesa corrente derivada de Lei, Medida Provisória, ou Ato Administrativo Normativo que fixem para o ente a obrigação legal de sua execução por um período superior a dois exercícios.</w:t>
      </w:r>
    </w:p>
    <w:p w14:paraId="13BEDCB8" w14:textId="77777777" w:rsidR="008B039D" w:rsidRPr="008B039D" w:rsidRDefault="008B039D" w:rsidP="008B039D">
      <w:pPr>
        <w:spacing w:line="360" w:lineRule="auto"/>
        <w:ind w:left="1134" w:firstLine="1134"/>
        <w:jc w:val="both"/>
        <w:rPr>
          <w:rFonts w:ascii="Times New Roman" w:eastAsia="Times New Roman" w:hAnsi="Times New Roman" w:cs="Times New Roman"/>
          <w:i/>
          <w:sz w:val="24"/>
          <w:szCs w:val="24"/>
          <w:lang w:eastAsia="pt-BR"/>
        </w:rPr>
      </w:pPr>
      <w:r w:rsidRPr="008B039D">
        <w:rPr>
          <w:rFonts w:ascii="Times New Roman" w:eastAsia="Times New Roman" w:hAnsi="Times New Roman" w:cs="Times New Roman"/>
          <w:i/>
          <w:sz w:val="24"/>
          <w:szCs w:val="24"/>
          <w:lang w:eastAsia="pt-BR"/>
        </w:rPr>
        <w:t>§ 1º Os atos que criarem ou aumentarem despesa de que trata o caput deverão ser instruídos com a estimativa prevista no inciso I, do Art. 16, e demonstrar a origem dos recursos para o seu custeio.”</w:t>
      </w:r>
    </w:p>
    <w:p w14:paraId="02CC69CA" w14:textId="77777777" w:rsidR="008B039D" w:rsidRP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lastRenderedPageBreak/>
        <w:t>Percebe-se claramente a preocupação da Lei de Responsabilidade Fiscal com àquelas despesas fixas e contínuas que se repetem sucessivamente no tempo por mais de dois exercícios financeiros e que, por isso, podem afetar o planejamento orçamentário e comprometer a manutenção do equilíbrio fiscal.</w:t>
      </w:r>
    </w:p>
    <w:p w14:paraId="684B1AAF" w14:textId="30611FCF" w:rsidR="008B039D" w:rsidRDefault="008B039D" w:rsidP="008B039D">
      <w:pPr>
        <w:spacing w:line="360" w:lineRule="auto"/>
        <w:ind w:firstLine="1134"/>
        <w:jc w:val="both"/>
        <w:rPr>
          <w:rFonts w:ascii="Times New Roman" w:eastAsia="Times New Roman" w:hAnsi="Times New Roman" w:cs="Times New Roman"/>
          <w:sz w:val="24"/>
          <w:szCs w:val="24"/>
          <w:lang w:eastAsia="pt-BR"/>
        </w:rPr>
      </w:pPr>
      <w:r w:rsidRPr="008B039D">
        <w:rPr>
          <w:rFonts w:ascii="Times New Roman" w:eastAsia="Times New Roman" w:hAnsi="Times New Roman" w:cs="Times New Roman"/>
          <w:sz w:val="24"/>
          <w:szCs w:val="24"/>
          <w:lang w:eastAsia="pt-BR"/>
        </w:rPr>
        <w:t>Assim, os atos de criação ou de aumento de despesa obrigatória de caráter continuado deverão ser instruídos com a estimativa do impacto orçamentário-financeiro no exercício em que deva entrar em vigor e nos dois subsequentes, visando identificar o montante a ser dispendido e comprovar a existência de crédito orçamentário suficiente para a cobertura do incremento de gastos, apontando-se, inclusive, a origem dos recursos para o respectivo custeio.</w:t>
      </w:r>
    </w:p>
    <w:p w14:paraId="190E1E85" w14:textId="22424A45" w:rsidR="008B039D" w:rsidRDefault="008B039D" w:rsidP="008B039D">
      <w:pPr>
        <w:spacing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Por fim, s</w:t>
      </w:r>
      <w:r w:rsidRPr="008B039D">
        <w:rPr>
          <w:rFonts w:ascii="Times New Roman" w:eastAsia="Times New Roman" w:hAnsi="Times New Roman" w:cs="Times New Roman"/>
          <w:sz w:val="24"/>
          <w:szCs w:val="24"/>
          <w:lang w:eastAsia="pt-BR"/>
        </w:rPr>
        <w:t>ugerimos</w:t>
      </w:r>
      <w:r>
        <w:rPr>
          <w:rFonts w:ascii="Times New Roman" w:eastAsia="Times New Roman" w:hAnsi="Times New Roman" w:cs="Times New Roman"/>
          <w:sz w:val="24"/>
          <w:szCs w:val="24"/>
          <w:lang w:eastAsia="pt-BR"/>
        </w:rPr>
        <w:t xml:space="preserve"> </w:t>
      </w:r>
      <w:r w:rsidRPr="008B039D">
        <w:rPr>
          <w:rFonts w:ascii="Times New Roman" w:eastAsia="Times New Roman" w:hAnsi="Times New Roman" w:cs="Times New Roman"/>
          <w:sz w:val="24"/>
          <w:szCs w:val="24"/>
          <w:lang w:eastAsia="pt-BR"/>
        </w:rPr>
        <w:t>ao Ilustre Deputado, autor da Proposição de Lei, que formalize indicação ao Chefe do Poder Executivo, para que adote as medidas constantes do Projeto de Lei, sob exame, por tratar-se de matéria de iniciativa privativa do Poder Executivo.</w:t>
      </w:r>
    </w:p>
    <w:p w14:paraId="2F05CF48" w14:textId="77777777" w:rsidR="00800494" w:rsidRDefault="00800494" w:rsidP="00800494">
      <w:pPr>
        <w:spacing w:line="360" w:lineRule="auto"/>
        <w:ind w:firstLine="1134"/>
        <w:jc w:val="both"/>
        <w:rPr>
          <w:rFonts w:ascii="Times New Roman" w:hAnsi="Times New Roman" w:cs="Times New Roman"/>
          <w:b/>
          <w:sz w:val="24"/>
          <w:szCs w:val="24"/>
          <w:u w:val="single"/>
        </w:rPr>
      </w:pPr>
    </w:p>
    <w:p w14:paraId="442574DF" w14:textId="1107583B" w:rsidR="008500EF" w:rsidRPr="00AC1AD1" w:rsidRDefault="008500EF" w:rsidP="008500EF">
      <w:pPr>
        <w:spacing w:line="360" w:lineRule="auto"/>
        <w:jc w:val="both"/>
        <w:rPr>
          <w:rFonts w:ascii="Times New Roman" w:hAnsi="Times New Roman" w:cs="Times New Roman"/>
          <w:b/>
          <w:sz w:val="24"/>
          <w:szCs w:val="24"/>
          <w:u w:val="single"/>
        </w:rPr>
      </w:pPr>
      <w:r w:rsidRPr="00AC1AD1">
        <w:rPr>
          <w:rFonts w:ascii="Times New Roman" w:hAnsi="Times New Roman" w:cs="Times New Roman"/>
          <w:b/>
          <w:sz w:val="24"/>
          <w:szCs w:val="24"/>
          <w:u w:val="single"/>
        </w:rPr>
        <w:t>VOTO DO RELATOR:</w:t>
      </w:r>
    </w:p>
    <w:p w14:paraId="2628D8FD" w14:textId="5F2AEE6C" w:rsidR="00BE6347" w:rsidRPr="00AC1AD1" w:rsidRDefault="008B039D"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Assim sendo, </w:t>
      </w:r>
      <w:r w:rsidR="00BE6347" w:rsidRPr="00AC1AD1">
        <w:rPr>
          <w:rFonts w:ascii="Times New Roman" w:hAnsi="Times New Roman" w:cs="Times New Roman"/>
          <w:b/>
          <w:color w:val="000000" w:themeColor="text1"/>
          <w:sz w:val="24"/>
          <w:szCs w:val="24"/>
        </w:rPr>
        <w:t>opina-se pela rejeição do P</w:t>
      </w:r>
      <w:r w:rsidR="008500EF" w:rsidRPr="00AC1AD1">
        <w:rPr>
          <w:rFonts w:ascii="Times New Roman" w:hAnsi="Times New Roman" w:cs="Times New Roman"/>
          <w:b/>
          <w:color w:val="000000" w:themeColor="text1"/>
          <w:sz w:val="24"/>
          <w:szCs w:val="24"/>
        </w:rPr>
        <w:t xml:space="preserve">rojeto de </w:t>
      </w:r>
      <w:r w:rsidR="00BE6347" w:rsidRPr="00AC1AD1">
        <w:rPr>
          <w:rFonts w:ascii="Times New Roman" w:hAnsi="Times New Roman" w:cs="Times New Roman"/>
          <w:b/>
          <w:color w:val="000000" w:themeColor="text1"/>
          <w:sz w:val="24"/>
          <w:szCs w:val="24"/>
        </w:rPr>
        <w:t>L</w:t>
      </w:r>
      <w:r w:rsidR="008500EF" w:rsidRPr="00AC1AD1">
        <w:rPr>
          <w:rFonts w:ascii="Times New Roman" w:hAnsi="Times New Roman" w:cs="Times New Roman"/>
          <w:b/>
          <w:color w:val="000000" w:themeColor="text1"/>
          <w:sz w:val="24"/>
          <w:szCs w:val="24"/>
        </w:rPr>
        <w:t>ei</w:t>
      </w:r>
      <w:r w:rsidR="00BE6347" w:rsidRPr="00AC1AD1">
        <w:rPr>
          <w:rFonts w:ascii="Times New Roman" w:hAnsi="Times New Roman" w:cs="Times New Roman"/>
          <w:b/>
          <w:color w:val="000000" w:themeColor="text1"/>
          <w:sz w:val="24"/>
          <w:szCs w:val="24"/>
        </w:rPr>
        <w:t xml:space="preserve"> nº </w:t>
      </w:r>
      <w:r w:rsidR="00B33C7E" w:rsidRPr="00AC1AD1">
        <w:rPr>
          <w:rFonts w:ascii="Times New Roman" w:hAnsi="Times New Roman" w:cs="Times New Roman"/>
          <w:b/>
          <w:color w:val="000000" w:themeColor="text1"/>
          <w:sz w:val="24"/>
          <w:szCs w:val="24"/>
        </w:rPr>
        <w:t>255</w:t>
      </w:r>
      <w:r w:rsidR="00BE6347" w:rsidRPr="00AC1AD1">
        <w:rPr>
          <w:rFonts w:ascii="Times New Roman" w:hAnsi="Times New Roman" w:cs="Times New Roman"/>
          <w:b/>
          <w:color w:val="000000" w:themeColor="text1"/>
          <w:sz w:val="24"/>
          <w:szCs w:val="24"/>
        </w:rPr>
        <w:t>/</w:t>
      </w:r>
      <w:r w:rsidR="0015105D" w:rsidRPr="00AC1AD1">
        <w:rPr>
          <w:rFonts w:ascii="Times New Roman" w:hAnsi="Times New Roman" w:cs="Times New Roman"/>
          <w:b/>
          <w:color w:val="000000" w:themeColor="text1"/>
          <w:sz w:val="24"/>
          <w:szCs w:val="24"/>
        </w:rPr>
        <w:t>2019</w:t>
      </w:r>
      <w:r w:rsidR="00BE6347" w:rsidRPr="00AC1AD1">
        <w:rPr>
          <w:rFonts w:ascii="Times New Roman" w:hAnsi="Times New Roman" w:cs="Times New Roman"/>
          <w:color w:val="000000" w:themeColor="text1"/>
          <w:sz w:val="24"/>
          <w:szCs w:val="24"/>
        </w:rPr>
        <w:t xml:space="preserve">, </w:t>
      </w:r>
      <w:proofErr w:type="gramStart"/>
      <w:r w:rsidR="00BE6347" w:rsidRPr="00AC1AD1">
        <w:rPr>
          <w:rFonts w:ascii="Times New Roman" w:hAnsi="Times New Roman" w:cs="Times New Roman"/>
          <w:color w:val="000000" w:themeColor="text1"/>
          <w:sz w:val="24"/>
          <w:szCs w:val="24"/>
        </w:rPr>
        <w:t>por</w:t>
      </w:r>
      <w:r>
        <w:rPr>
          <w:rFonts w:ascii="Times New Roman" w:hAnsi="Times New Roman" w:cs="Times New Roman"/>
          <w:color w:val="000000" w:themeColor="text1"/>
          <w:sz w:val="24"/>
          <w:szCs w:val="24"/>
        </w:rPr>
        <w:t xml:space="preserve"> </w:t>
      </w:r>
      <w:r w:rsidR="00BE6347" w:rsidRPr="00AC1AD1">
        <w:rPr>
          <w:rFonts w:ascii="Times New Roman" w:hAnsi="Times New Roman" w:cs="Times New Roman"/>
          <w:color w:val="000000" w:themeColor="text1"/>
          <w:sz w:val="24"/>
          <w:szCs w:val="24"/>
        </w:rPr>
        <w:t xml:space="preserve"> </w:t>
      </w:r>
      <w:r w:rsidR="00BE6347" w:rsidRPr="00AC1AD1">
        <w:rPr>
          <w:rFonts w:ascii="Times New Roman" w:hAnsi="Times New Roman" w:cs="Times New Roman"/>
          <w:b/>
          <w:color w:val="000000" w:themeColor="text1"/>
          <w:sz w:val="24"/>
          <w:szCs w:val="24"/>
        </w:rPr>
        <w:t>inconstitucionalidade</w:t>
      </w:r>
      <w:proofErr w:type="gramEnd"/>
      <w:r>
        <w:rPr>
          <w:rFonts w:ascii="Times New Roman" w:hAnsi="Times New Roman" w:cs="Times New Roman"/>
          <w:b/>
          <w:color w:val="000000" w:themeColor="text1"/>
          <w:sz w:val="24"/>
          <w:szCs w:val="24"/>
        </w:rPr>
        <w:t>, com base nos fundamentos supracitados</w:t>
      </w:r>
      <w:r w:rsidR="00BE6347" w:rsidRPr="00AC1AD1">
        <w:rPr>
          <w:rFonts w:ascii="Times New Roman" w:hAnsi="Times New Roman" w:cs="Times New Roman"/>
          <w:b/>
          <w:color w:val="000000" w:themeColor="text1"/>
          <w:sz w:val="24"/>
          <w:szCs w:val="24"/>
        </w:rPr>
        <w:t>.</w:t>
      </w:r>
    </w:p>
    <w:p w14:paraId="362D95AF" w14:textId="45EF7938" w:rsidR="008500EF" w:rsidRDefault="008500EF"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r w:rsidRPr="00AC1AD1">
        <w:rPr>
          <w:rFonts w:ascii="Times New Roman" w:hAnsi="Times New Roman" w:cs="Times New Roman"/>
          <w:b/>
          <w:color w:val="000000" w:themeColor="text1"/>
          <w:sz w:val="24"/>
          <w:szCs w:val="24"/>
        </w:rPr>
        <w:t>É o voto.</w:t>
      </w:r>
    </w:p>
    <w:p w14:paraId="0F0A31D6" w14:textId="1526A614"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06BDFDC0" w14:textId="41BC4FDE"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7050DC6D" w14:textId="69252733"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515DB50E" w14:textId="12F7B8A6"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4473749F" w14:textId="1C4DDA12"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71B3A400" w14:textId="13A78E70"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1E100AAC" w14:textId="687633DC"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19B074C9" w14:textId="217D1225"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562DE816" w14:textId="3A2D7B3E"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7DDDDEE6" w14:textId="43BD148A"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47C9DD0E" w14:textId="263243A5" w:rsidR="00AC1AD1" w:rsidRDefault="00AC1AD1" w:rsidP="00BE6347">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p w14:paraId="5C4A3D31" w14:textId="77777777" w:rsidR="00AC1AD1" w:rsidRPr="00AC4AAF" w:rsidRDefault="00AC1AD1" w:rsidP="00AC1AD1">
      <w:pPr>
        <w:spacing w:line="360" w:lineRule="auto"/>
        <w:jc w:val="both"/>
        <w:rPr>
          <w:rFonts w:ascii="Times New Roman" w:eastAsia="Calibri" w:hAnsi="Times New Roman" w:cs="Times New Roman"/>
          <w:b/>
          <w:u w:val="single"/>
        </w:rPr>
      </w:pPr>
      <w:r w:rsidRPr="00AC4AAF">
        <w:rPr>
          <w:rFonts w:ascii="Times New Roman" w:eastAsia="Calibri" w:hAnsi="Times New Roman" w:cs="Times New Roman"/>
          <w:b/>
          <w:u w:val="single"/>
        </w:rPr>
        <w:lastRenderedPageBreak/>
        <w:t>PARECER DA COMISSÃO:</w:t>
      </w:r>
    </w:p>
    <w:p w14:paraId="271A66C8" w14:textId="17ED98B0" w:rsidR="00AC1AD1" w:rsidRPr="00AC4AAF" w:rsidRDefault="00AC1AD1" w:rsidP="00AC1AD1">
      <w:pPr>
        <w:spacing w:line="360" w:lineRule="auto"/>
        <w:ind w:firstLine="1134"/>
        <w:jc w:val="both"/>
        <w:rPr>
          <w:rFonts w:ascii="Times New Roman" w:eastAsia="Calibri" w:hAnsi="Times New Roman" w:cs="Times New Roman"/>
        </w:rPr>
      </w:pPr>
      <w:r w:rsidRPr="00AC4AAF">
        <w:rPr>
          <w:rFonts w:ascii="Times New Roman" w:eastAsia="Calibri" w:hAnsi="Times New Roman" w:cs="Times New Roman"/>
        </w:rPr>
        <w:t xml:space="preserve">Os membros da Comissão de Constituição, Justiça e Cidadania votam pela </w:t>
      </w:r>
      <w:r w:rsidRPr="00AC4AAF">
        <w:rPr>
          <w:rFonts w:ascii="Times New Roman" w:eastAsia="Calibri" w:hAnsi="Times New Roman" w:cs="Times New Roman"/>
          <w:b/>
        </w:rPr>
        <w:t>rejeição</w:t>
      </w:r>
      <w:r w:rsidRPr="00AC4AAF">
        <w:rPr>
          <w:rFonts w:ascii="Times New Roman" w:eastAsia="Calibri" w:hAnsi="Times New Roman" w:cs="Times New Roman"/>
        </w:rPr>
        <w:t xml:space="preserve"> do </w:t>
      </w:r>
      <w:r w:rsidRPr="00AC4AAF">
        <w:rPr>
          <w:rFonts w:ascii="Times New Roman" w:eastAsia="Calibri" w:hAnsi="Times New Roman" w:cs="Times New Roman"/>
          <w:b/>
        </w:rPr>
        <w:t>Projeto de Lei nº 2</w:t>
      </w:r>
      <w:r>
        <w:rPr>
          <w:rFonts w:ascii="Times New Roman" w:eastAsia="Calibri" w:hAnsi="Times New Roman" w:cs="Times New Roman"/>
          <w:b/>
        </w:rPr>
        <w:t>55</w:t>
      </w:r>
      <w:r w:rsidRPr="00AC4AAF">
        <w:rPr>
          <w:rFonts w:ascii="Times New Roman" w:eastAsia="Calibri" w:hAnsi="Times New Roman" w:cs="Times New Roman"/>
          <w:b/>
        </w:rPr>
        <w:t>/2019</w:t>
      </w:r>
      <w:r w:rsidRPr="00AC4AAF">
        <w:rPr>
          <w:rFonts w:ascii="Times New Roman" w:eastAsia="Calibri" w:hAnsi="Times New Roman" w:cs="Times New Roman"/>
        </w:rPr>
        <w:t>, nos termos do voto do Relator.</w:t>
      </w:r>
    </w:p>
    <w:p w14:paraId="3AE5C24D" w14:textId="77777777" w:rsidR="00AC1AD1" w:rsidRPr="00AC4AAF" w:rsidRDefault="00AC1AD1" w:rsidP="00AC1AD1">
      <w:pPr>
        <w:spacing w:line="360" w:lineRule="auto"/>
        <w:ind w:firstLine="1134"/>
        <w:jc w:val="both"/>
        <w:rPr>
          <w:rFonts w:ascii="Times New Roman" w:eastAsia="Calibri" w:hAnsi="Times New Roman" w:cs="Times New Roman"/>
        </w:rPr>
      </w:pPr>
      <w:r w:rsidRPr="00AC4AAF">
        <w:rPr>
          <w:rFonts w:ascii="Times New Roman" w:hAnsi="Times New Roman" w:cs="Times New Roman"/>
        </w:rPr>
        <w:t xml:space="preserve"> É o parecer.</w:t>
      </w:r>
    </w:p>
    <w:p w14:paraId="1B5BCDEE" w14:textId="77777777" w:rsidR="00AC1AD1" w:rsidRPr="00AC4AAF" w:rsidRDefault="00AC1AD1" w:rsidP="00AC1AD1">
      <w:pPr>
        <w:spacing w:after="120"/>
        <w:ind w:firstLine="1134"/>
        <w:jc w:val="both"/>
        <w:rPr>
          <w:rFonts w:ascii="Times New Roman" w:hAnsi="Times New Roman" w:cs="Times New Roman"/>
        </w:rPr>
      </w:pPr>
      <w:r w:rsidRPr="00AC4AAF">
        <w:rPr>
          <w:rFonts w:ascii="Times New Roman" w:hAnsi="Times New Roman" w:cs="Times New Roman"/>
        </w:rPr>
        <w:t xml:space="preserve"> SALA DAS COMISSÕES DEPUTADO “LÉO FRANKLIM”, em 04 de junho de 2019. </w:t>
      </w:r>
    </w:p>
    <w:p w14:paraId="2BF7E1A7" w14:textId="77777777" w:rsidR="00AC1AD1" w:rsidRPr="00AC4AAF" w:rsidRDefault="00AC1AD1" w:rsidP="00AC1AD1">
      <w:pPr>
        <w:autoSpaceDE w:val="0"/>
        <w:autoSpaceDN w:val="0"/>
        <w:adjustRightInd w:val="0"/>
        <w:spacing w:line="360" w:lineRule="auto"/>
        <w:ind w:left="3969" w:firstLine="142"/>
        <w:jc w:val="both"/>
        <w:rPr>
          <w:rFonts w:ascii="Times New Roman" w:hAnsi="Times New Roman" w:cs="Times New Roman"/>
          <w:b/>
          <w:color w:val="000000" w:themeColor="text1"/>
        </w:rPr>
      </w:pPr>
      <w:r w:rsidRPr="00AC4AAF">
        <w:rPr>
          <w:rFonts w:ascii="Times New Roman" w:hAnsi="Times New Roman" w:cs="Times New Roman"/>
        </w:rPr>
        <w:t xml:space="preserve">                                        </w:t>
      </w:r>
      <w:r w:rsidRPr="00AC4AAF">
        <w:rPr>
          <w:rFonts w:ascii="Times New Roman" w:eastAsia="Calibri" w:hAnsi="Times New Roman" w:cs="Times New Roman"/>
        </w:rPr>
        <w:t xml:space="preserve"> </w:t>
      </w:r>
      <w:r w:rsidRPr="00AC4AAF">
        <w:rPr>
          <w:rFonts w:ascii="Times New Roman" w:eastAsia="Calibri" w:hAnsi="Times New Roman" w:cs="Times New Roman"/>
          <w:color w:val="000000"/>
        </w:rPr>
        <w:t xml:space="preserve"> </w:t>
      </w:r>
      <w:r w:rsidRPr="00AC4AAF">
        <w:rPr>
          <w:rFonts w:ascii="Times New Roman" w:hAnsi="Times New Roman" w:cs="Times New Roman"/>
          <w:color w:val="000000"/>
        </w:rPr>
        <w:t xml:space="preserve">                                                                                             </w:t>
      </w:r>
    </w:p>
    <w:p w14:paraId="0DDB02D1" w14:textId="77777777" w:rsidR="00D23013" w:rsidRPr="00D23013" w:rsidRDefault="00AC1AD1" w:rsidP="00D23013">
      <w:pPr>
        <w:autoSpaceDE w:val="0"/>
        <w:autoSpaceDN w:val="0"/>
        <w:adjustRightInd w:val="0"/>
        <w:spacing w:line="360" w:lineRule="auto"/>
        <w:ind w:left="3969" w:firstLine="1134"/>
        <w:jc w:val="both"/>
        <w:rPr>
          <w:rFonts w:ascii="Times New Roman" w:eastAsia="Times New Roman" w:hAnsi="Times New Roman" w:cs="Times New Roman"/>
          <w:b/>
          <w:color w:val="000000"/>
          <w:sz w:val="24"/>
          <w:szCs w:val="24"/>
          <w:lang w:eastAsia="pt-BR"/>
        </w:rPr>
      </w:pPr>
      <w:r w:rsidRPr="00AC4AAF">
        <w:rPr>
          <w:rFonts w:ascii="Times New Roman" w:eastAsia="Calibri" w:hAnsi="Times New Roman" w:cs="Times New Roman"/>
          <w:b/>
          <w:color w:val="000000"/>
        </w:rPr>
        <w:t xml:space="preserve">                                                            </w:t>
      </w:r>
      <w:r w:rsidR="00D23013" w:rsidRPr="00D23013">
        <w:rPr>
          <w:rFonts w:ascii="Times New Roman" w:eastAsia="Times New Roman" w:hAnsi="Times New Roman" w:cs="Times New Roman"/>
          <w:b/>
          <w:color w:val="000000"/>
          <w:sz w:val="24"/>
          <w:szCs w:val="24"/>
          <w:lang w:eastAsia="pt-BR"/>
        </w:rPr>
        <w:t xml:space="preserve">Presidente </w:t>
      </w:r>
      <w:r w:rsidR="00D23013" w:rsidRPr="00D23013">
        <w:rPr>
          <w:rFonts w:ascii="Times New Roman" w:eastAsia="Times New Roman" w:hAnsi="Times New Roman" w:cs="Times New Roman"/>
          <w:color w:val="000000"/>
          <w:sz w:val="24"/>
          <w:szCs w:val="24"/>
          <w:lang w:eastAsia="pt-BR"/>
        </w:rPr>
        <w:t>Deputado Neto Evangelista</w:t>
      </w:r>
    </w:p>
    <w:p w14:paraId="2607D236" w14:textId="2875668C" w:rsidR="00D23013" w:rsidRPr="00D23013" w:rsidRDefault="00D23013" w:rsidP="00D23013">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pt-BR"/>
        </w:rPr>
      </w:pPr>
      <w:r w:rsidRPr="00D23013">
        <w:rPr>
          <w:rFonts w:ascii="Times New Roman" w:eastAsia="Times New Roman" w:hAnsi="Times New Roman" w:cs="Times New Roman"/>
          <w:b/>
          <w:color w:val="000000"/>
          <w:sz w:val="24"/>
          <w:szCs w:val="24"/>
          <w:lang w:eastAsia="pt-BR"/>
        </w:rPr>
        <w:t xml:space="preserve">                                                      Relator </w:t>
      </w:r>
      <w:r w:rsidRPr="00D23013">
        <w:rPr>
          <w:rFonts w:ascii="Times New Roman" w:eastAsia="Times New Roman" w:hAnsi="Times New Roman" w:cs="Times New Roman"/>
          <w:color w:val="000000"/>
          <w:sz w:val="24"/>
          <w:szCs w:val="24"/>
          <w:lang w:eastAsia="pt-BR"/>
        </w:rPr>
        <w:t xml:space="preserve">Deputado </w:t>
      </w:r>
      <w:r>
        <w:rPr>
          <w:rFonts w:ascii="Times New Roman" w:eastAsia="Times New Roman" w:hAnsi="Times New Roman" w:cs="Times New Roman"/>
          <w:color w:val="000000"/>
          <w:sz w:val="24"/>
          <w:szCs w:val="24"/>
          <w:lang w:eastAsia="pt-BR"/>
        </w:rPr>
        <w:t>Rafael Leitoa</w:t>
      </w:r>
    </w:p>
    <w:p w14:paraId="151823A2" w14:textId="77777777" w:rsidR="00D23013" w:rsidRPr="00D23013" w:rsidRDefault="00D23013" w:rsidP="00D2301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D23013">
        <w:rPr>
          <w:rFonts w:ascii="Times New Roman" w:eastAsia="Times New Roman" w:hAnsi="Times New Roman" w:cs="Times New Roman"/>
          <w:color w:val="000000"/>
          <w:sz w:val="24"/>
          <w:szCs w:val="24"/>
          <w:lang w:eastAsia="pt-BR"/>
        </w:rPr>
        <w:t xml:space="preserve">                                                     </w:t>
      </w:r>
    </w:p>
    <w:p w14:paraId="5A1BB24D" w14:textId="77777777" w:rsidR="00D23013" w:rsidRPr="00D23013" w:rsidRDefault="00D23013" w:rsidP="00D23013">
      <w:pPr>
        <w:autoSpaceDE w:val="0"/>
        <w:autoSpaceDN w:val="0"/>
        <w:adjustRightInd w:val="0"/>
        <w:spacing w:after="0" w:line="360" w:lineRule="auto"/>
        <w:ind w:firstLine="3969"/>
        <w:jc w:val="both"/>
        <w:rPr>
          <w:rFonts w:ascii="Times New Roman" w:eastAsia="Times New Roman" w:hAnsi="Times New Roman" w:cs="Times New Roman"/>
          <w:color w:val="000000"/>
          <w:sz w:val="24"/>
          <w:szCs w:val="24"/>
          <w:lang w:eastAsia="pt-BR"/>
        </w:rPr>
      </w:pPr>
      <w:bookmarkStart w:id="0" w:name="_GoBack"/>
      <w:bookmarkEnd w:id="0"/>
    </w:p>
    <w:p w14:paraId="73941381" w14:textId="77777777" w:rsidR="00D23013" w:rsidRPr="00D23013" w:rsidRDefault="00D23013" w:rsidP="00D23013">
      <w:pPr>
        <w:autoSpaceDE w:val="0"/>
        <w:autoSpaceDN w:val="0"/>
        <w:adjustRightInd w:val="0"/>
        <w:spacing w:after="0" w:line="360" w:lineRule="auto"/>
        <w:ind w:hanging="284"/>
        <w:jc w:val="both"/>
        <w:rPr>
          <w:rFonts w:ascii="Times New Roman" w:eastAsia="Times New Roman" w:hAnsi="Times New Roman" w:cs="Times New Roman"/>
          <w:color w:val="000000"/>
          <w:sz w:val="24"/>
          <w:szCs w:val="24"/>
          <w:lang w:eastAsia="pt-BR"/>
        </w:rPr>
      </w:pPr>
      <w:r w:rsidRPr="00D23013">
        <w:rPr>
          <w:rFonts w:ascii="Times New Roman" w:eastAsia="Times New Roman" w:hAnsi="Times New Roman" w:cs="Times New Roman"/>
          <w:b/>
          <w:color w:val="000000"/>
          <w:sz w:val="24"/>
          <w:szCs w:val="24"/>
          <w:lang w:eastAsia="pt-BR"/>
        </w:rPr>
        <w:t xml:space="preserve">Vota a </w:t>
      </w:r>
      <w:proofErr w:type="gramStart"/>
      <w:r w:rsidRPr="00D23013">
        <w:rPr>
          <w:rFonts w:ascii="Times New Roman" w:eastAsia="Times New Roman" w:hAnsi="Times New Roman" w:cs="Times New Roman"/>
          <w:b/>
          <w:color w:val="000000"/>
          <w:sz w:val="24"/>
          <w:szCs w:val="24"/>
          <w:lang w:eastAsia="pt-BR"/>
        </w:rPr>
        <w:t>favor                                                      Vota</w:t>
      </w:r>
      <w:proofErr w:type="gramEnd"/>
      <w:r w:rsidRPr="00D23013">
        <w:rPr>
          <w:rFonts w:ascii="Times New Roman" w:eastAsia="Times New Roman" w:hAnsi="Times New Roman" w:cs="Times New Roman"/>
          <w:b/>
          <w:color w:val="000000"/>
          <w:sz w:val="24"/>
          <w:szCs w:val="24"/>
          <w:lang w:eastAsia="pt-BR"/>
        </w:rPr>
        <w:t xml:space="preserve"> contra</w:t>
      </w:r>
    </w:p>
    <w:p w14:paraId="12BD2C69" w14:textId="112B3748" w:rsidR="00D23013" w:rsidRPr="00D23013" w:rsidRDefault="00D23013" w:rsidP="00D23013">
      <w:pPr>
        <w:autoSpaceDE w:val="0"/>
        <w:autoSpaceDN w:val="0"/>
        <w:adjustRightInd w:val="0"/>
        <w:spacing w:after="0" w:line="360" w:lineRule="auto"/>
        <w:ind w:hanging="284"/>
        <w:jc w:val="both"/>
        <w:rPr>
          <w:rFonts w:ascii="Times New Roman" w:eastAsia="Times New Roman" w:hAnsi="Times New Roman" w:cs="Times New Roman"/>
          <w:color w:val="000000"/>
          <w:sz w:val="24"/>
          <w:szCs w:val="24"/>
          <w:lang w:eastAsia="pt-BR"/>
        </w:rPr>
      </w:pPr>
      <w:r w:rsidRPr="00D23013">
        <w:rPr>
          <w:rFonts w:ascii="Times New Roman" w:eastAsia="Times New Roman" w:hAnsi="Times New Roman" w:cs="Times New Roman"/>
          <w:color w:val="000000"/>
          <w:sz w:val="24"/>
          <w:szCs w:val="24"/>
          <w:lang w:eastAsia="pt-BR"/>
        </w:rPr>
        <w:t xml:space="preserve">Deputado </w:t>
      </w:r>
      <w:r>
        <w:rPr>
          <w:rFonts w:ascii="Times New Roman" w:eastAsia="Times New Roman" w:hAnsi="Times New Roman" w:cs="Times New Roman"/>
          <w:color w:val="000000"/>
          <w:sz w:val="24"/>
          <w:szCs w:val="24"/>
          <w:lang w:eastAsia="pt-BR"/>
        </w:rPr>
        <w:t>Fernando Pessoa</w:t>
      </w:r>
      <w:r w:rsidRPr="00D23013">
        <w:rPr>
          <w:rFonts w:ascii="Times New Roman" w:eastAsia="Times New Roman" w:hAnsi="Times New Roman" w:cs="Times New Roman"/>
          <w:color w:val="000000"/>
          <w:sz w:val="24"/>
          <w:szCs w:val="24"/>
          <w:lang w:eastAsia="pt-BR"/>
        </w:rPr>
        <w:t xml:space="preserve">                                 _________________________</w:t>
      </w:r>
    </w:p>
    <w:p w14:paraId="7E5D6506" w14:textId="77777777" w:rsidR="00D23013" w:rsidRPr="00D23013" w:rsidRDefault="00D23013" w:rsidP="00D23013">
      <w:pPr>
        <w:autoSpaceDE w:val="0"/>
        <w:autoSpaceDN w:val="0"/>
        <w:adjustRightInd w:val="0"/>
        <w:spacing w:after="0" w:line="360" w:lineRule="auto"/>
        <w:ind w:hanging="284"/>
        <w:jc w:val="both"/>
        <w:rPr>
          <w:rFonts w:ascii="Times New Roman" w:eastAsia="Times New Roman" w:hAnsi="Times New Roman" w:cs="Times New Roman"/>
          <w:color w:val="000000"/>
          <w:sz w:val="24"/>
          <w:szCs w:val="24"/>
          <w:lang w:eastAsia="pt-BR"/>
        </w:rPr>
      </w:pPr>
      <w:r w:rsidRPr="00D23013">
        <w:rPr>
          <w:rFonts w:ascii="Times New Roman" w:eastAsia="Times New Roman" w:hAnsi="Times New Roman" w:cs="Times New Roman"/>
          <w:color w:val="000000"/>
          <w:sz w:val="24"/>
          <w:szCs w:val="24"/>
          <w:lang w:eastAsia="pt-BR"/>
        </w:rPr>
        <w:t>Deputado César Pires                                          _________________________</w:t>
      </w:r>
    </w:p>
    <w:p w14:paraId="5FF98FD0" w14:textId="56A73E34" w:rsidR="00D23013" w:rsidRPr="00D23013" w:rsidRDefault="00D23013" w:rsidP="00D23013">
      <w:pPr>
        <w:autoSpaceDE w:val="0"/>
        <w:autoSpaceDN w:val="0"/>
        <w:adjustRightInd w:val="0"/>
        <w:spacing w:after="0" w:line="360" w:lineRule="auto"/>
        <w:ind w:hanging="28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Deputado Zé Inácio Lula</w:t>
      </w:r>
      <w:r w:rsidRPr="00D23013">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     </w:t>
      </w:r>
      <w:r w:rsidRPr="00D23013">
        <w:rPr>
          <w:rFonts w:ascii="Times New Roman" w:eastAsia="Times New Roman" w:hAnsi="Times New Roman" w:cs="Times New Roman"/>
          <w:color w:val="000000"/>
          <w:sz w:val="24"/>
          <w:szCs w:val="24"/>
          <w:lang w:eastAsia="pt-BR"/>
        </w:rPr>
        <w:t>_________________________</w:t>
      </w:r>
    </w:p>
    <w:p w14:paraId="040F097D" w14:textId="0F29707A" w:rsidR="00D23013" w:rsidRPr="00D23013" w:rsidRDefault="00F95A27" w:rsidP="00D23013">
      <w:pPr>
        <w:autoSpaceDE w:val="0"/>
        <w:autoSpaceDN w:val="0"/>
        <w:adjustRightInd w:val="0"/>
        <w:spacing w:after="0" w:line="360" w:lineRule="auto"/>
        <w:ind w:hanging="28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Deputado Doutor </w:t>
      </w:r>
      <w:proofErr w:type="spellStart"/>
      <w:r>
        <w:rPr>
          <w:rFonts w:ascii="Times New Roman" w:eastAsia="Times New Roman" w:hAnsi="Times New Roman" w:cs="Times New Roman"/>
          <w:color w:val="000000"/>
          <w:sz w:val="24"/>
          <w:szCs w:val="24"/>
          <w:lang w:eastAsia="pt-BR"/>
        </w:rPr>
        <w:t>Yglésio</w:t>
      </w:r>
      <w:proofErr w:type="spellEnd"/>
      <w:r w:rsidR="00D23013" w:rsidRPr="00D23013">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   </w:t>
      </w:r>
      <w:r w:rsidR="00D23013" w:rsidRPr="00D23013">
        <w:rPr>
          <w:rFonts w:ascii="Times New Roman" w:eastAsia="Times New Roman" w:hAnsi="Times New Roman" w:cs="Times New Roman"/>
          <w:color w:val="000000"/>
          <w:sz w:val="24"/>
          <w:szCs w:val="24"/>
          <w:lang w:eastAsia="pt-BR"/>
        </w:rPr>
        <w:t>_________________________</w:t>
      </w:r>
    </w:p>
    <w:p w14:paraId="4FEBBB9A" w14:textId="2DD3A346" w:rsidR="00D23013" w:rsidRPr="00D23013" w:rsidRDefault="00D23013" w:rsidP="00D23013">
      <w:pPr>
        <w:autoSpaceDE w:val="0"/>
        <w:autoSpaceDN w:val="0"/>
        <w:adjustRightInd w:val="0"/>
        <w:spacing w:after="0" w:line="360" w:lineRule="auto"/>
        <w:ind w:hanging="284"/>
        <w:jc w:val="both"/>
        <w:rPr>
          <w:rFonts w:ascii="Times New Roman" w:eastAsia="Times New Roman" w:hAnsi="Times New Roman" w:cs="Times New Roman"/>
          <w:color w:val="000000"/>
          <w:sz w:val="24"/>
          <w:szCs w:val="24"/>
          <w:lang w:eastAsia="pt-BR"/>
        </w:rPr>
      </w:pPr>
      <w:r w:rsidRPr="00D23013">
        <w:rPr>
          <w:rFonts w:ascii="Times New Roman" w:eastAsia="Times New Roman" w:hAnsi="Times New Roman" w:cs="Times New Roman"/>
          <w:color w:val="000000"/>
          <w:sz w:val="24"/>
          <w:szCs w:val="24"/>
          <w:lang w:eastAsia="pt-BR"/>
        </w:rPr>
        <w:t>______________________                                _________________________</w:t>
      </w:r>
    </w:p>
    <w:p w14:paraId="42F20844" w14:textId="4B2DDCEE" w:rsidR="008B039D" w:rsidRPr="00AC4AAF" w:rsidRDefault="008B039D" w:rsidP="00D23013">
      <w:pPr>
        <w:autoSpaceDE w:val="0"/>
        <w:autoSpaceDN w:val="0"/>
        <w:adjustRightInd w:val="0"/>
        <w:spacing w:after="0" w:line="360" w:lineRule="auto"/>
        <w:ind w:firstLine="284"/>
        <w:jc w:val="both"/>
        <w:rPr>
          <w:rFonts w:ascii="Times New Roman" w:eastAsia="Calibri" w:hAnsi="Times New Roman" w:cs="Times New Roman"/>
          <w:color w:val="000000"/>
        </w:rPr>
      </w:pPr>
    </w:p>
    <w:p w14:paraId="6B4EA3E2" w14:textId="77777777" w:rsidR="008B039D" w:rsidRPr="00AC4AAF" w:rsidRDefault="008B039D" w:rsidP="00AC1AD1">
      <w:pPr>
        <w:autoSpaceDE w:val="0"/>
        <w:autoSpaceDN w:val="0"/>
        <w:adjustRightInd w:val="0"/>
        <w:spacing w:line="360" w:lineRule="auto"/>
        <w:ind w:hanging="284"/>
        <w:jc w:val="both"/>
        <w:rPr>
          <w:rFonts w:ascii="Times New Roman" w:eastAsia="Calibri" w:hAnsi="Times New Roman" w:cs="Times New Roman"/>
          <w:color w:val="000000"/>
        </w:rPr>
      </w:pPr>
    </w:p>
    <w:sectPr w:rsidR="008B039D" w:rsidRPr="00AC4AAF" w:rsidSect="008500EF">
      <w:headerReference w:type="default" r:id="rId8"/>
      <w:type w:val="continuous"/>
      <w:pgSz w:w="11906" w:h="16838"/>
      <w:pgMar w:top="1701" w:right="1134"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3A31" w14:textId="77777777" w:rsidR="00D64D5C" w:rsidRDefault="00D64D5C" w:rsidP="001C4230">
      <w:pPr>
        <w:spacing w:after="0" w:line="240" w:lineRule="auto"/>
      </w:pPr>
      <w:r>
        <w:separator/>
      </w:r>
    </w:p>
  </w:endnote>
  <w:endnote w:type="continuationSeparator" w:id="0">
    <w:p w14:paraId="45FCDC44" w14:textId="77777777" w:rsidR="00D64D5C" w:rsidRDefault="00D64D5C"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EEF6" w14:textId="77777777" w:rsidR="00D64D5C" w:rsidRDefault="00D64D5C" w:rsidP="001C4230">
      <w:pPr>
        <w:spacing w:after="0" w:line="240" w:lineRule="auto"/>
      </w:pPr>
      <w:r>
        <w:separator/>
      </w:r>
    </w:p>
  </w:footnote>
  <w:footnote w:type="continuationSeparator" w:id="0">
    <w:p w14:paraId="5A48B640" w14:textId="77777777" w:rsidR="00D64D5C" w:rsidRDefault="00D64D5C"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042F" w14:textId="77777777" w:rsidR="008500EF" w:rsidRPr="008D0F3E" w:rsidRDefault="008500EF" w:rsidP="008500EF">
    <w:pPr>
      <w:tabs>
        <w:tab w:val="center" w:pos="4252"/>
        <w:tab w:val="right" w:pos="8504"/>
      </w:tabs>
      <w:spacing w:after="0" w:line="240" w:lineRule="auto"/>
      <w:ind w:right="360"/>
      <w:jc w:val="center"/>
      <w:rPr>
        <w:rFonts w:ascii="Calibri" w:eastAsia="Calibri" w:hAnsi="Calibri"/>
        <w:b/>
        <w:color w:val="000080"/>
        <w:sz w:val="18"/>
        <w:szCs w:val="18"/>
      </w:rPr>
    </w:pPr>
    <w:r w:rsidRPr="008D0F3E">
      <w:rPr>
        <w:rFonts w:ascii="Calibri" w:eastAsia="Calibri" w:hAnsi="Calibri"/>
        <w:noProof/>
        <w:sz w:val="18"/>
        <w:szCs w:val="18"/>
      </w:rPr>
      <w:drawing>
        <wp:inline distT="0" distB="0" distL="0" distR="0" wp14:anchorId="7D79AC11" wp14:editId="3FCB065B">
          <wp:extent cx="942975" cy="819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14:paraId="019F6894" w14:textId="77777777" w:rsidR="008500EF" w:rsidRPr="008D0F3E" w:rsidRDefault="008500EF" w:rsidP="008500EF">
    <w:pPr>
      <w:tabs>
        <w:tab w:val="center" w:pos="4252"/>
        <w:tab w:val="right" w:pos="8504"/>
      </w:tabs>
      <w:spacing w:after="0" w:line="240" w:lineRule="auto"/>
      <w:jc w:val="center"/>
      <w:rPr>
        <w:rFonts w:ascii="Calibri" w:eastAsia="Calibri" w:hAnsi="Calibri"/>
        <w:sz w:val="20"/>
        <w:szCs w:val="20"/>
      </w:rPr>
    </w:pPr>
    <w:r w:rsidRPr="008D0F3E">
      <w:rPr>
        <w:rFonts w:ascii="Calibri" w:eastAsia="Calibri" w:hAnsi="Calibri"/>
      </w:rPr>
      <w:t>ESTADO DO MARANHÃO</w:t>
    </w:r>
  </w:p>
  <w:p w14:paraId="5B7B9FA6" w14:textId="77777777" w:rsidR="008500EF" w:rsidRPr="008D0F3E" w:rsidRDefault="008500EF" w:rsidP="008500EF">
    <w:pPr>
      <w:tabs>
        <w:tab w:val="center" w:pos="4252"/>
        <w:tab w:val="right" w:pos="8504"/>
      </w:tabs>
      <w:spacing w:after="0" w:line="240" w:lineRule="auto"/>
      <w:jc w:val="center"/>
      <w:rPr>
        <w:rFonts w:ascii="Calibri" w:eastAsia="Calibri" w:hAnsi="Calibri"/>
        <w:b/>
      </w:rPr>
    </w:pPr>
    <w:r w:rsidRPr="008D0F3E">
      <w:rPr>
        <w:rFonts w:ascii="Calibri" w:eastAsia="Calibri" w:hAnsi="Calibri"/>
      </w:rPr>
      <w:t>ASSEMBLEIA LEGISLATIVA DO MARANHÃO</w:t>
    </w:r>
  </w:p>
  <w:p w14:paraId="30A891C0" w14:textId="77777777" w:rsidR="008500EF" w:rsidRPr="008D0F3E" w:rsidRDefault="008500EF" w:rsidP="008500EF">
    <w:pPr>
      <w:tabs>
        <w:tab w:val="center" w:pos="4252"/>
        <w:tab w:val="right" w:pos="8504"/>
      </w:tabs>
      <w:spacing w:after="0" w:line="240" w:lineRule="auto"/>
      <w:jc w:val="center"/>
      <w:rPr>
        <w:rFonts w:ascii="Calibri" w:eastAsia="Calibri" w:hAnsi="Calibri"/>
        <w:b/>
      </w:rPr>
    </w:pPr>
    <w:r w:rsidRPr="008D0F3E">
      <w:rPr>
        <w:rFonts w:ascii="Calibri" w:eastAsia="Calibri" w:hAnsi="Calibri"/>
        <w:b/>
      </w:rPr>
      <w:t>INSTALADA EM 16 DE FEVEREIRO DE 1835</w:t>
    </w:r>
  </w:p>
  <w:p w14:paraId="4DEC4E03" w14:textId="77777777" w:rsidR="008500EF" w:rsidRPr="008D0F3E" w:rsidRDefault="008500EF" w:rsidP="008500EF">
    <w:pPr>
      <w:tabs>
        <w:tab w:val="left" w:pos="600"/>
        <w:tab w:val="center" w:pos="4252"/>
        <w:tab w:val="right" w:pos="8504"/>
      </w:tabs>
      <w:spacing w:after="0" w:line="240" w:lineRule="auto"/>
      <w:jc w:val="center"/>
      <w:rPr>
        <w:rFonts w:ascii="Calibri" w:eastAsia="Calibri" w:hAnsi="Calibri"/>
        <w:b/>
      </w:rPr>
    </w:pPr>
    <w:r w:rsidRPr="008D0F3E">
      <w:rPr>
        <w:rFonts w:ascii="Calibri" w:eastAsia="Calibri" w:hAnsi="Calibri"/>
      </w:rPr>
      <w:t>DIRETORIA LEGISLATIVA</w:t>
    </w:r>
  </w:p>
  <w:p w14:paraId="44BA4A30" w14:textId="77777777" w:rsidR="008500EF" w:rsidRDefault="008500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11909"/>
    <w:rsid w:val="00015F72"/>
    <w:rsid w:val="00017437"/>
    <w:rsid w:val="00027EDA"/>
    <w:rsid w:val="0003628B"/>
    <w:rsid w:val="00045727"/>
    <w:rsid w:val="00045B45"/>
    <w:rsid w:val="00047BE6"/>
    <w:rsid w:val="000601FA"/>
    <w:rsid w:val="000608AF"/>
    <w:rsid w:val="00060A35"/>
    <w:rsid w:val="00061E34"/>
    <w:rsid w:val="000655B4"/>
    <w:rsid w:val="000700DB"/>
    <w:rsid w:val="0007759D"/>
    <w:rsid w:val="00082C31"/>
    <w:rsid w:val="000847F2"/>
    <w:rsid w:val="00097167"/>
    <w:rsid w:val="000B0290"/>
    <w:rsid w:val="000B2E65"/>
    <w:rsid w:val="000B3671"/>
    <w:rsid w:val="000B6FA2"/>
    <w:rsid w:val="000C4AA8"/>
    <w:rsid w:val="000D1FEA"/>
    <w:rsid w:val="000D30BE"/>
    <w:rsid w:val="000D39F8"/>
    <w:rsid w:val="000E1119"/>
    <w:rsid w:val="000E123A"/>
    <w:rsid w:val="000E767D"/>
    <w:rsid w:val="000E7913"/>
    <w:rsid w:val="000F2485"/>
    <w:rsid w:val="0011297F"/>
    <w:rsid w:val="0011362C"/>
    <w:rsid w:val="00115933"/>
    <w:rsid w:val="001257AF"/>
    <w:rsid w:val="00130EF5"/>
    <w:rsid w:val="001354EC"/>
    <w:rsid w:val="00145F94"/>
    <w:rsid w:val="00146720"/>
    <w:rsid w:val="0015105D"/>
    <w:rsid w:val="001539A0"/>
    <w:rsid w:val="00153C2B"/>
    <w:rsid w:val="001540AE"/>
    <w:rsid w:val="00154488"/>
    <w:rsid w:val="00156B1F"/>
    <w:rsid w:val="00157923"/>
    <w:rsid w:val="00163B10"/>
    <w:rsid w:val="00164525"/>
    <w:rsid w:val="00166728"/>
    <w:rsid w:val="001710A6"/>
    <w:rsid w:val="001751AB"/>
    <w:rsid w:val="00183CDE"/>
    <w:rsid w:val="00194038"/>
    <w:rsid w:val="0019434F"/>
    <w:rsid w:val="00197B53"/>
    <w:rsid w:val="001A2CB1"/>
    <w:rsid w:val="001B28E7"/>
    <w:rsid w:val="001B7D09"/>
    <w:rsid w:val="001C4230"/>
    <w:rsid w:val="001C58DD"/>
    <w:rsid w:val="001D1E88"/>
    <w:rsid w:val="001D255F"/>
    <w:rsid w:val="001D29A2"/>
    <w:rsid w:val="001D359A"/>
    <w:rsid w:val="001D517F"/>
    <w:rsid w:val="001D5CF3"/>
    <w:rsid w:val="001F39AA"/>
    <w:rsid w:val="0020178A"/>
    <w:rsid w:val="00203E48"/>
    <w:rsid w:val="00206A27"/>
    <w:rsid w:val="00212862"/>
    <w:rsid w:val="00224EB3"/>
    <w:rsid w:val="00224EF7"/>
    <w:rsid w:val="002430F3"/>
    <w:rsid w:val="0024457A"/>
    <w:rsid w:val="00250735"/>
    <w:rsid w:val="00251077"/>
    <w:rsid w:val="002541BD"/>
    <w:rsid w:val="00254B7B"/>
    <w:rsid w:val="0025584C"/>
    <w:rsid w:val="00256155"/>
    <w:rsid w:val="00257BCB"/>
    <w:rsid w:val="00267E3D"/>
    <w:rsid w:val="00283D46"/>
    <w:rsid w:val="0029475C"/>
    <w:rsid w:val="00295C06"/>
    <w:rsid w:val="00297347"/>
    <w:rsid w:val="002A0398"/>
    <w:rsid w:val="002B2EB2"/>
    <w:rsid w:val="002B2F7C"/>
    <w:rsid w:val="002B78CE"/>
    <w:rsid w:val="002B7A87"/>
    <w:rsid w:val="002C15DE"/>
    <w:rsid w:val="002C5319"/>
    <w:rsid w:val="002C5633"/>
    <w:rsid w:val="002C6F4C"/>
    <w:rsid w:val="002D703C"/>
    <w:rsid w:val="002E3553"/>
    <w:rsid w:val="002F0595"/>
    <w:rsid w:val="002F4586"/>
    <w:rsid w:val="0030497E"/>
    <w:rsid w:val="00305FC4"/>
    <w:rsid w:val="00307D6F"/>
    <w:rsid w:val="00307D9E"/>
    <w:rsid w:val="003311CF"/>
    <w:rsid w:val="0033551C"/>
    <w:rsid w:val="00336287"/>
    <w:rsid w:val="0034270E"/>
    <w:rsid w:val="00344904"/>
    <w:rsid w:val="003526C6"/>
    <w:rsid w:val="00354BEC"/>
    <w:rsid w:val="00371887"/>
    <w:rsid w:val="00374CE5"/>
    <w:rsid w:val="00384A9C"/>
    <w:rsid w:val="003923D7"/>
    <w:rsid w:val="00394985"/>
    <w:rsid w:val="003A108E"/>
    <w:rsid w:val="003A13D9"/>
    <w:rsid w:val="003A27E0"/>
    <w:rsid w:val="003A4F5D"/>
    <w:rsid w:val="003B2154"/>
    <w:rsid w:val="003C4587"/>
    <w:rsid w:val="003D19FF"/>
    <w:rsid w:val="003D6EF6"/>
    <w:rsid w:val="003E66A4"/>
    <w:rsid w:val="003E7F7D"/>
    <w:rsid w:val="003F1456"/>
    <w:rsid w:val="003F41E3"/>
    <w:rsid w:val="003F68BD"/>
    <w:rsid w:val="003F6F05"/>
    <w:rsid w:val="00404734"/>
    <w:rsid w:val="00405045"/>
    <w:rsid w:val="004107DC"/>
    <w:rsid w:val="00422A7B"/>
    <w:rsid w:val="00423368"/>
    <w:rsid w:val="00433FBF"/>
    <w:rsid w:val="00435BA0"/>
    <w:rsid w:val="00440246"/>
    <w:rsid w:val="00454E49"/>
    <w:rsid w:val="00454F9D"/>
    <w:rsid w:val="004600BC"/>
    <w:rsid w:val="00465D5C"/>
    <w:rsid w:val="004678F9"/>
    <w:rsid w:val="004679B5"/>
    <w:rsid w:val="00470B65"/>
    <w:rsid w:val="00470C1D"/>
    <w:rsid w:val="004846A8"/>
    <w:rsid w:val="00487FEB"/>
    <w:rsid w:val="004935B2"/>
    <w:rsid w:val="0049782C"/>
    <w:rsid w:val="004A5D86"/>
    <w:rsid w:val="004B5887"/>
    <w:rsid w:val="004D4568"/>
    <w:rsid w:val="004D5171"/>
    <w:rsid w:val="004D74A1"/>
    <w:rsid w:val="004E1210"/>
    <w:rsid w:val="004E4BD8"/>
    <w:rsid w:val="004F2A79"/>
    <w:rsid w:val="004F4090"/>
    <w:rsid w:val="00500A20"/>
    <w:rsid w:val="00503FE4"/>
    <w:rsid w:val="00511FF9"/>
    <w:rsid w:val="00513ED3"/>
    <w:rsid w:val="00521FB6"/>
    <w:rsid w:val="00527CAC"/>
    <w:rsid w:val="0053178D"/>
    <w:rsid w:val="00531DBE"/>
    <w:rsid w:val="00533E43"/>
    <w:rsid w:val="00540065"/>
    <w:rsid w:val="005416DF"/>
    <w:rsid w:val="00542490"/>
    <w:rsid w:val="00545618"/>
    <w:rsid w:val="00545ABF"/>
    <w:rsid w:val="00545DE1"/>
    <w:rsid w:val="005472EE"/>
    <w:rsid w:val="005502C4"/>
    <w:rsid w:val="00551CA9"/>
    <w:rsid w:val="0055444F"/>
    <w:rsid w:val="00560D4B"/>
    <w:rsid w:val="005652BF"/>
    <w:rsid w:val="00566768"/>
    <w:rsid w:val="00576415"/>
    <w:rsid w:val="0057706B"/>
    <w:rsid w:val="00590751"/>
    <w:rsid w:val="00593A3C"/>
    <w:rsid w:val="00593D7C"/>
    <w:rsid w:val="005A06DA"/>
    <w:rsid w:val="005B045F"/>
    <w:rsid w:val="005B2290"/>
    <w:rsid w:val="005B307C"/>
    <w:rsid w:val="005B4E2F"/>
    <w:rsid w:val="005B4F48"/>
    <w:rsid w:val="005B5747"/>
    <w:rsid w:val="005B5F44"/>
    <w:rsid w:val="005C727A"/>
    <w:rsid w:val="005D1F17"/>
    <w:rsid w:val="005D4965"/>
    <w:rsid w:val="005D7FBD"/>
    <w:rsid w:val="005E6C65"/>
    <w:rsid w:val="005E6D2D"/>
    <w:rsid w:val="005F113E"/>
    <w:rsid w:val="005F636D"/>
    <w:rsid w:val="005F64E4"/>
    <w:rsid w:val="006003D6"/>
    <w:rsid w:val="006050E7"/>
    <w:rsid w:val="00610151"/>
    <w:rsid w:val="006112FE"/>
    <w:rsid w:val="00617E83"/>
    <w:rsid w:val="006201F0"/>
    <w:rsid w:val="006253CE"/>
    <w:rsid w:val="00642351"/>
    <w:rsid w:val="006426E9"/>
    <w:rsid w:val="00646D3A"/>
    <w:rsid w:val="006520C5"/>
    <w:rsid w:val="00653406"/>
    <w:rsid w:val="006544E1"/>
    <w:rsid w:val="006636CD"/>
    <w:rsid w:val="00664A84"/>
    <w:rsid w:val="0067394C"/>
    <w:rsid w:val="00682446"/>
    <w:rsid w:val="00686396"/>
    <w:rsid w:val="00690A03"/>
    <w:rsid w:val="0069328D"/>
    <w:rsid w:val="0069727B"/>
    <w:rsid w:val="006A085D"/>
    <w:rsid w:val="006A1EBB"/>
    <w:rsid w:val="006A2F11"/>
    <w:rsid w:val="006B7BAA"/>
    <w:rsid w:val="006C337B"/>
    <w:rsid w:val="006C7337"/>
    <w:rsid w:val="006D06B7"/>
    <w:rsid w:val="006D7747"/>
    <w:rsid w:val="006E2A8F"/>
    <w:rsid w:val="006E6164"/>
    <w:rsid w:val="006F00A5"/>
    <w:rsid w:val="006F3A2F"/>
    <w:rsid w:val="006F56C3"/>
    <w:rsid w:val="00700843"/>
    <w:rsid w:val="007031A0"/>
    <w:rsid w:val="00707FFC"/>
    <w:rsid w:val="00712BFF"/>
    <w:rsid w:val="00713EF6"/>
    <w:rsid w:val="007159E7"/>
    <w:rsid w:val="0071677C"/>
    <w:rsid w:val="00726208"/>
    <w:rsid w:val="00732778"/>
    <w:rsid w:val="00733FC8"/>
    <w:rsid w:val="00737DBB"/>
    <w:rsid w:val="00740C4A"/>
    <w:rsid w:val="00742FB7"/>
    <w:rsid w:val="007432CC"/>
    <w:rsid w:val="00747B03"/>
    <w:rsid w:val="00751D9D"/>
    <w:rsid w:val="007704D8"/>
    <w:rsid w:val="00772F31"/>
    <w:rsid w:val="00773139"/>
    <w:rsid w:val="0077389B"/>
    <w:rsid w:val="007754AE"/>
    <w:rsid w:val="0078494D"/>
    <w:rsid w:val="0079618F"/>
    <w:rsid w:val="00796523"/>
    <w:rsid w:val="00797738"/>
    <w:rsid w:val="007A01A9"/>
    <w:rsid w:val="007A088E"/>
    <w:rsid w:val="007A248F"/>
    <w:rsid w:val="007B23EC"/>
    <w:rsid w:val="007B2BEE"/>
    <w:rsid w:val="007B4A52"/>
    <w:rsid w:val="007B6E27"/>
    <w:rsid w:val="007C05C6"/>
    <w:rsid w:val="007C0C94"/>
    <w:rsid w:val="007C7065"/>
    <w:rsid w:val="007C7743"/>
    <w:rsid w:val="007D37C7"/>
    <w:rsid w:val="007D7670"/>
    <w:rsid w:val="007E6D21"/>
    <w:rsid w:val="007F3E64"/>
    <w:rsid w:val="00800494"/>
    <w:rsid w:val="00801082"/>
    <w:rsid w:val="00802752"/>
    <w:rsid w:val="00803CEA"/>
    <w:rsid w:val="008075E9"/>
    <w:rsid w:val="008110D6"/>
    <w:rsid w:val="00811D7C"/>
    <w:rsid w:val="008120F5"/>
    <w:rsid w:val="008133B4"/>
    <w:rsid w:val="00820375"/>
    <w:rsid w:val="008256DB"/>
    <w:rsid w:val="008410D3"/>
    <w:rsid w:val="00844401"/>
    <w:rsid w:val="0084449B"/>
    <w:rsid w:val="008500EF"/>
    <w:rsid w:val="00850FB4"/>
    <w:rsid w:val="00861B21"/>
    <w:rsid w:val="00863B0A"/>
    <w:rsid w:val="00872960"/>
    <w:rsid w:val="008745AD"/>
    <w:rsid w:val="00874730"/>
    <w:rsid w:val="008764F3"/>
    <w:rsid w:val="0087707F"/>
    <w:rsid w:val="00880A32"/>
    <w:rsid w:val="0088454F"/>
    <w:rsid w:val="00897304"/>
    <w:rsid w:val="008A10D8"/>
    <w:rsid w:val="008B039D"/>
    <w:rsid w:val="008B0F7D"/>
    <w:rsid w:val="008C1ED0"/>
    <w:rsid w:val="008C3B8E"/>
    <w:rsid w:val="008C460A"/>
    <w:rsid w:val="008C53E2"/>
    <w:rsid w:val="008C62E6"/>
    <w:rsid w:val="008D40C7"/>
    <w:rsid w:val="008E1F63"/>
    <w:rsid w:val="008E4B7F"/>
    <w:rsid w:val="008E58D6"/>
    <w:rsid w:val="008F6A5F"/>
    <w:rsid w:val="00904315"/>
    <w:rsid w:val="0091556C"/>
    <w:rsid w:val="009240CE"/>
    <w:rsid w:val="009241B8"/>
    <w:rsid w:val="0092475B"/>
    <w:rsid w:val="00925839"/>
    <w:rsid w:val="00931773"/>
    <w:rsid w:val="00931FBC"/>
    <w:rsid w:val="00932085"/>
    <w:rsid w:val="009346F3"/>
    <w:rsid w:val="0093573F"/>
    <w:rsid w:val="00944F90"/>
    <w:rsid w:val="009476C9"/>
    <w:rsid w:val="009536A3"/>
    <w:rsid w:val="0095677F"/>
    <w:rsid w:val="00960B06"/>
    <w:rsid w:val="00962ABF"/>
    <w:rsid w:val="00966649"/>
    <w:rsid w:val="009758E3"/>
    <w:rsid w:val="00976503"/>
    <w:rsid w:val="00981F4E"/>
    <w:rsid w:val="00985360"/>
    <w:rsid w:val="00986D3A"/>
    <w:rsid w:val="00987B98"/>
    <w:rsid w:val="00995D50"/>
    <w:rsid w:val="009A174C"/>
    <w:rsid w:val="009A47EE"/>
    <w:rsid w:val="009A6EEE"/>
    <w:rsid w:val="009B58A3"/>
    <w:rsid w:val="009B708A"/>
    <w:rsid w:val="009C2812"/>
    <w:rsid w:val="009C303F"/>
    <w:rsid w:val="009C33D5"/>
    <w:rsid w:val="009D1A79"/>
    <w:rsid w:val="009D1EBE"/>
    <w:rsid w:val="009D46A9"/>
    <w:rsid w:val="009E0CB4"/>
    <w:rsid w:val="009E409F"/>
    <w:rsid w:val="009E5E2D"/>
    <w:rsid w:val="009E6BEC"/>
    <w:rsid w:val="009F06E6"/>
    <w:rsid w:val="009F1595"/>
    <w:rsid w:val="009F605C"/>
    <w:rsid w:val="009F7865"/>
    <w:rsid w:val="009F7FAF"/>
    <w:rsid w:val="00A0063C"/>
    <w:rsid w:val="00A075E8"/>
    <w:rsid w:val="00A07B6D"/>
    <w:rsid w:val="00A14BA1"/>
    <w:rsid w:val="00A179E8"/>
    <w:rsid w:val="00A2418B"/>
    <w:rsid w:val="00A43823"/>
    <w:rsid w:val="00A4513B"/>
    <w:rsid w:val="00A45243"/>
    <w:rsid w:val="00A5031A"/>
    <w:rsid w:val="00A5479F"/>
    <w:rsid w:val="00A642B1"/>
    <w:rsid w:val="00A72152"/>
    <w:rsid w:val="00A73223"/>
    <w:rsid w:val="00A82510"/>
    <w:rsid w:val="00A829A5"/>
    <w:rsid w:val="00A8381B"/>
    <w:rsid w:val="00A95333"/>
    <w:rsid w:val="00AA0A9F"/>
    <w:rsid w:val="00AA3594"/>
    <w:rsid w:val="00AB0697"/>
    <w:rsid w:val="00AB0711"/>
    <w:rsid w:val="00AB091F"/>
    <w:rsid w:val="00AB0ED9"/>
    <w:rsid w:val="00AB4EBE"/>
    <w:rsid w:val="00AB52BA"/>
    <w:rsid w:val="00AC1AD1"/>
    <w:rsid w:val="00AD7116"/>
    <w:rsid w:val="00AD7BA0"/>
    <w:rsid w:val="00AE2C41"/>
    <w:rsid w:val="00AF3039"/>
    <w:rsid w:val="00AF348D"/>
    <w:rsid w:val="00B00ACB"/>
    <w:rsid w:val="00B00FA2"/>
    <w:rsid w:val="00B04216"/>
    <w:rsid w:val="00B14412"/>
    <w:rsid w:val="00B2051E"/>
    <w:rsid w:val="00B22301"/>
    <w:rsid w:val="00B33611"/>
    <w:rsid w:val="00B33C7E"/>
    <w:rsid w:val="00B43487"/>
    <w:rsid w:val="00B474AA"/>
    <w:rsid w:val="00B47682"/>
    <w:rsid w:val="00B5477F"/>
    <w:rsid w:val="00B63FD0"/>
    <w:rsid w:val="00B64CA7"/>
    <w:rsid w:val="00B650D5"/>
    <w:rsid w:val="00B72609"/>
    <w:rsid w:val="00B72C8D"/>
    <w:rsid w:val="00B760F0"/>
    <w:rsid w:val="00B77CD4"/>
    <w:rsid w:val="00B801F7"/>
    <w:rsid w:val="00B80A0A"/>
    <w:rsid w:val="00B81500"/>
    <w:rsid w:val="00B97D5B"/>
    <w:rsid w:val="00BA3FC4"/>
    <w:rsid w:val="00BA69D9"/>
    <w:rsid w:val="00BB2018"/>
    <w:rsid w:val="00BC4D8F"/>
    <w:rsid w:val="00BC715D"/>
    <w:rsid w:val="00BD3153"/>
    <w:rsid w:val="00BD7C19"/>
    <w:rsid w:val="00BE23DD"/>
    <w:rsid w:val="00BE42AB"/>
    <w:rsid w:val="00BE6347"/>
    <w:rsid w:val="00BE76D6"/>
    <w:rsid w:val="00BF46DD"/>
    <w:rsid w:val="00BF548E"/>
    <w:rsid w:val="00C1461C"/>
    <w:rsid w:val="00C1620C"/>
    <w:rsid w:val="00C17703"/>
    <w:rsid w:val="00C21A22"/>
    <w:rsid w:val="00C316F9"/>
    <w:rsid w:val="00C3478A"/>
    <w:rsid w:val="00C64ED4"/>
    <w:rsid w:val="00C6560E"/>
    <w:rsid w:val="00C705C8"/>
    <w:rsid w:val="00C7640D"/>
    <w:rsid w:val="00C86E1C"/>
    <w:rsid w:val="00C91142"/>
    <w:rsid w:val="00C941F3"/>
    <w:rsid w:val="00C960D1"/>
    <w:rsid w:val="00CA61BF"/>
    <w:rsid w:val="00CB0C56"/>
    <w:rsid w:val="00CB34DB"/>
    <w:rsid w:val="00CC2243"/>
    <w:rsid w:val="00CC4BE5"/>
    <w:rsid w:val="00CC65D2"/>
    <w:rsid w:val="00CC6915"/>
    <w:rsid w:val="00CD1F85"/>
    <w:rsid w:val="00CD4398"/>
    <w:rsid w:val="00CD73A6"/>
    <w:rsid w:val="00CE0EF0"/>
    <w:rsid w:val="00CE31C5"/>
    <w:rsid w:val="00CE421A"/>
    <w:rsid w:val="00CF73F1"/>
    <w:rsid w:val="00CF7B16"/>
    <w:rsid w:val="00D036F1"/>
    <w:rsid w:val="00D109C6"/>
    <w:rsid w:val="00D1248B"/>
    <w:rsid w:val="00D12994"/>
    <w:rsid w:val="00D12CD6"/>
    <w:rsid w:val="00D1519E"/>
    <w:rsid w:val="00D151D2"/>
    <w:rsid w:val="00D15E10"/>
    <w:rsid w:val="00D17B24"/>
    <w:rsid w:val="00D23013"/>
    <w:rsid w:val="00D23764"/>
    <w:rsid w:val="00D23E24"/>
    <w:rsid w:val="00D27B26"/>
    <w:rsid w:val="00D30096"/>
    <w:rsid w:val="00D3547A"/>
    <w:rsid w:val="00D3644C"/>
    <w:rsid w:val="00D44D30"/>
    <w:rsid w:val="00D468F0"/>
    <w:rsid w:val="00D5481C"/>
    <w:rsid w:val="00D54935"/>
    <w:rsid w:val="00D64D5C"/>
    <w:rsid w:val="00D80554"/>
    <w:rsid w:val="00D93837"/>
    <w:rsid w:val="00D94F43"/>
    <w:rsid w:val="00D97882"/>
    <w:rsid w:val="00D97DA1"/>
    <w:rsid w:val="00DA7341"/>
    <w:rsid w:val="00DB10F3"/>
    <w:rsid w:val="00DC692B"/>
    <w:rsid w:val="00DD077A"/>
    <w:rsid w:val="00DD54EB"/>
    <w:rsid w:val="00DD5C4B"/>
    <w:rsid w:val="00DD76DF"/>
    <w:rsid w:val="00DE0490"/>
    <w:rsid w:val="00DE3200"/>
    <w:rsid w:val="00DE63D7"/>
    <w:rsid w:val="00DF3DC9"/>
    <w:rsid w:val="00E02256"/>
    <w:rsid w:val="00E0594C"/>
    <w:rsid w:val="00E149AC"/>
    <w:rsid w:val="00E15039"/>
    <w:rsid w:val="00E21500"/>
    <w:rsid w:val="00E21962"/>
    <w:rsid w:val="00E36E18"/>
    <w:rsid w:val="00E40BBC"/>
    <w:rsid w:val="00E43956"/>
    <w:rsid w:val="00E574D6"/>
    <w:rsid w:val="00E623A1"/>
    <w:rsid w:val="00E7086F"/>
    <w:rsid w:val="00E7326C"/>
    <w:rsid w:val="00E82571"/>
    <w:rsid w:val="00E83287"/>
    <w:rsid w:val="00E85954"/>
    <w:rsid w:val="00E96EA5"/>
    <w:rsid w:val="00EB1868"/>
    <w:rsid w:val="00EB3418"/>
    <w:rsid w:val="00EB4322"/>
    <w:rsid w:val="00EB504E"/>
    <w:rsid w:val="00EC3A40"/>
    <w:rsid w:val="00EC3FF0"/>
    <w:rsid w:val="00EC73CF"/>
    <w:rsid w:val="00EE6280"/>
    <w:rsid w:val="00EE65D9"/>
    <w:rsid w:val="00EF0DF2"/>
    <w:rsid w:val="00EF58EE"/>
    <w:rsid w:val="00EF5E64"/>
    <w:rsid w:val="00F03572"/>
    <w:rsid w:val="00F06205"/>
    <w:rsid w:val="00F0722D"/>
    <w:rsid w:val="00F12307"/>
    <w:rsid w:val="00F160A0"/>
    <w:rsid w:val="00F22D76"/>
    <w:rsid w:val="00F23BC8"/>
    <w:rsid w:val="00F246EA"/>
    <w:rsid w:val="00F25B63"/>
    <w:rsid w:val="00F45A03"/>
    <w:rsid w:val="00F61C41"/>
    <w:rsid w:val="00F67520"/>
    <w:rsid w:val="00F71A44"/>
    <w:rsid w:val="00F76DCF"/>
    <w:rsid w:val="00F80667"/>
    <w:rsid w:val="00F83D4D"/>
    <w:rsid w:val="00F94AEF"/>
    <w:rsid w:val="00F95A27"/>
    <w:rsid w:val="00F95C51"/>
    <w:rsid w:val="00F961B8"/>
    <w:rsid w:val="00FA441F"/>
    <w:rsid w:val="00FB32ED"/>
    <w:rsid w:val="00FB685C"/>
    <w:rsid w:val="00FC1FD9"/>
    <w:rsid w:val="00FC6F73"/>
    <w:rsid w:val="00FD2170"/>
    <w:rsid w:val="00FD27FC"/>
    <w:rsid w:val="00FD5468"/>
    <w:rsid w:val="00FD60E1"/>
    <w:rsid w:val="00FD6C2A"/>
    <w:rsid w:val="00FE333E"/>
    <w:rsid w:val="00FE7834"/>
    <w:rsid w:val="00FF0E95"/>
    <w:rsid w:val="00FF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AF89D"/>
  <w15:docId w15:val="{FD3859EE-562F-4D13-BE6F-EB6D62A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iPriority w:val="99"/>
    <w:semiHidden/>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4686157">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2.senado.gov.br/publicacoes/estudos-legislativos/tipos-de-estudos/textos-para-discussao/td-122-limites-da-iniciativa-parlamentar-sobre-politicas-publicas-uma-proposta-de-releitura-do-art.-61-ss-1o-ii-e-da-constituicao-fede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7200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Máneton Antunes de Macedo</cp:lastModifiedBy>
  <cp:revision>2</cp:revision>
  <cp:lastPrinted>2019-05-29T14:34:00Z</cp:lastPrinted>
  <dcterms:created xsi:type="dcterms:W3CDTF">2019-06-04T19:46:00Z</dcterms:created>
  <dcterms:modified xsi:type="dcterms:W3CDTF">2019-06-04T19:46:00Z</dcterms:modified>
</cp:coreProperties>
</file>