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30498" w14:textId="77777777" w:rsidR="000521DA" w:rsidRPr="000521DA" w:rsidRDefault="000521DA" w:rsidP="004A4AED">
      <w:pPr>
        <w:tabs>
          <w:tab w:val="center" w:pos="4419"/>
          <w:tab w:val="right" w:pos="8838"/>
        </w:tabs>
        <w:ind w:right="-1"/>
        <w:jc w:val="center"/>
        <w:rPr>
          <w:b/>
          <w:color w:val="000080"/>
        </w:rPr>
      </w:pPr>
      <w:r>
        <w:rPr>
          <w:noProof/>
        </w:rPr>
        <w:drawing>
          <wp:inline distT="0" distB="0" distL="0" distR="0" wp14:anchorId="7C3304BE" wp14:editId="7C3304BF">
            <wp:extent cx="951230" cy="816610"/>
            <wp:effectExtent l="0" t="0" r="127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30499" w14:textId="77777777" w:rsidR="000521DA" w:rsidRPr="000521DA" w:rsidRDefault="000521DA" w:rsidP="000521DA">
      <w:pPr>
        <w:tabs>
          <w:tab w:val="center" w:pos="4419"/>
          <w:tab w:val="right" w:pos="8838"/>
        </w:tabs>
        <w:jc w:val="center"/>
        <w:rPr>
          <w:b/>
        </w:rPr>
      </w:pPr>
      <w:r w:rsidRPr="000521DA">
        <w:rPr>
          <w:b/>
        </w:rPr>
        <w:t>ASSEMBLEIA LEGISLATIVA DO ESTADO DO MARANHÃO</w:t>
      </w:r>
    </w:p>
    <w:p w14:paraId="7C33049A" w14:textId="6ABD9CF6" w:rsidR="000521DA" w:rsidRDefault="000521DA" w:rsidP="000521DA">
      <w:pPr>
        <w:tabs>
          <w:tab w:val="center" w:pos="4419"/>
          <w:tab w:val="right" w:pos="8838"/>
        </w:tabs>
        <w:jc w:val="center"/>
        <w:rPr>
          <w:b/>
        </w:rPr>
      </w:pPr>
      <w:r w:rsidRPr="000521DA">
        <w:rPr>
          <w:b/>
        </w:rPr>
        <w:t>GABINETE DO DEPUTADO MARCOS CALDAS</w:t>
      </w:r>
    </w:p>
    <w:p w14:paraId="073B8873" w14:textId="11EE59A7" w:rsidR="00586366" w:rsidRDefault="00586366" w:rsidP="000521DA">
      <w:pPr>
        <w:tabs>
          <w:tab w:val="center" w:pos="4419"/>
          <w:tab w:val="right" w:pos="8838"/>
        </w:tabs>
        <w:jc w:val="center"/>
        <w:rPr>
          <w:b/>
        </w:rPr>
      </w:pPr>
    </w:p>
    <w:p w14:paraId="78BC6D8E" w14:textId="4094DE7F" w:rsidR="00492987" w:rsidRPr="002409FF" w:rsidRDefault="00492987" w:rsidP="000521DA">
      <w:pPr>
        <w:tabs>
          <w:tab w:val="center" w:pos="4419"/>
          <w:tab w:val="right" w:pos="8838"/>
        </w:tabs>
        <w:jc w:val="center"/>
        <w:rPr>
          <w:b/>
          <w:color w:val="FF0000"/>
        </w:rPr>
      </w:pPr>
    </w:p>
    <w:p w14:paraId="7FF22625" w14:textId="645384FE" w:rsidR="00586366" w:rsidRDefault="00492987" w:rsidP="000521DA">
      <w:pPr>
        <w:tabs>
          <w:tab w:val="center" w:pos="4419"/>
          <w:tab w:val="right" w:pos="8838"/>
        </w:tabs>
        <w:jc w:val="center"/>
        <w:rPr>
          <w:b/>
        </w:rPr>
      </w:pPr>
      <w:r>
        <w:rPr>
          <w:b/>
        </w:rPr>
        <w:t xml:space="preserve">INDICAÇÃO Nº                     </w:t>
      </w:r>
      <w:r w:rsidR="00002CF5">
        <w:rPr>
          <w:b/>
        </w:rPr>
        <w:t xml:space="preserve">  </w:t>
      </w:r>
      <w:r>
        <w:rPr>
          <w:b/>
        </w:rPr>
        <w:t>/ 2021</w:t>
      </w:r>
    </w:p>
    <w:p w14:paraId="4B1BD660" w14:textId="77777777" w:rsidR="009737A3" w:rsidRDefault="009737A3" w:rsidP="000521DA">
      <w:pPr>
        <w:tabs>
          <w:tab w:val="center" w:pos="4419"/>
          <w:tab w:val="right" w:pos="8838"/>
        </w:tabs>
        <w:jc w:val="center"/>
        <w:rPr>
          <w:b/>
        </w:rPr>
      </w:pPr>
    </w:p>
    <w:p w14:paraId="4B834E74" w14:textId="0765A3BE" w:rsidR="00492987" w:rsidRDefault="00492987" w:rsidP="000521DA">
      <w:pPr>
        <w:tabs>
          <w:tab w:val="center" w:pos="4419"/>
          <w:tab w:val="right" w:pos="8838"/>
        </w:tabs>
        <w:jc w:val="center"/>
        <w:rPr>
          <w:b/>
        </w:rPr>
      </w:pPr>
    </w:p>
    <w:p w14:paraId="0527976E" w14:textId="6BBB0EB3" w:rsidR="000323E5" w:rsidRDefault="0074426C" w:rsidP="00DC3AFA">
      <w:pPr>
        <w:pStyle w:val="Corpodetexto"/>
        <w:tabs>
          <w:tab w:val="left" w:pos="1134"/>
        </w:tabs>
        <w:spacing w:before="11"/>
        <w:ind w:firstLine="1134"/>
        <w:jc w:val="both"/>
      </w:pPr>
      <w:r>
        <w:t>Nos termos do art. 152 do Regimento Interno da Assembleia Legislativa do Maranhão, requeiro a Vossa Excelência, que após ouvida a Mesa seja encaminhad</w:t>
      </w:r>
      <w:r w:rsidR="00944E3D">
        <w:t>a</w:t>
      </w:r>
      <w:r>
        <w:t xml:space="preserve"> </w:t>
      </w:r>
      <w:r w:rsidR="00944E3D">
        <w:t>a presente indicação</w:t>
      </w:r>
      <w:r>
        <w:t xml:space="preserve"> ao Excelentíssimo </w:t>
      </w:r>
      <w:r w:rsidR="00AD4B83">
        <w:t xml:space="preserve">Senhor </w:t>
      </w:r>
      <w:r w:rsidR="00AD4B83">
        <w:rPr>
          <w:b/>
        </w:rPr>
        <w:t xml:space="preserve">Dr. Flávio Dino </w:t>
      </w:r>
      <w:r w:rsidR="00AD4B83">
        <w:rPr>
          <w:b/>
          <w:spacing w:val="-3"/>
        </w:rPr>
        <w:t xml:space="preserve">de </w:t>
      </w:r>
      <w:r w:rsidR="00AD4B83">
        <w:rPr>
          <w:b/>
        </w:rPr>
        <w:t>Castro e Costa</w:t>
      </w:r>
      <w:r w:rsidR="00AD4B83">
        <w:t>, Governador do Estado do Maranhão</w:t>
      </w:r>
      <w:r w:rsidR="00407F5C">
        <w:t xml:space="preserve"> e</w:t>
      </w:r>
      <w:r w:rsidR="00AD4B83">
        <w:t xml:space="preserve"> </w:t>
      </w:r>
      <w:r w:rsidR="002D64D7">
        <w:t>ao Secretário de Estado da Saúde do Maranhão</w:t>
      </w:r>
      <w:r w:rsidR="002D64D7" w:rsidRPr="002D64D7">
        <w:rPr>
          <w:b/>
          <w:bCs/>
        </w:rPr>
        <w:t xml:space="preserve"> </w:t>
      </w:r>
      <w:r w:rsidR="002D64D7">
        <w:rPr>
          <w:b/>
          <w:bCs/>
        </w:rPr>
        <w:t>Carlos Eduardo Lula</w:t>
      </w:r>
      <w:r w:rsidR="002D64D7" w:rsidRPr="00234E94">
        <w:t xml:space="preserve">, </w:t>
      </w:r>
      <w:r w:rsidR="00407F5C" w:rsidRPr="00234E94">
        <w:rPr>
          <w:bCs/>
        </w:rPr>
        <w:t>solicitando que adotem providências no sentido de determinar no</w:t>
      </w:r>
      <w:r w:rsidR="00407F5C" w:rsidRPr="00C2799F">
        <w:rPr>
          <w:rFonts w:ascii="Calibri" w:hAnsi="Calibri"/>
          <w:bCs/>
          <w:sz w:val="22"/>
          <w:szCs w:val="22"/>
        </w:rPr>
        <w:t xml:space="preserve"> </w:t>
      </w:r>
      <w:r w:rsidR="00407F5C">
        <w:t xml:space="preserve">Programa Estadual de Vacinação do COVID-19, que a vacinação de </w:t>
      </w:r>
      <w:r w:rsidR="00407F5C" w:rsidRPr="00407F5C">
        <w:t xml:space="preserve">idosos, </w:t>
      </w:r>
      <w:r w:rsidR="00B302CC">
        <w:t xml:space="preserve">com idade igual ou superior </w:t>
      </w:r>
      <w:r w:rsidR="00407F5C" w:rsidRPr="00407F5C">
        <w:t xml:space="preserve">a </w:t>
      </w:r>
      <w:bookmarkStart w:id="0" w:name="_GoBack"/>
      <w:bookmarkEnd w:id="0"/>
      <w:r w:rsidR="00407F5C" w:rsidRPr="00407F5C">
        <w:t>60</w:t>
      </w:r>
      <w:r w:rsidR="00B302CC">
        <w:t xml:space="preserve"> (sessenta)</w:t>
      </w:r>
      <w:r w:rsidR="00407F5C" w:rsidRPr="00407F5C">
        <w:t xml:space="preserve"> anos, </w:t>
      </w:r>
      <w:r w:rsidR="00B302CC" w:rsidRPr="00B302CC">
        <w:t xml:space="preserve">conforme previsto pela </w:t>
      </w:r>
      <w:r w:rsidR="00B302CC" w:rsidRPr="009F0022">
        <w:rPr>
          <w:b/>
          <w:bCs/>
        </w:rPr>
        <w:t xml:space="preserve">Lei Federal nº 8.842/1994 </w:t>
      </w:r>
      <w:r w:rsidR="00B302CC" w:rsidRPr="00B302CC">
        <w:t>(Política Nacional do Idoso)</w:t>
      </w:r>
      <w:r w:rsidR="002406AC">
        <w:t xml:space="preserve">, </w:t>
      </w:r>
      <w:r w:rsidR="00407F5C" w:rsidRPr="00407F5C">
        <w:t>seja efetuada</w:t>
      </w:r>
      <w:r w:rsidR="00407F5C" w:rsidRPr="00407F5C">
        <w:rPr>
          <w:color w:val="FF0000"/>
        </w:rPr>
        <w:t xml:space="preserve"> </w:t>
      </w:r>
      <w:r w:rsidR="00407F5C" w:rsidRPr="00DC3AFA">
        <w:t xml:space="preserve">em dose única, </w:t>
      </w:r>
      <w:r w:rsidR="00407F5C" w:rsidRPr="00407F5C">
        <w:t>com o imunizante da Janssen</w:t>
      </w:r>
      <w:r w:rsidR="000108BF">
        <w:t>, no âmbito do estado do Maranhão.</w:t>
      </w:r>
    </w:p>
    <w:p w14:paraId="0A80EBF8" w14:textId="5A5997AB" w:rsidR="003B3F6E" w:rsidRDefault="003B3F6E" w:rsidP="003B3F6E">
      <w:pPr>
        <w:ind w:firstLine="1134"/>
        <w:jc w:val="both"/>
      </w:pPr>
      <w:r>
        <w:t xml:space="preserve">Sabe-se que o </w:t>
      </w:r>
      <w:r w:rsidRPr="003B3F6E">
        <w:t>impacto da doença nas diversas unidades da Federação</w:t>
      </w:r>
      <w:r w:rsidRPr="00374938">
        <w:rPr>
          <w:color w:val="C0504D" w:themeColor="accent2"/>
        </w:rPr>
        <w:t xml:space="preserve"> </w:t>
      </w:r>
      <w:r w:rsidRPr="00003432">
        <w:t xml:space="preserve">foi bastante evidente quanto ao número de infectados, a </w:t>
      </w:r>
      <w:r>
        <w:t xml:space="preserve">dificuldade quanto a </w:t>
      </w:r>
      <w:r w:rsidRPr="00003432">
        <w:t>disponibilidade de serviços de saúde aptos para enfrentar o desafio e o elevado número de óbitos em todo o País e no mundo</w:t>
      </w:r>
      <w:r>
        <w:t>, cuja</w:t>
      </w:r>
      <w:r w:rsidRPr="00003432">
        <w:t xml:space="preserve"> população idosa foi a mais suscetível a perecer diante da infecção pelo novo coronavírus.</w:t>
      </w:r>
    </w:p>
    <w:p w14:paraId="08B89161" w14:textId="77777777" w:rsidR="00492987" w:rsidRDefault="003B3F6E" w:rsidP="003B3F6E">
      <w:pPr>
        <w:ind w:firstLine="1134"/>
        <w:jc w:val="both"/>
      </w:pPr>
      <w:r w:rsidRPr="00003432">
        <w:t xml:space="preserve">De acordo com estudo publicado, no periódico médico The Lancet, 53% das internações hospitalares por covid-19 no Brasil foram de pessoas com idade igual ou superior a 60 anos. No que se refere aos óbitos, os levantamentos apontam para uma taxa de letalidade de quase 15% para os idosos acima de 80 anos e de cerca de 8% para a faixa de 60 a 79 anos de idade, contra apenas 2,4% </w:t>
      </w:r>
      <w:r>
        <w:t>d</w:t>
      </w:r>
      <w:r w:rsidRPr="00003432">
        <w:t>a população geral.  Esses dados evidenciam que a população idosa deve ser objeto de proteção especial em face da covid-19</w:t>
      </w:r>
      <w:r>
        <w:t>.</w:t>
      </w:r>
    </w:p>
    <w:p w14:paraId="4019286F" w14:textId="03516448" w:rsidR="00B55DA1" w:rsidRDefault="009F0022" w:rsidP="006D1C13">
      <w:pPr>
        <w:ind w:firstLine="1134"/>
        <w:jc w:val="both"/>
      </w:pPr>
      <w:r>
        <w:t xml:space="preserve">Para </w:t>
      </w:r>
      <w:r w:rsidRPr="00003432">
        <w:t xml:space="preserve">afastar </w:t>
      </w:r>
      <w:r>
        <w:t>maior</w:t>
      </w:r>
      <w:r w:rsidRPr="00003432">
        <w:t xml:space="preserve"> risco de contaminação desse segmento populacional mais vulnerável, propomos que a vacinação da população </w:t>
      </w:r>
      <w:r w:rsidR="00B37A91">
        <w:t xml:space="preserve">idosa </w:t>
      </w:r>
      <w:r w:rsidRPr="00003432">
        <w:t>a partir de 60 (sessenta)</w:t>
      </w:r>
      <w:r>
        <w:t xml:space="preserve"> anos </w:t>
      </w:r>
      <w:r w:rsidR="001318A3">
        <w:t xml:space="preserve">seja </w:t>
      </w:r>
      <w:r>
        <w:t>efetuada, em dose única, com o imunizante da Janssen</w:t>
      </w:r>
      <w:r w:rsidRPr="00003432">
        <w:t>,</w:t>
      </w:r>
      <w:r>
        <w:t xml:space="preserve"> </w:t>
      </w:r>
      <w:r w:rsidR="004D67E3">
        <w:t>o que</w:t>
      </w:r>
      <w:r>
        <w:t xml:space="preserve"> torna o processo de imunização </w:t>
      </w:r>
      <w:r w:rsidR="00AC5987">
        <w:t xml:space="preserve">em massa </w:t>
      </w:r>
      <w:r>
        <w:t>mais célere</w:t>
      </w:r>
      <w:r w:rsidR="001318A3">
        <w:t>,</w:t>
      </w:r>
      <w:r w:rsidR="006D1C13">
        <w:t xml:space="preserve"> </w:t>
      </w:r>
      <w:r w:rsidR="006D1C13" w:rsidRPr="006D1C13">
        <w:t xml:space="preserve">pois as alterações imunológicas ligadas ao envelhecimento aumentam o risco de agravamento das infecções e a partir </w:t>
      </w:r>
      <w:r w:rsidR="00492987">
        <w:t>dessa faixa</w:t>
      </w:r>
      <w:r w:rsidR="006D1C13" w:rsidRPr="006D1C13">
        <w:t xml:space="preserve">, a taxa de hospitalização e óbito é duas vezes maior que comparado à totalidade dos casos </w:t>
      </w:r>
      <w:r w:rsidR="006D1C13">
        <w:t xml:space="preserve">da doença, </w:t>
      </w:r>
      <w:r w:rsidR="006D1C13" w:rsidRPr="006D1C13">
        <w:t xml:space="preserve">percentual </w:t>
      </w:r>
      <w:r w:rsidR="00492987">
        <w:t xml:space="preserve">que </w:t>
      </w:r>
      <w:r w:rsidR="006D1C13" w:rsidRPr="006D1C13">
        <w:t>aumenta conforme avança a idade do paciente</w:t>
      </w:r>
      <w:r w:rsidR="006D1C13">
        <w:t>, alterando o sistema imunológico,</w:t>
      </w:r>
      <w:r w:rsidR="006D1C13" w:rsidRPr="00003432">
        <w:t xml:space="preserve"> </w:t>
      </w:r>
      <w:r w:rsidR="006D1C13">
        <w:t xml:space="preserve">situação </w:t>
      </w:r>
      <w:r w:rsidR="006D1C13" w:rsidRPr="00003432">
        <w:t>inerente ao envelhecimento</w:t>
      </w:r>
      <w:r w:rsidR="006D1C13">
        <w:t xml:space="preserve">, </w:t>
      </w:r>
      <w:r w:rsidR="006D1C13" w:rsidRPr="00003432">
        <w:t>aumenta</w:t>
      </w:r>
      <w:r w:rsidR="006D1C13">
        <w:t>ndo</w:t>
      </w:r>
      <w:r w:rsidR="006D1C13" w:rsidRPr="00003432">
        <w:t xml:space="preserve"> o risco de agravamento das infecções</w:t>
      </w:r>
      <w:r w:rsidR="006D1C13">
        <w:t>.</w:t>
      </w:r>
      <w:r w:rsidR="00B55DA1">
        <w:t xml:space="preserve"> </w:t>
      </w:r>
    </w:p>
    <w:p w14:paraId="69999BEB" w14:textId="0A6F18ED" w:rsidR="006D1C13" w:rsidRDefault="00492987" w:rsidP="006D1C13">
      <w:pPr>
        <w:ind w:firstLine="1134"/>
        <w:jc w:val="both"/>
      </w:pPr>
      <w:r>
        <w:t>R</w:t>
      </w:r>
      <w:r w:rsidR="0068259C">
        <w:t>essalta-se que</w:t>
      </w:r>
      <w:r w:rsidR="00862AFC">
        <w:t xml:space="preserve"> </w:t>
      </w:r>
      <w:r w:rsidR="00862AFC" w:rsidRPr="0075004E">
        <w:rPr>
          <w:color w:val="1F497D" w:themeColor="text2"/>
        </w:rPr>
        <w:t>a</w:t>
      </w:r>
      <w:r w:rsidR="0075004E" w:rsidRPr="0075004E">
        <w:rPr>
          <w:color w:val="1F497D" w:themeColor="text2"/>
        </w:rPr>
        <w:t xml:space="preserve"> </w:t>
      </w:r>
      <w:r w:rsidR="0068259C">
        <w:t xml:space="preserve">eficácia </w:t>
      </w:r>
      <w:r w:rsidR="0075004E">
        <w:t>d</w:t>
      </w:r>
      <w:r w:rsidR="0068259C">
        <w:t xml:space="preserve">a vacina Janssen </w:t>
      </w:r>
      <w:r w:rsidR="0068259C" w:rsidRPr="00AD0761">
        <w:t>contra COVID-19</w:t>
      </w:r>
      <w:r w:rsidR="0068259C">
        <w:t xml:space="preserve"> em adultos soronegativos </w:t>
      </w:r>
      <w:r w:rsidR="0068259C" w:rsidRPr="00F658C6">
        <w:t>para o SARS-CoV-3-</w:t>
      </w:r>
      <w:r w:rsidR="0068259C">
        <w:t>,</w:t>
      </w:r>
      <w:r w:rsidR="0068259C" w:rsidRPr="00F658C6">
        <w:t xml:space="preserve"> </w:t>
      </w:r>
      <w:r w:rsidR="0068259C">
        <w:t xml:space="preserve">revela que esse imunizante, foi de grande eficácia global e por grupos etários com relevante eficácia primária por subgrupos, </w:t>
      </w:r>
      <w:r w:rsidR="00862AFC" w:rsidRPr="00D630D3">
        <w:t>na</w:t>
      </w:r>
      <w:r w:rsidR="00862AFC">
        <w:t xml:space="preserve"> </w:t>
      </w:r>
      <w:r w:rsidR="0068259C">
        <w:t>faixa etária compreendida</w:t>
      </w:r>
      <w:r w:rsidR="0068259C" w:rsidRPr="00862AFC">
        <w:rPr>
          <w:color w:val="FF0000"/>
        </w:rPr>
        <w:t xml:space="preserve"> </w:t>
      </w:r>
      <w:r w:rsidR="00862AFC" w:rsidRPr="00D630D3">
        <w:t>entre</w:t>
      </w:r>
      <w:r w:rsidR="00862AFC" w:rsidRPr="00862AFC">
        <w:rPr>
          <w:color w:val="FF0000"/>
        </w:rPr>
        <w:t xml:space="preserve"> </w:t>
      </w:r>
      <w:r w:rsidR="0068259C">
        <w:t>18 a 64 anos, eficácia de 64, 2%; igual ou superior a 65 anos de idade, eficácia de 82,4%; igual ou superior a 75 anos de idade, eficácia de 100%</w:t>
      </w:r>
      <w:r w:rsidR="0075004E">
        <w:t>;</w:t>
      </w:r>
      <w:r w:rsidR="0068259C">
        <w:t xml:space="preserve"> c</w:t>
      </w:r>
      <w:r w:rsidR="0068259C" w:rsidRPr="001809DA">
        <w:t>onclusões apresentadas pela Agência Europeia de Medicamentos</w:t>
      </w:r>
      <w:r w:rsidR="0068259C">
        <w:t>,</w:t>
      </w:r>
      <w:r w:rsidR="0068259C" w:rsidRPr="001809DA">
        <w:t xml:space="preserve"> conforme detalhado no Relatório Público Europeu de Avaliação.</w:t>
      </w:r>
      <w:r w:rsidR="0068259C">
        <w:t xml:space="preserve"> </w:t>
      </w:r>
      <w:r w:rsidR="0068259C" w:rsidRPr="00C1132D">
        <w:t>PESQUISA%20VACINAS/covid-19-vaccine-janssen.pdf</w:t>
      </w:r>
      <w:r w:rsidR="0068259C">
        <w:t>.</w:t>
      </w:r>
    </w:p>
    <w:p w14:paraId="5AAD1898" w14:textId="103043DE" w:rsidR="004F727A" w:rsidRDefault="00EA24FB" w:rsidP="009737A3">
      <w:pPr>
        <w:ind w:firstLine="1134"/>
        <w:jc w:val="both"/>
        <w:rPr>
          <w:color w:val="000000"/>
        </w:rPr>
      </w:pPr>
      <w:r>
        <w:rPr>
          <w:lang w:val="pt-PT"/>
        </w:rPr>
        <w:t>P</w:t>
      </w:r>
      <w:r w:rsidR="0075004E">
        <w:rPr>
          <w:lang w:val="pt-PT"/>
        </w:rPr>
        <w:t>elos motivos a cima apresentados</w:t>
      </w:r>
      <w:r>
        <w:rPr>
          <w:lang w:val="pt-PT"/>
        </w:rPr>
        <w:t xml:space="preserve">, </w:t>
      </w:r>
      <w:r w:rsidR="0075004E">
        <w:rPr>
          <w:lang w:val="pt-PT"/>
        </w:rPr>
        <w:t xml:space="preserve">solicito o apoio dos nobres pares </w:t>
      </w:r>
      <w:r>
        <w:rPr>
          <w:lang w:val="pt-PT"/>
        </w:rPr>
        <w:t>para aprovação da justificada propositura.</w:t>
      </w:r>
    </w:p>
    <w:p w14:paraId="5532238E" w14:textId="7F8AE16A" w:rsidR="00134344" w:rsidRDefault="00134344" w:rsidP="00470364">
      <w:pPr>
        <w:ind w:firstLine="709"/>
        <w:jc w:val="both"/>
        <w:rPr>
          <w:color w:val="000000"/>
        </w:rPr>
      </w:pPr>
    </w:p>
    <w:p w14:paraId="13C3F670" w14:textId="26A86262" w:rsidR="00415C72" w:rsidRDefault="009737A3" w:rsidP="009737A3">
      <w:pPr>
        <w:tabs>
          <w:tab w:val="left" w:pos="3261"/>
        </w:tabs>
        <w:ind w:firstLine="1134"/>
      </w:pPr>
      <w:r>
        <w:t>Assembleia Legislativa do Maranhão, em 29 de setembro de 2021.</w:t>
      </w:r>
    </w:p>
    <w:p w14:paraId="24D30F10" w14:textId="4FF59AE6" w:rsidR="009737A3" w:rsidRDefault="009737A3" w:rsidP="009737A3">
      <w:pPr>
        <w:tabs>
          <w:tab w:val="left" w:pos="3261"/>
        </w:tabs>
      </w:pPr>
    </w:p>
    <w:p w14:paraId="1C444B57" w14:textId="030AFDA9" w:rsidR="009737A3" w:rsidRDefault="009737A3" w:rsidP="009737A3">
      <w:pPr>
        <w:tabs>
          <w:tab w:val="left" w:pos="3261"/>
        </w:tabs>
      </w:pPr>
    </w:p>
    <w:p w14:paraId="57B1E095" w14:textId="77777777" w:rsidR="009737A3" w:rsidRDefault="009737A3" w:rsidP="009737A3">
      <w:pPr>
        <w:tabs>
          <w:tab w:val="left" w:pos="1134"/>
          <w:tab w:val="left" w:pos="3261"/>
        </w:tabs>
        <w:rPr>
          <w:rFonts w:eastAsia="Arial Unicode MS"/>
          <w:b/>
        </w:rPr>
      </w:pPr>
    </w:p>
    <w:p w14:paraId="11D4A2C0" w14:textId="4C3476F2" w:rsidR="00134344" w:rsidRPr="009F02C2" w:rsidRDefault="00134344" w:rsidP="00134344">
      <w:pPr>
        <w:tabs>
          <w:tab w:val="left" w:pos="3261"/>
        </w:tabs>
        <w:jc w:val="center"/>
        <w:rPr>
          <w:rFonts w:eastAsia="Arial Unicode MS"/>
          <w:b/>
        </w:rPr>
      </w:pPr>
      <w:r w:rsidRPr="009F02C2">
        <w:rPr>
          <w:rFonts w:eastAsia="Arial Unicode MS"/>
          <w:b/>
        </w:rPr>
        <w:t>MARCOS CALDAS</w:t>
      </w:r>
    </w:p>
    <w:p w14:paraId="25745B18" w14:textId="7D4B3362" w:rsidR="00134344" w:rsidRDefault="00134344" w:rsidP="00134344">
      <w:pPr>
        <w:tabs>
          <w:tab w:val="left" w:pos="3261"/>
        </w:tabs>
        <w:jc w:val="center"/>
        <w:rPr>
          <w:rFonts w:eastAsia="Arial Unicode MS"/>
          <w:b/>
        </w:rPr>
      </w:pPr>
      <w:r w:rsidRPr="009F02C2">
        <w:rPr>
          <w:rFonts w:eastAsia="Arial Unicode MS"/>
          <w:b/>
        </w:rPr>
        <w:t>Deputado Estadual</w:t>
      </w:r>
    </w:p>
    <w:p w14:paraId="48FF41AB" w14:textId="57FDAB06" w:rsidR="0053313F" w:rsidRPr="009F02C2" w:rsidRDefault="0053313F" w:rsidP="00134344">
      <w:pPr>
        <w:tabs>
          <w:tab w:val="left" w:pos="3261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PDT</w:t>
      </w:r>
    </w:p>
    <w:p w14:paraId="267CD27D" w14:textId="54A29C18" w:rsidR="00134344" w:rsidRDefault="00134344" w:rsidP="0053313F">
      <w:pPr>
        <w:tabs>
          <w:tab w:val="left" w:pos="3261"/>
        </w:tabs>
      </w:pPr>
      <w:r>
        <w:t>____________________________________________________________________</w:t>
      </w:r>
    </w:p>
    <w:p w14:paraId="1DA3C63A" w14:textId="77777777" w:rsidR="00134344" w:rsidRDefault="00134344" w:rsidP="00134344">
      <w:pPr>
        <w:pStyle w:val="Rodap"/>
        <w:spacing w:before="100"/>
        <w:jc w:val="center"/>
        <w:rPr>
          <w:sz w:val="20"/>
        </w:rPr>
      </w:pPr>
      <w:r>
        <w:rPr>
          <w:sz w:val="20"/>
        </w:rPr>
        <w:t>Av. Jerônimo de Albuquerque, S/Nº, Sítio Rangedor – Calhau / CEP: 65071-750 – São Luís/MA</w:t>
      </w:r>
    </w:p>
    <w:p w14:paraId="5F9E88C6" w14:textId="7B63339D" w:rsidR="0021306F" w:rsidRDefault="00134344" w:rsidP="0053313F">
      <w:pPr>
        <w:tabs>
          <w:tab w:val="left" w:pos="3261"/>
        </w:tabs>
        <w:jc w:val="center"/>
      </w:pPr>
      <w:r>
        <w:rPr>
          <w:sz w:val="20"/>
        </w:rPr>
        <w:t xml:space="preserve">Fone: (098) 3269-3000 </w:t>
      </w:r>
      <w:r w:rsidRPr="0053313F">
        <w:rPr>
          <w:sz w:val="20"/>
        </w:rPr>
        <w:t xml:space="preserve">/ </w:t>
      </w:r>
      <w:r w:rsidRPr="0053313F">
        <w:rPr>
          <w:b/>
          <w:sz w:val="20"/>
          <w:szCs w:val="20"/>
          <w:shd w:val="clear" w:color="auto" w:fill="FFFFFF"/>
        </w:rPr>
        <w:t>marcoscaldas@hotmail.com.br</w:t>
      </w:r>
    </w:p>
    <w:sectPr w:rsidR="0021306F" w:rsidSect="009737A3">
      <w:pgSz w:w="11906" w:h="16838"/>
      <w:pgMar w:top="426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7B"/>
    <w:rsid w:val="00002CF5"/>
    <w:rsid w:val="000108BF"/>
    <w:rsid w:val="000323E5"/>
    <w:rsid w:val="000521DA"/>
    <w:rsid w:val="0007536A"/>
    <w:rsid w:val="00097114"/>
    <w:rsid w:val="000C64D4"/>
    <w:rsid w:val="00110E1D"/>
    <w:rsid w:val="001318A3"/>
    <w:rsid w:val="00134344"/>
    <w:rsid w:val="001D525D"/>
    <w:rsid w:val="0021306F"/>
    <w:rsid w:val="00234E58"/>
    <w:rsid w:val="00234E94"/>
    <w:rsid w:val="002406AC"/>
    <w:rsid w:val="002409FF"/>
    <w:rsid w:val="00261411"/>
    <w:rsid w:val="00262E72"/>
    <w:rsid w:val="00290FFF"/>
    <w:rsid w:val="002D64D7"/>
    <w:rsid w:val="00342F0E"/>
    <w:rsid w:val="00374938"/>
    <w:rsid w:val="0039582B"/>
    <w:rsid w:val="003B3F6E"/>
    <w:rsid w:val="003D49B8"/>
    <w:rsid w:val="004014B1"/>
    <w:rsid w:val="00407F5C"/>
    <w:rsid w:val="00415C72"/>
    <w:rsid w:val="00460F56"/>
    <w:rsid w:val="00464920"/>
    <w:rsid w:val="00470364"/>
    <w:rsid w:val="00492987"/>
    <w:rsid w:val="004A4AED"/>
    <w:rsid w:val="004D67E3"/>
    <w:rsid w:val="004E4791"/>
    <w:rsid w:val="004F727A"/>
    <w:rsid w:val="004F7BD9"/>
    <w:rsid w:val="0053313F"/>
    <w:rsid w:val="0054512E"/>
    <w:rsid w:val="00586366"/>
    <w:rsid w:val="00610338"/>
    <w:rsid w:val="00647C46"/>
    <w:rsid w:val="00651501"/>
    <w:rsid w:val="0068259C"/>
    <w:rsid w:val="006D1C13"/>
    <w:rsid w:val="00714804"/>
    <w:rsid w:val="00724107"/>
    <w:rsid w:val="0074426C"/>
    <w:rsid w:val="0075004E"/>
    <w:rsid w:val="007A2FBD"/>
    <w:rsid w:val="007D0B2F"/>
    <w:rsid w:val="00835317"/>
    <w:rsid w:val="00862AFC"/>
    <w:rsid w:val="00882428"/>
    <w:rsid w:val="008D3C50"/>
    <w:rsid w:val="008E6883"/>
    <w:rsid w:val="009124E2"/>
    <w:rsid w:val="00914644"/>
    <w:rsid w:val="009259E6"/>
    <w:rsid w:val="00944E3D"/>
    <w:rsid w:val="009737A3"/>
    <w:rsid w:val="009B1AF2"/>
    <w:rsid w:val="009F0022"/>
    <w:rsid w:val="00A229DD"/>
    <w:rsid w:val="00A31E7B"/>
    <w:rsid w:val="00A82BF5"/>
    <w:rsid w:val="00AA3185"/>
    <w:rsid w:val="00AC5987"/>
    <w:rsid w:val="00AD4B83"/>
    <w:rsid w:val="00AF27FD"/>
    <w:rsid w:val="00B00D62"/>
    <w:rsid w:val="00B302CC"/>
    <w:rsid w:val="00B37A91"/>
    <w:rsid w:val="00B55DA1"/>
    <w:rsid w:val="00B633C5"/>
    <w:rsid w:val="00B668F3"/>
    <w:rsid w:val="00B957ED"/>
    <w:rsid w:val="00BA18C4"/>
    <w:rsid w:val="00BC474F"/>
    <w:rsid w:val="00C24CC1"/>
    <w:rsid w:val="00C25F4A"/>
    <w:rsid w:val="00C2799F"/>
    <w:rsid w:val="00C6075E"/>
    <w:rsid w:val="00C84765"/>
    <w:rsid w:val="00CA0EDD"/>
    <w:rsid w:val="00CA4A6C"/>
    <w:rsid w:val="00CB3890"/>
    <w:rsid w:val="00CD3B01"/>
    <w:rsid w:val="00CD784C"/>
    <w:rsid w:val="00CE57F9"/>
    <w:rsid w:val="00D507F9"/>
    <w:rsid w:val="00D630D3"/>
    <w:rsid w:val="00DC3AFA"/>
    <w:rsid w:val="00DD2427"/>
    <w:rsid w:val="00E443BE"/>
    <w:rsid w:val="00E613C0"/>
    <w:rsid w:val="00E64718"/>
    <w:rsid w:val="00E83695"/>
    <w:rsid w:val="00E8697C"/>
    <w:rsid w:val="00E94756"/>
    <w:rsid w:val="00EA24FB"/>
    <w:rsid w:val="00F24772"/>
    <w:rsid w:val="00F27628"/>
    <w:rsid w:val="00F95CC6"/>
    <w:rsid w:val="00F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0474"/>
  <w15:docId w15:val="{260956DF-8636-4C60-A5B0-4210EB08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241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3C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E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E7B"/>
    <w:rPr>
      <w:rFonts w:ascii="Tahoma" w:hAnsi="Tahoma" w:cs="Tahoma"/>
      <w:sz w:val="16"/>
      <w:szCs w:val="16"/>
    </w:rPr>
  </w:style>
  <w:style w:type="paragraph" w:styleId="Cabealho">
    <w:name w:val="header"/>
    <w:aliases w:val="Char"/>
    <w:basedOn w:val="Normal"/>
    <w:link w:val="CabealhoChar"/>
    <w:uiPriority w:val="99"/>
    <w:rsid w:val="00052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0521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521DA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2410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yhemcb">
    <w:name w:val="yhemcb"/>
    <w:basedOn w:val="Fontepargpadro"/>
    <w:rsid w:val="00DD2427"/>
  </w:style>
  <w:style w:type="character" w:customStyle="1" w:styleId="grkhzd">
    <w:name w:val="grkhzd"/>
    <w:basedOn w:val="Fontepargpadro"/>
    <w:rsid w:val="00DD2427"/>
  </w:style>
  <w:style w:type="character" w:styleId="Hyperlink">
    <w:name w:val="Hyperlink"/>
    <w:basedOn w:val="Fontepargpadro"/>
    <w:uiPriority w:val="99"/>
    <w:semiHidden/>
    <w:unhideWhenUsed/>
    <w:rsid w:val="00DD2427"/>
    <w:rPr>
      <w:color w:val="0000FF"/>
      <w:u w:val="single"/>
    </w:rPr>
  </w:style>
  <w:style w:type="character" w:customStyle="1" w:styleId="lrzxr">
    <w:name w:val="lrzxr"/>
    <w:basedOn w:val="Fontepargpadro"/>
    <w:rsid w:val="00DD2427"/>
  </w:style>
  <w:style w:type="character" w:customStyle="1" w:styleId="jjswrd">
    <w:name w:val="jjswrd"/>
    <w:basedOn w:val="Fontepargpadro"/>
    <w:rsid w:val="00DD2427"/>
  </w:style>
  <w:style w:type="character" w:customStyle="1" w:styleId="Ttulo5Char">
    <w:name w:val="Título 5 Char"/>
    <w:basedOn w:val="Fontepargpadro"/>
    <w:link w:val="Ttulo5"/>
    <w:uiPriority w:val="9"/>
    <w:semiHidden/>
    <w:rsid w:val="008D3C5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D3C50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nhideWhenUsed/>
    <w:rsid w:val="001343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343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D4B83"/>
    <w:pPr>
      <w:widowControl w:val="0"/>
      <w:autoSpaceDE w:val="0"/>
      <w:autoSpaceDN w:val="0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D4B8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6970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8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35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89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7979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2736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8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5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8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3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53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50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355150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799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1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946461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59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68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1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0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45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688226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5E1AB-2D73-4A4D-99E6-95C6E743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Rosário</dc:creator>
  <cp:lastModifiedBy>Leyde Roberta</cp:lastModifiedBy>
  <cp:revision>4</cp:revision>
  <cp:lastPrinted>2021-09-30T13:03:00Z</cp:lastPrinted>
  <dcterms:created xsi:type="dcterms:W3CDTF">2021-09-30T14:51:00Z</dcterms:created>
  <dcterms:modified xsi:type="dcterms:W3CDTF">2021-09-30T22:33:00Z</dcterms:modified>
</cp:coreProperties>
</file>