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8E0" w:rsidRPr="00811C9B" w:rsidRDefault="00D058E0" w:rsidP="000E332B">
      <w:pPr>
        <w:spacing w:after="12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:rsidR="00084A0A" w:rsidRPr="00811C9B" w:rsidRDefault="00084A0A" w:rsidP="000E332B">
      <w:pPr>
        <w:spacing w:after="12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:rsidR="000E332B" w:rsidRPr="00811C9B" w:rsidRDefault="000E332B" w:rsidP="000E332B">
      <w:pPr>
        <w:spacing w:after="120" w:line="240" w:lineRule="auto"/>
        <w:jc w:val="center"/>
        <w:rPr>
          <w:rFonts w:ascii="Verdana" w:hAnsi="Verdana" w:cs="Times New Roman"/>
          <w:bCs/>
          <w:sz w:val="20"/>
          <w:szCs w:val="20"/>
        </w:rPr>
      </w:pPr>
      <w:r w:rsidRPr="00811C9B">
        <w:rPr>
          <w:rFonts w:ascii="Verdana" w:hAnsi="Verdana" w:cs="Times New Roman"/>
          <w:bCs/>
          <w:sz w:val="20"/>
          <w:szCs w:val="20"/>
        </w:rPr>
        <w:t>PROJETO DE LEI N° ____/</w:t>
      </w:r>
      <w:r w:rsidR="009536B1" w:rsidRPr="00811C9B">
        <w:rPr>
          <w:rFonts w:ascii="Verdana" w:hAnsi="Verdana" w:cs="Times New Roman"/>
          <w:bCs/>
          <w:sz w:val="20"/>
          <w:szCs w:val="20"/>
        </w:rPr>
        <w:t>2021</w:t>
      </w:r>
    </w:p>
    <w:p w:rsidR="005A75B7" w:rsidRPr="00811C9B" w:rsidRDefault="005A75B7" w:rsidP="000E332B">
      <w:pPr>
        <w:spacing w:after="12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811C9B">
        <w:rPr>
          <w:rFonts w:ascii="Verdana" w:hAnsi="Verdana" w:cs="Times New Roman"/>
          <w:b/>
          <w:sz w:val="20"/>
          <w:szCs w:val="20"/>
        </w:rPr>
        <w:t>(</w:t>
      </w:r>
      <w:r w:rsidR="00F14A17" w:rsidRPr="00811C9B">
        <w:rPr>
          <w:rFonts w:ascii="Verdana" w:hAnsi="Verdana" w:cs="Times New Roman"/>
          <w:b/>
          <w:sz w:val="20"/>
          <w:szCs w:val="20"/>
        </w:rPr>
        <w:t>D</w:t>
      </w:r>
      <w:r w:rsidR="008C2456" w:rsidRPr="00811C9B">
        <w:rPr>
          <w:rFonts w:ascii="Verdana" w:hAnsi="Verdana" w:cs="Times New Roman"/>
          <w:b/>
          <w:sz w:val="20"/>
          <w:szCs w:val="20"/>
        </w:rPr>
        <w:t>a</w:t>
      </w:r>
      <w:r w:rsidR="00F14A17" w:rsidRPr="00811C9B">
        <w:rPr>
          <w:rFonts w:ascii="Verdana" w:hAnsi="Verdana" w:cs="Times New Roman"/>
          <w:b/>
          <w:sz w:val="20"/>
          <w:szCs w:val="20"/>
        </w:rPr>
        <w:t xml:space="preserve"> </w:t>
      </w:r>
      <w:r w:rsidRPr="00811C9B">
        <w:rPr>
          <w:rFonts w:ascii="Verdana" w:hAnsi="Verdana" w:cs="Times New Roman"/>
          <w:b/>
          <w:sz w:val="20"/>
          <w:szCs w:val="20"/>
        </w:rPr>
        <w:t>Sr</w:t>
      </w:r>
      <w:r w:rsidR="00D0278C">
        <w:rPr>
          <w:rFonts w:ascii="Verdana" w:hAnsi="Verdana" w:cs="Times New Roman"/>
          <w:b/>
          <w:sz w:val="20"/>
          <w:szCs w:val="20"/>
        </w:rPr>
        <w:t>a</w:t>
      </w:r>
      <w:r w:rsidRPr="00811C9B">
        <w:rPr>
          <w:rFonts w:ascii="Verdana" w:hAnsi="Verdana" w:cs="Times New Roman"/>
          <w:b/>
          <w:sz w:val="20"/>
          <w:szCs w:val="20"/>
        </w:rPr>
        <w:t>. Deputad</w:t>
      </w:r>
      <w:r w:rsidR="008C2456" w:rsidRPr="00811C9B">
        <w:rPr>
          <w:rFonts w:ascii="Verdana" w:hAnsi="Verdana" w:cs="Times New Roman"/>
          <w:b/>
          <w:sz w:val="20"/>
          <w:szCs w:val="20"/>
        </w:rPr>
        <w:t>a</w:t>
      </w:r>
      <w:r w:rsidRPr="00811C9B">
        <w:rPr>
          <w:rFonts w:ascii="Verdana" w:hAnsi="Verdana" w:cs="Times New Roman"/>
          <w:b/>
          <w:sz w:val="20"/>
          <w:szCs w:val="20"/>
        </w:rPr>
        <w:t xml:space="preserve"> Estadual </w:t>
      </w:r>
      <w:r w:rsidR="008C2456" w:rsidRPr="00811C9B">
        <w:rPr>
          <w:rFonts w:ascii="Verdana" w:hAnsi="Verdana" w:cs="Times New Roman"/>
          <w:b/>
          <w:sz w:val="20"/>
          <w:szCs w:val="20"/>
        </w:rPr>
        <w:t>Betel Gomes</w:t>
      </w:r>
      <w:r w:rsidRPr="00811C9B">
        <w:rPr>
          <w:rFonts w:ascii="Verdana" w:hAnsi="Verdana" w:cs="Times New Roman"/>
          <w:b/>
          <w:sz w:val="20"/>
          <w:szCs w:val="20"/>
        </w:rPr>
        <w:t>)</w:t>
      </w:r>
    </w:p>
    <w:p w:rsidR="000E332B" w:rsidRPr="00811C9B" w:rsidRDefault="000E332B" w:rsidP="000E332B">
      <w:pPr>
        <w:spacing w:after="120" w:line="240" w:lineRule="auto"/>
        <w:ind w:left="3402"/>
        <w:jc w:val="both"/>
        <w:rPr>
          <w:rFonts w:ascii="Verdana" w:hAnsi="Verdana" w:cs="Times New Roman"/>
          <w:b/>
          <w:sz w:val="20"/>
          <w:szCs w:val="20"/>
        </w:rPr>
      </w:pPr>
    </w:p>
    <w:p w:rsidR="00D84D1F" w:rsidRPr="00811C9B" w:rsidRDefault="00D84D1F" w:rsidP="00D058E0">
      <w:pPr>
        <w:spacing w:after="120" w:line="240" w:lineRule="auto"/>
        <w:ind w:left="4536"/>
        <w:jc w:val="both"/>
        <w:rPr>
          <w:rFonts w:ascii="Verdana" w:hAnsi="Verdana" w:cs="Times New Roman"/>
          <w:sz w:val="20"/>
          <w:szCs w:val="20"/>
        </w:rPr>
      </w:pPr>
      <w:r w:rsidRPr="00811C9B">
        <w:rPr>
          <w:rFonts w:ascii="Verdana" w:hAnsi="Verdana" w:cs="Times New Roman"/>
          <w:sz w:val="20"/>
          <w:szCs w:val="20"/>
        </w:rPr>
        <w:t>Altera a Lei Estadual nº 9.948, de 05 de novembro de</w:t>
      </w:r>
      <w:r w:rsidRPr="00811C9B">
        <w:rPr>
          <w:rFonts w:ascii="Verdana" w:hAnsi="Verdana" w:cs="Times New Roman"/>
          <w:sz w:val="20"/>
          <w:szCs w:val="20"/>
        </w:rPr>
        <w:t xml:space="preserve"> </w:t>
      </w:r>
      <w:r w:rsidRPr="00811C9B">
        <w:rPr>
          <w:rFonts w:ascii="Verdana" w:hAnsi="Verdana" w:cs="Times New Roman"/>
          <w:sz w:val="20"/>
          <w:szCs w:val="20"/>
        </w:rPr>
        <w:t>2013</w:t>
      </w:r>
      <w:r w:rsidRPr="00811C9B">
        <w:rPr>
          <w:rFonts w:ascii="Verdana" w:hAnsi="Verdana" w:cs="Times New Roman"/>
          <w:sz w:val="20"/>
          <w:szCs w:val="20"/>
        </w:rPr>
        <w:t>, que d</w:t>
      </w:r>
      <w:r w:rsidRPr="00811C9B">
        <w:rPr>
          <w:rFonts w:ascii="Verdana" w:hAnsi="Verdana" w:cs="Times New Roman"/>
          <w:sz w:val="20"/>
          <w:szCs w:val="20"/>
        </w:rPr>
        <w:t>ispõe sobre a gratuidade do transporte coletivo intermunicipal para os maiores de 60 (sessenta) anos de idade</w:t>
      </w:r>
      <w:r w:rsidR="00934882" w:rsidRPr="00811C9B">
        <w:rPr>
          <w:rFonts w:ascii="Verdana" w:hAnsi="Verdana" w:cs="Times New Roman"/>
          <w:sz w:val="20"/>
          <w:szCs w:val="20"/>
        </w:rPr>
        <w:t>.</w:t>
      </w:r>
    </w:p>
    <w:p w:rsidR="000E332B" w:rsidRPr="00811C9B" w:rsidRDefault="000E332B" w:rsidP="00D058E0">
      <w:pPr>
        <w:spacing w:after="120" w:line="240" w:lineRule="auto"/>
        <w:ind w:left="1134"/>
        <w:jc w:val="both"/>
        <w:rPr>
          <w:rFonts w:ascii="Verdana" w:hAnsi="Verdana" w:cs="Times New Roman"/>
          <w:sz w:val="20"/>
          <w:szCs w:val="20"/>
        </w:rPr>
      </w:pPr>
    </w:p>
    <w:p w:rsidR="008E53F4" w:rsidRPr="00811C9B" w:rsidRDefault="008E53F4" w:rsidP="00D058E0">
      <w:pPr>
        <w:spacing w:after="120" w:line="240" w:lineRule="auto"/>
        <w:ind w:left="1134"/>
        <w:jc w:val="both"/>
        <w:rPr>
          <w:rFonts w:ascii="Verdana" w:hAnsi="Verdana" w:cs="Times New Roman"/>
          <w:sz w:val="20"/>
          <w:szCs w:val="20"/>
        </w:rPr>
      </w:pPr>
      <w:r w:rsidRPr="00811C9B">
        <w:rPr>
          <w:rFonts w:ascii="Verdana" w:hAnsi="Verdana" w:cs="Times New Roman"/>
          <w:sz w:val="20"/>
          <w:szCs w:val="20"/>
        </w:rPr>
        <w:t xml:space="preserve">O Governador do Estado do Maranhão, </w:t>
      </w:r>
    </w:p>
    <w:p w:rsidR="008E53F4" w:rsidRPr="00811C9B" w:rsidRDefault="008E53F4" w:rsidP="00D058E0">
      <w:pPr>
        <w:spacing w:after="120" w:line="240" w:lineRule="auto"/>
        <w:ind w:firstLine="1134"/>
        <w:jc w:val="both"/>
        <w:rPr>
          <w:rFonts w:ascii="Verdana" w:hAnsi="Verdana" w:cs="Times New Roman"/>
          <w:sz w:val="20"/>
          <w:szCs w:val="20"/>
        </w:rPr>
      </w:pPr>
      <w:r w:rsidRPr="00811C9B">
        <w:rPr>
          <w:rFonts w:ascii="Verdana" w:hAnsi="Verdana" w:cs="Times New Roman"/>
          <w:sz w:val="20"/>
          <w:szCs w:val="20"/>
        </w:rPr>
        <w:t>Faço saber que a Assembleia Legislativa do Estado do Maranhão decreta e eu sanciono a seguinte Lei:</w:t>
      </w:r>
    </w:p>
    <w:p w:rsidR="000E332B" w:rsidRPr="00811C9B" w:rsidRDefault="000E332B" w:rsidP="00D058E0">
      <w:pPr>
        <w:spacing w:after="120" w:line="240" w:lineRule="auto"/>
        <w:ind w:firstLine="1134"/>
        <w:jc w:val="both"/>
        <w:rPr>
          <w:rFonts w:ascii="Verdana" w:hAnsi="Verdana" w:cs="Times New Roman"/>
          <w:sz w:val="20"/>
          <w:szCs w:val="20"/>
        </w:rPr>
      </w:pPr>
      <w:r w:rsidRPr="00811C9B">
        <w:rPr>
          <w:rFonts w:ascii="Verdana" w:hAnsi="Verdana" w:cs="Times New Roman"/>
          <w:bCs/>
          <w:sz w:val="20"/>
          <w:szCs w:val="20"/>
        </w:rPr>
        <w:t>Art. 1°</w:t>
      </w:r>
      <w:r w:rsidR="000B2BAC" w:rsidRPr="00811C9B">
        <w:rPr>
          <w:rFonts w:ascii="Verdana" w:hAnsi="Verdana" w:cs="Times New Roman"/>
          <w:bCs/>
          <w:sz w:val="20"/>
          <w:szCs w:val="20"/>
        </w:rPr>
        <w:t xml:space="preserve"> </w:t>
      </w:r>
      <w:r w:rsidR="000B2BAC" w:rsidRPr="00811C9B">
        <w:rPr>
          <w:rFonts w:ascii="Verdana" w:hAnsi="Verdana" w:cs="Times New Roman"/>
          <w:bCs/>
          <w:sz w:val="20"/>
          <w:szCs w:val="20"/>
        </w:rPr>
        <w:t>Esta Lei altera o §1º do art. 1º da Lei Estadual nº 9.948, de 05 de novembro de 2013, que</w:t>
      </w:r>
      <w:r w:rsidR="000B2BAC" w:rsidRPr="00811C9B">
        <w:rPr>
          <w:rFonts w:ascii="Verdana" w:hAnsi="Verdana" w:cs="Times New Roman"/>
          <w:bCs/>
          <w:sz w:val="20"/>
          <w:szCs w:val="20"/>
        </w:rPr>
        <w:t xml:space="preserve"> </w:t>
      </w:r>
      <w:r w:rsidR="000B2BAC" w:rsidRPr="00811C9B">
        <w:rPr>
          <w:rFonts w:ascii="Verdana" w:hAnsi="Verdana" w:cs="Times New Roman"/>
          <w:bCs/>
          <w:sz w:val="20"/>
          <w:szCs w:val="20"/>
        </w:rPr>
        <w:t>dispõe sobre a gratuidade do transporte coletivo intermunicipal para os maiores de 60 (sessenta) anos</w:t>
      </w:r>
      <w:r w:rsidR="000B2BAC" w:rsidRPr="00811C9B">
        <w:rPr>
          <w:rFonts w:ascii="Verdana" w:hAnsi="Verdana" w:cs="Times New Roman"/>
          <w:bCs/>
          <w:sz w:val="20"/>
          <w:szCs w:val="20"/>
        </w:rPr>
        <w:t xml:space="preserve"> </w:t>
      </w:r>
      <w:r w:rsidR="000B2BAC" w:rsidRPr="00811C9B">
        <w:rPr>
          <w:rFonts w:ascii="Verdana" w:hAnsi="Verdana" w:cs="Times New Roman"/>
          <w:bCs/>
          <w:sz w:val="20"/>
          <w:szCs w:val="20"/>
        </w:rPr>
        <w:t>de idade, no Estado.</w:t>
      </w:r>
      <w:r w:rsidRPr="00811C9B">
        <w:rPr>
          <w:rFonts w:ascii="Verdana" w:hAnsi="Verdana" w:cs="Times New Roman"/>
          <w:sz w:val="20"/>
          <w:szCs w:val="20"/>
        </w:rPr>
        <w:t xml:space="preserve"> </w:t>
      </w:r>
    </w:p>
    <w:p w:rsidR="000E332B" w:rsidRPr="00811C9B" w:rsidRDefault="000E332B" w:rsidP="00D058E0">
      <w:pPr>
        <w:spacing w:after="120" w:line="240" w:lineRule="auto"/>
        <w:ind w:firstLine="1134"/>
        <w:jc w:val="both"/>
        <w:rPr>
          <w:rFonts w:ascii="Verdana" w:hAnsi="Verdana" w:cs="Times New Roman"/>
          <w:bCs/>
          <w:sz w:val="20"/>
          <w:szCs w:val="20"/>
        </w:rPr>
      </w:pPr>
      <w:r w:rsidRPr="00811C9B">
        <w:rPr>
          <w:rFonts w:ascii="Verdana" w:hAnsi="Verdana" w:cs="Times New Roman"/>
          <w:bCs/>
          <w:sz w:val="20"/>
          <w:szCs w:val="20"/>
        </w:rPr>
        <w:t>Art. 2°</w:t>
      </w:r>
      <w:r w:rsidR="000B2BAC" w:rsidRPr="00811C9B">
        <w:rPr>
          <w:rFonts w:ascii="Verdana" w:hAnsi="Verdana" w:cs="Times New Roman"/>
          <w:bCs/>
          <w:sz w:val="20"/>
          <w:szCs w:val="20"/>
        </w:rPr>
        <w:t xml:space="preserve"> </w:t>
      </w:r>
      <w:r w:rsidR="000B2BAC" w:rsidRPr="00811C9B">
        <w:rPr>
          <w:rFonts w:ascii="Verdana" w:hAnsi="Verdana" w:cs="Times New Roman"/>
          <w:bCs/>
          <w:sz w:val="20"/>
          <w:szCs w:val="20"/>
        </w:rPr>
        <w:t xml:space="preserve">O §1º do </w:t>
      </w:r>
      <w:r w:rsidR="0018487A" w:rsidRPr="00811C9B">
        <w:rPr>
          <w:rFonts w:ascii="Verdana" w:hAnsi="Verdana" w:cs="Times New Roman"/>
          <w:bCs/>
          <w:sz w:val="20"/>
          <w:szCs w:val="20"/>
        </w:rPr>
        <w:t>a</w:t>
      </w:r>
      <w:r w:rsidR="000B2BAC" w:rsidRPr="00811C9B">
        <w:rPr>
          <w:rFonts w:ascii="Verdana" w:hAnsi="Verdana" w:cs="Times New Roman"/>
          <w:bCs/>
          <w:sz w:val="20"/>
          <w:szCs w:val="20"/>
        </w:rPr>
        <w:t>rt. 1º da Lei Estadual nº 9.948, de 2013, passa a vigorar com a seguinte alteração:</w:t>
      </w:r>
      <w:r w:rsidRPr="00811C9B">
        <w:rPr>
          <w:rFonts w:ascii="Verdana" w:hAnsi="Verdana" w:cs="Times New Roman"/>
          <w:bCs/>
          <w:sz w:val="20"/>
          <w:szCs w:val="20"/>
        </w:rPr>
        <w:t xml:space="preserve"> </w:t>
      </w:r>
    </w:p>
    <w:p w:rsidR="000E332B" w:rsidRPr="00811C9B" w:rsidRDefault="000E332B" w:rsidP="00D058E0">
      <w:pPr>
        <w:spacing w:after="120" w:line="240" w:lineRule="auto"/>
        <w:ind w:left="2268"/>
        <w:jc w:val="both"/>
        <w:rPr>
          <w:rFonts w:ascii="Verdana" w:hAnsi="Verdana" w:cs="Times New Roman"/>
          <w:bCs/>
          <w:color w:val="000000"/>
          <w:sz w:val="20"/>
          <w:szCs w:val="20"/>
          <w:shd w:val="clear" w:color="auto" w:fill="FFFFFF"/>
        </w:rPr>
      </w:pPr>
      <w:r w:rsidRPr="00811C9B">
        <w:rPr>
          <w:rFonts w:ascii="Verdana" w:hAnsi="Verdana" w:cs="Times New Roman"/>
          <w:bCs/>
          <w:color w:val="000000"/>
          <w:sz w:val="20"/>
          <w:szCs w:val="20"/>
          <w:shd w:val="clear" w:color="auto" w:fill="FFFFFF"/>
        </w:rPr>
        <w:t>“</w:t>
      </w:r>
      <w:r w:rsidR="00B30ABE" w:rsidRPr="00811C9B">
        <w:rPr>
          <w:rFonts w:ascii="Verdana" w:hAnsi="Verdana" w:cs="Times New Roman"/>
          <w:bCs/>
          <w:color w:val="000000"/>
          <w:sz w:val="20"/>
          <w:szCs w:val="20"/>
          <w:shd w:val="clear" w:color="auto" w:fill="FFFFFF"/>
        </w:rPr>
        <w:t>Art. 1º</w:t>
      </w:r>
      <w:r w:rsidR="00B30ABE" w:rsidRPr="00811C9B">
        <w:rPr>
          <w:rFonts w:ascii="Verdana" w:hAnsi="Verdana" w:cs="Times New Roman"/>
          <w:bCs/>
          <w:color w:val="000000"/>
          <w:sz w:val="20"/>
          <w:szCs w:val="20"/>
          <w:shd w:val="clear" w:color="auto" w:fill="FFFFFF"/>
        </w:rPr>
        <w:t>...........................</w:t>
      </w:r>
    </w:p>
    <w:p w:rsidR="00C30A05" w:rsidRPr="00811C9B" w:rsidRDefault="00B30ABE" w:rsidP="00D058E0">
      <w:pPr>
        <w:spacing w:after="120" w:line="240" w:lineRule="auto"/>
        <w:ind w:left="2268"/>
        <w:jc w:val="both"/>
        <w:rPr>
          <w:rFonts w:ascii="Verdana" w:hAnsi="Verdana" w:cs="Times New Roman"/>
          <w:bCs/>
          <w:color w:val="000000"/>
          <w:sz w:val="20"/>
          <w:szCs w:val="20"/>
          <w:shd w:val="clear" w:color="auto" w:fill="FFFFFF"/>
        </w:rPr>
      </w:pPr>
      <w:r w:rsidRPr="00811C9B">
        <w:rPr>
          <w:rFonts w:ascii="Verdana" w:hAnsi="Verdana" w:cs="Times New Roman"/>
          <w:bCs/>
          <w:color w:val="000000"/>
          <w:sz w:val="20"/>
          <w:szCs w:val="20"/>
          <w:shd w:val="clear" w:color="auto" w:fill="FFFFFF"/>
        </w:rPr>
        <w:t>§1º</w:t>
      </w:r>
      <w:r w:rsidR="0078257E" w:rsidRPr="00811C9B">
        <w:rPr>
          <w:rFonts w:ascii="Verdana" w:hAnsi="Verdana" w:cs="Times New Roman"/>
          <w:bCs/>
          <w:color w:val="000000"/>
          <w:sz w:val="20"/>
          <w:szCs w:val="20"/>
          <w:shd w:val="clear" w:color="auto" w:fill="FFFFFF"/>
        </w:rPr>
        <w:t xml:space="preserve"> </w:t>
      </w:r>
      <w:r w:rsidRPr="00811C9B">
        <w:rPr>
          <w:rFonts w:ascii="Verdana" w:hAnsi="Verdana" w:cs="Times New Roman"/>
          <w:bCs/>
          <w:color w:val="000000"/>
          <w:sz w:val="20"/>
          <w:szCs w:val="20"/>
          <w:shd w:val="clear" w:color="auto" w:fill="FFFFFF"/>
        </w:rPr>
        <w:t>Entende-se por empresa de transporte coletivo intermunicipal, aquel</w:t>
      </w:r>
      <w:bookmarkStart w:id="0" w:name="_GoBack"/>
      <w:bookmarkEnd w:id="0"/>
      <w:r w:rsidRPr="00811C9B">
        <w:rPr>
          <w:rFonts w:ascii="Verdana" w:hAnsi="Verdana" w:cs="Times New Roman"/>
          <w:bCs/>
          <w:color w:val="000000"/>
          <w:sz w:val="20"/>
          <w:szCs w:val="20"/>
          <w:shd w:val="clear" w:color="auto" w:fill="FFFFFF"/>
        </w:rPr>
        <w:t>a que presta serviços</w:t>
      </w:r>
      <w:r w:rsidRPr="00811C9B">
        <w:rPr>
          <w:rFonts w:ascii="Verdana" w:hAnsi="Verdana" w:cs="Times New Roman"/>
          <w:bCs/>
          <w:color w:val="000000"/>
          <w:sz w:val="20"/>
          <w:szCs w:val="20"/>
          <w:shd w:val="clear" w:color="auto" w:fill="FFFFFF"/>
        </w:rPr>
        <w:t xml:space="preserve"> </w:t>
      </w:r>
      <w:r w:rsidRPr="00811C9B">
        <w:rPr>
          <w:rFonts w:ascii="Verdana" w:hAnsi="Verdana" w:cs="Times New Roman"/>
          <w:bCs/>
          <w:color w:val="000000"/>
          <w:sz w:val="20"/>
          <w:szCs w:val="20"/>
          <w:shd w:val="clear" w:color="auto" w:fill="FFFFFF"/>
        </w:rPr>
        <w:t>de transporte de passageiros que transpõe os limites entre os municípios compreendidos dentro do</w:t>
      </w:r>
      <w:r w:rsidRPr="00811C9B">
        <w:rPr>
          <w:rFonts w:ascii="Verdana" w:hAnsi="Verdana" w:cs="Times New Roman"/>
          <w:bCs/>
          <w:color w:val="000000"/>
          <w:sz w:val="20"/>
          <w:szCs w:val="20"/>
          <w:shd w:val="clear" w:color="auto" w:fill="FFFFFF"/>
        </w:rPr>
        <w:t xml:space="preserve"> </w:t>
      </w:r>
      <w:r w:rsidRPr="00811C9B">
        <w:rPr>
          <w:rFonts w:ascii="Verdana" w:hAnsi="Verdana" w:cs="Times New Roman"/>
          <w:bCs/>
          <w:color w:val="000000"/>
          <w:sz w:val="20"/>
          <w:szCs w:val="20"/>
          <w:shd w:val="clear" w:color="auto" w:fill="FFFFFF"/>
        </w:rPr>
        <w:t>Estado, nos modais rodoviário, ferroviário e aquaviário.</w:t>
      </w:r>
    </w:p>
    <w:p w:rsidR="000E332B" w:rsidRPr="00811C9B" w:rsidRDefault="00C30A05" w:rsidP="00D058E0">
      <w:pPr>
        <w:spacing w:after="120" w:line="240" w:lineRule="auto"/>
        <w:ind w:left="2268"/>
        <w:jc w:val="both"/>
        <w:rPr>
          <w:rFonts w:ascii="Verdana" w:hAnsi="Verdana" w:cs="Times New Roman"/>
          <w:bCs/>
          <w:sz w:val="20"/>
          <w:szCs w:val="20"/>
        </w:rPr>
      </w:pPr>
      <w:r w:rsidRPr="00811C9B">
        <w:rPr>
          <w:rFonts w:ascii="Verdana" w:hAnsi="Verdana" w:cs="Times New Roman"/>
          <w:bCs/>
          <w:color w:val="000000"/>
          <w:sz w:val="20"/>
          <w:szCs w:val="20"/>
          <w:shd w:val="clear" w:color="auto" w:fill="FFFFFF"/>
        </w:rPr>
        <w:t>...........................</w:t>
      </w:r>
      <w:r w:rsidRPr="00811C9B">
        <w:rPr>
          <w:rFonts w:ascii="Verdana" w:hAnsi="Verdana" w:cs="Times New Roman"/>
          <w:bCs/>
          <w:color w:val="000000"/>
          <w:sz w:val="20"/>
          <w:szCs w:val="20"/>
          <w:shd w:val="clear" w:color="auto" w:fill="FFFFFF"/>
        </w:rPr>
        <w:t>...........</w:t>
      </w:r>
      <w:r w:rsidR="000E332B" w:rsidRPr="00811C9B">
        <w:rPr>
          <w:rFonts w:ascii="Verdana" w:hAnsi="Verdana" w:cs="Times New Roman"/>
          <w:bCs/>
          <w:sz w:val="20"/>
          <w:szCs w:val="20"/>
        </w:rPr>
        <w:t>” (NR)</w:t>
      </w:r>
    </w:p>
    <w:p w:rsidR="000E332B" w:rsidRPr="00811C9B" w:rsidRDefault="000E332B" w:rsidP="00D058E0">
      <w:pPr>
        <w:spacing w:after="120" w:line="240" w:lineRule="auto"/>
        <w:ind w:left="1134"/>
        <w:jc w:val="both"/>
        <w:rPr>
          <w:rFonts w:ascii="Verdana" w:hAnsi="Verdana" w:cs="Times New Roman"/>
          <w:bCs/>
          <w:sz w:val="20"/>
          <w:szCs w:val="20"/>
        </w:rPr>
      </w:pPr>
      <w:r w:rsidRPr="00811C9B">
        <w:rPr>
          <w:rFonts w:ascii="Verdana" w:hAnsi="Verdana" w:cs="Times New Roman"/>
          <w:bCs/>
          <w:sz w:val="20"/>
          <w:szCs w:val="20"/>
        </w:rPr>
        <w:t xml:space="preserve">Art. 3º </w:t>
      </w:r>
      <w:r w:rsidR="00E0743A" w:rsidRPr="00811C9B">
        <w:rPr>
          <w:rFonts w:ascii="Verdana" w:hAnsi="Verdana" w:cs="Times New Roman"/>
          <w:bCs/>
          <w:sz w:val="20"/>
          <w:szCs w:val="20"/>
        </w:rPr>
        <w:t>Esta lei entra em vigor trinta dias após a data de sua publicação.</w:t>
      </w:r>
    </w:p>
    <w:p w:rsidR="00F14A17" w:rsidRPr="00811C9B" w:rsidRDefault="00C30A05" w:rsidP="00D058E0">
      <w:pPr>
        <w:spacing w:after="120" w:line="240" w:lineRule="auto"/>
        <w:ind w:firstLine="1134"/>
        <w:jc w:val="both"/>
        <w:rPr>
          <w:rFonts w:ascii="Verdana" w:hAnsi="Verdana" w:cs="Times New Roman"/>
          <w:sz w:val="20"/>
          <w:szCs w:val="20"/>
        </w:rPr>
      </w:pPr>
      <w:r w:rsidRPr="00811C9B">
        <w:rPr>
          <w:rFonts w:ascii="Verdana" w:hAnsi="Verdana" w:cs="Times New Roman"/>
          <w:sz w:val="20"/>
          <w:szCs w:val="20"/>
        </w:rPr>
        <w:t xml:space="preserve">ASSEMBLEIA LEGISLATIVA DO ESTADO DO </w:t>
      </w:r>
      <w:r w:rsidR="00E0470C" w:rsidRPr="00811C9B">
        <w:rPr>
          <w:rFonts w:ascii="Verdana" w:hAnsi="Verdana" w:cs="Times New Roman"/>
          <w:sz w:val="20"/>
          <w:szCs w:val="20"/>
        </w:rPr>
        <w:t xml:space="preserve">MARANHÃO, GABINETE DA DEPUTADA BETEL GOMES, </w:t>
      </w:r>
      <w:r w:rsidRPr="00811C9B">
        <w:rPr>
          <w:rFonts w:ascii="Verdana" w:hAnsi="Verdana" w:cs="Times New Roman"/>
          <w:sz w:val="20"/>
          <w:szCs w:val="20"/>
        </w:rPr>
        <w:t xml:space="preserve">em </w:t>
      </w:r>
      <w:r w:rsidR="001F6D6E" w:rsidRPr="00811C9B">
        <w:rPr>
          <w:rFonts w:ascii="Verdana" w:hAnsi="Verdana" w:cs="Times New Roman"/>
          <w:sz w:val="20"/>
          <w:szCs w:val="20"/>
        </w:rPr>
        <w:t>13</w:t>
      </w:r>
      <w:r w:rsidRPr="00811C9B">
        <w:rPr>
          <w:rFonts w:ascii="Verdana" w:hAnsi="Verdana" w:cs="Times New Roman"/>
          <w:sz w:val="20"/>
          <w:szCs w:val="20"/>
        </w:rPr>
        <w:t xml:space="preserve"> de </w:t>
      </w:r>
      <w:r w:rsidR="001F6D6E" w:rsidRPr="00811C9B">
        <w:rPr>
          <w:rFonts w:ascii="Verdana" w:hAnsi="Verdana" w:cs="Times New Roman"/>
          <w:sz w:val="20"/>
          <w:szCs w:val="20"/>
        </w:rPr>
        <w:t>outubro</w:t>
      </w:r>
      <w:r w:rsidRPr="00811C9B">
        <w:rPr>
          <w:rFonts w:ascii="Verdana" w:hAnsi="Verdana" w:cs="Times New Roman"/>
          <w:sz w:val="20"/>
          <w:szCs w:val="20"/>
        </w:rPr>
        <w:t xml:space="preserve"> de 2021.</w:t>
      </w:r>
    </w:p>
    <w:p w:rsidR="00A01256" w:rsidRPr="00811C9B" w:rsidRDefault="00A01256" w:rsidP="00D058E0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p w:rsidR="00A01256" w:rsidRPr="00A131B7" w:rsidRDefault="00A01256" w:rsidP="00D058E0">
      <w:pPr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131B7">
        <w:rPr>
          <w:rFonts w:ascii="Verdana" w:hAnsi="Verdana" w:cs="Times New Roman"/>
          <w:b/>
          <w:bCs/>
          <w:sz w:val="20"/>
          <w:szCs w:val="20"/>
        </w:rPr>
        <w:t>Betel Gomes</w:t>
      </w:r>
    </w:p>
    <w:p w:rsidR="000E332B" w:rsidRPr="00811C9B" w:rsidRDefault="000E332B" w:rsidP="00D058E0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r w:rsidRPr="00811C9B">
        <w:rPr>
          <w:rFonts w:ascii="Verdana" w:hAnsi="Verdana" w:cs="Times New Roman"/>
          <w:sz w:val="20"/>
          <w:szCs w:val="20"/>
        </w:rPr>
        <w:t>Deputad</w:t>
      </w:r>
      <w:r w:rsidR="00A01256" w:rsidRPr="00811C9B">
        <w:rPr>
          <w:rFonts w:ascii="Verdana" w:hAnsi="Verdana" w:cs="Times New Roman"/>
          <w:sz w:val="20"/>
          <w:szCs w:val="20"/>
        </w:rPr>
        <w:t>a</w:t>
      </w:r>
      <w:r w:rsidRPr="00811C9B">
        <w:rPr>
          <w:rFonts w:ascii="Verdana" w:hAnsi="Verdana" w:cs="Times New Roman"/>
          <w:sz w:val="20"/>
          <w:szCs w:val="20"/>
        </w:rPr>
        <w:t xml:space="preserve"> Estadual</w:t>
      </w:r>
    </w:p>
    <w:p w:rsidR="004C4721" w:rsidRPr="00811C9B" w:rsidRDefault="004C4721" w:rsidP="00A01256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p w:rsidR="00864CD1" w:rsidRPr="00811C9B" w:rsidRDefault="004C4721" w:rsidP="00040441">
      <w:pPr>
        <w:jc w:val="center"/>
        <w:rPr>
          <w:rFonts w:ascii="Verdana" w:hAnsi="Verdana" w:cs="Times New Roman"/>
          <w:sz w:val="20"/>
          <w:szCs w:val="20"/>
        </w:rPr>
      </w:pPr>
      <w:r w:rsidRPr="00811C9B">
        <w:rPr>
          <w:rFonts w:ascii="Verdana" w:hAnsi="Verdana" w:cs="Times New Roman"/>
          <w:sz w:val="20"/>
          <w:szCs w:val="20"/>
        </w:rPr>
        <w:br w:type="page"/>
      </w:r>
    </w:p>
    <w:p w:rsidR="00004C3C" w:rsidRPr="00811C9B" w:rsidRDefault="00004C3C" w:rsidP="00004C3C">
      <w:pPr>
        <w:spacing w:before="240" w:after="120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:rsidR="00040441" w:rsidRPr="00811C9B" w:rsidRDefault="00040441" w:rsidP="00004C3C">
      <w:pPr>
        <w:spacing w:before="240" w:after="240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11C9B">
        <w:rPr>
          <w:rFonts w:ascii="Verdana" w:hAnsi="Verdana" w:cs="Times New Roman"/>
          <w:b/>
          <w:bCs/>
          <w:sz w:val="20"/>
          <w:szCs w:val="20"/>
        </w:rPr>
        <w:t>JUSTIFICATIVA</w:t>
      </w:r>
    </w:p>
    <w:p w:rsidR="00465CF0" w:rsidRPr="00811C9B" w:rsidRDefault="00040441" w:rsidP="00977CDA">
      <w:pPr>
        <w:spacing w:after="120" w:line="360" w:lineRule="auto"/>
        <w:ind w:firstLine="1134"/>
        <w:jc w:val="both"/>
        <w:rPr>
          <w:rFonts w:ascii="Verdana" w:hAnsi="Verdana" w:cs="Times New Roman"/>
          <w:sz w:val="20"/>
          <w:szCs w:val="20"/>
        </w:rPr>
      </w:pPr>
      <w:r w:rsidRPr="00811C9B">
        <w:rPr>
          <w:rFonts w:ascii="Verdana" w:hAnsi="Verdana" w:cs="Times New Roman"/>
          <w:sz w:val="20"/>
          <w:szCs w:val="20"/>
        </w:rPr>
        <w:t>Submeto à apreciação desta Casa o incluso Projeto de Lei de alteração da Lei Estadual nº</w:t>
      </w:r>
      <w:r w:rsidRPr="00811C9B">
        <w:rPr>
          <w:rFonts w:ascii="Verdana" w:hAnsi="Verdana" w:cs="Times New Roman"/>
          <w:sz w:val="20"/>
          <w:szCs w:val="20"/>
        </w:rPr>
        <w:t xml:space="preserve"> </w:t>
      </w:r>
      <w:r w:rsidRPr="00811C9B">
        <w:rPr>
          <w:rFonts w:ascii="Verdana" w:hAnsi="Verdana" w:cs="Times New Roman"/>
          <w:sz w:val="20"/>
          <w:szCs w:val="20"/>
        </w:rPr>
        <w:t>9.948, de 05 de novembro de 2013, que constitui o direito de gratuidade no transporte coletivo</w:t>
      </w:r>
      <w:r w:rsidRPr="00811C9B">
        <w:rPr>
          <w:rFonts w:ascii="Verdana" w:hAnsi="Verdana" w:cs="Times New Roman"/>
          <w:sz w:val="20"/>
          <w:szCs w:val="20"/>
        </w:rPr>
        <w:t xml:space="preserve"> </w:t>
      </w:r>
      <w:r w:rsidRPr="00811C9B">
        <w:rPr>
          <w:rFonts w:ascii="Verdana" w:hAnsi="Verdana" w:cs="Times New Roman"/>
          <w:sz w:val="20"/>
          <w:szCs w:val="20"/>
        </w:rPr>
        <w:t>intermunicipal para os maiores de sessenta anos de idade (pessoa idosa) em veículos de empresas que</w:t>
      </w:r>
      <w:r w:rsidRPr="00811C9B">
        <w:rPr>
          <w:rFonts w:ascii="Verdana" w:hAnsi="Verdana" w:cs="Times New Roman"/>
          <w:sz w:val="20"/>
          <w:szCs w:val="20"/>
        </w:rPr>
        <w:t xml:space="preserve"> </w:t>
      </w:r>
      <w:r w:rsidRPr="00811C9B">
        <w:rPr>
          <w:rFonts w:ascii="Verdana" w:hAnsi="Verdana" w:cs="Times New Roman"/>
          <w:sz w:val="20"/>
          <w:szCs w:val="20"/>
        </w:rPr>
        <w:t>atuam neste segmento no Estado, observando a reserva de duas vagas por veículo para idosos com renda</w:t>
      </w:r>
      <w:r w:rsidRPr="00811C9B">
        <w:rPr>
          <w:rFonts w:ascii="Verdana" w:hAnsi="Verdana" w:cs="Times New Roman"/>
          <w:sz w:val="20"/>
          <w:szCs w:val="20"/>
        </w:rPr>
        <w:t xml:space="preserve"> </w:t>
      </w:r>
      <w:r w:rsidRPr="00811C9B">
        <w:rPr>
          <w:rFonts w:ascii="Verdana" w:hAnsi="Verdana" w:cs="Times New Roman"/>
          <w:sz w:val="20"/>
          <w:szCs w:val="20"/>
        </w:rPr>
        <w:t>igual ou inferior a dois salários mínimos, e desconto de, no mínimo, 50% (cinquenta por cento) para os</w:t>
      </w:r>
      <w:r w:rsidRPr="00811C9B">
        <w:rPr>
          <w:rFonts w:ascii="Verdana" w:hAnsi="Verdana" w:cs="Times New Roman"/>
          <w:sz w:val="20"/>
          <w:szCs w:val="20"/>
        </w:rPr>
        <w:t xml:space="preserve"> </w:t>
      </w:r>
      <w:r w:rsidRPr="00811C9B">
        <w:rPr>
          <w:rFonts w:ascii="Verdana" w:hAnsi="Verdana" w:cs="Times New Roman"/>
          <w:sz w:val="20"/>
          <w:szCs w:val="20"/>
        </w:rPr>
        <w:t xml:space="preserve">casos que excedam o </w:t>
      </w:r>
      <w:r w:rsidRPr="00811C9B">
        <w:rPr>
          <w:rFonts w:ascii="Verdana" w:hAnsi="Verdana" w:cs="Times New Roman"/>
          <w:sz w:val="20"/>
          <w:szCs w:val="20"/>
        </w:rPr>
        <w:t>q</w:t>
      </w:r>
      <w:r w:rsidRPr="00811C9B">
        <w:rPr>
          <w:rFonts w:ascii="Verdana" w:hAnsi="Verdana" w:cs="Times New Roman"/>
          <w:sz w:val="20"/>
          <w:szCs w:val="20"/>
        </w:rPr>
        <w:t>uantitativo de vagas gratuitas. Vejamos:</w:t>
      </w:r>
    </w:p>
    <w:p w:rsidR="00864CD1" w:rsidRPr="00977CDA" w:rsidRDefault="00864CD1" w:rsidP="00465CF0">
      <w:pPr>
        <w:spacing w:line="240" w:lineRule="auto"/>
        <w:ind w:left="2268"/>
        <w:jc w:val="both"/>
        <w:rPr>
          <w:rFonts w:ascii="Verdana" w:hAnsi="Verdana" w:cs="Times New Roman"/>
          <w:sz w:val="18"/>
          <w:szCs w:val="18"/>
        </w:rPr>
      </w:pPr>
      <w:r w:rsidRPr="00977CDA">
        <w:rPr>
          <w:rFonts w:ascii="Verdana" w:hAnsi="Verdana" w:cs="Times New Roman"/>
          <w:sz w:val="18"/>
          <w:szCs w:val="18"/>
        </w:rPr>
        <w:t xml:space="preserve">Art. 1º Terá direito a transporte gratuito, nas empresas de transporte coletivo intermunicipais, todo cidadão idoso de idade igual, ou superior, a 60 (sessenta) anos com renda igual ou inferior a 2 (dois) salários mínimos. §1º Entende-se como empresa de transporte coletivo intermunicipal, aquela que prestam serviços de transporte de passageiros que transpõe os limites entre os Municípios compreendidos dentro do Estado, nos modais </w:t>
      </w:r>
      <w:r w:rsidRPr="00977CDA">
        <w:rPr>
          <w:rFonts w:ascii="Verdana" w:hAnsi="Verdana" w:cs="Times New Roman"/>
          <w:b/>
          <w:bCs/>
          <w:sz w:val="18"/>
          <w:szCs w:val="18"/>
        </w:rPr>
        <w:t>Rodoviário e Aquaviário</w:t>
      </w:r>
      <w:r w:rsidR="00977CDA">
        <w:rPr>
          <w:rFonts w:ascii="Verdana" w:hAnsi="Verdana" w:cs="Times New Roman"/>
          <w:sz w:val="18"/>
          <w:szCs w:val="18"/>
        </w:rPr>
        <w:t xml:space="preserve"> </w:t>
      </w:r>
      <w:r w:rsidRPr="00977CDA">
        <w:rPr>
          <w:rFonts w:ascii="Verdana" w:hAnsi="Verdana" w:cs="Times New Roman"/>
          <w:sz w:val="18"/>
          <w:szCs w:val="18"/>
        </w:rPr>
        <w:t>(MARANHÃO, 2013</w:t>
      </w:r>
      <w:r w:rsidR="00465CF0" w:rsidRPr="00977CDA">
        <w:rPr>
          <w:rStyle w:val="Refdenotaderodap"/>
          <w:rFonts w:ascii="Verdana" w:hAnsi="Verdana" w:cs="Times New Roman"/>
          <w:sz w:val="18"/>
          <w:szCs w:val="18"/>
        </w:rPr>
        <w:footnoteReference w:id="1"/>
      </w:r>
      <w:r w:rsidRPr="00977CDA">
        <w:rPr>
          <w:rFonts w:ascii="Verdana" w:hAnsi="Verdana" w:cs="Times New Roman"/>
          <w:sz w:val="18"/>
          <w:szCs w:val="18"/>
        </w:rPr>
        <w:t>, grifo nosso)</w:t>
      </w:r>
      <w:r w:rsidR="00977CDA">
        <w:rPr>
          <w:rFonts w:ascii="Verdana" w:hAnsi="Verdana" w:cs="Times New Roman"/>
          <w:sz w:val="18"/>
          <w:szCs w:val="18"/>
        </w:rPr>
        <w:t>.</w:t>
      </w:r>
    </w:p>
    <w:p w:rsidR="00B65989" w:rsidRPr="00811C9B" w:rsidRDefault="00B65989" w:rsidP="00B65989">
      <w:pPr>
        <w:spacing w:after="0" w:line="360" w:lineRule="auto"/>
        <w:ind w:firstLine="1134"/>
        <w:jc w:val="both"/>
        <w:rPr>
          <w:rFonts w:ascii="Verdana" w:hAnsi="Verdana" w:cs="Times New Roman"/>
          <w:sz w:val="20"/>
          <w:szCs w:val="20"/>
        </w:rPr>
      </w:pPr>
      <w:r w:rsidRPr="00811C9B">
        <w:rPr>
          <w:rFonts w:ascii="Verdana" w:hAnsi="Verdana" w:cs="Times New Roman"/>
          <w:sz w:val="20"/>
          <w:szCs w:val="20"/>
        </w:rPr>
        <w:t>Ao definir critérios, o dispositivo da legislação em destaque limitou o direito de gratuidade</w:t>
      </w:r>
      <w:r w:rsidRPr="00811C9B">
        <w:rPr>
          <w:rFonts w:ascii="Verdana" w:hAnsi="Verdana" w:cs="Times New Roman"/>
          <w:sz w:val="20"/>
          <w:szCs w:val="20"/>
        </w:rPr>
        <w:t xml:space="preserve"> </w:t>
      </w:r>
      <w:r w:rsidRPr="00811C9B">
        <w:rPr>
          <w:rFonts w:ascii="Verdana" w:hAnsi="Verdana" w:cs="Times New Roman"/>
          <w:sz w:val="20"/>
          <w:szCs w:val="20"/>
        </w:rPr>
        <w:t>em passagens nos veículos que utilizam rodovias e hidrovias para o transporte coletivo de passageiros.</w:t>
      </w:r>
    </w:p>
    <w:p w:rsidR="00B65989" w:rsidRPr="00811C9B" w:rsidRDefault="00B65989" w:rsidP="00B65989">
      <w:pPr>
        <w:spacing w:after="0" w:line="360" w:lineRule="auto"/>
        <w:ind w:firstLine="1134"/>
        <w:jc w:val="both"/>
        <w:rPr>
          <w:rFonts w:ascii="Verdana" w:hAnsi="Verdana" w:cs="Times New Roman"/>
          <w:sz w:val="20"/>
          <w:szCs w:val="20"/>
        </w:rPr>
      </w:pPr>
      <w:r w:rsidRPr="00811C9B">
        <w:rPr>
          <w:rFonts w:ascii="Verdana" w:hAnsi="Verdana" w:cs="Times New Roman"/>
          <w:sz w:val="20"/>
          <w:szCs w:val="20"/>
        </w:rPr>
        <w:t>Objetivando a ampliação desse direito, proponho a inclusão do modal ferroviário ao texto</w:t>
      </w:r>
      <w:r w:rsidRPr="00811C9B">
        <w:rPr>
          <w:rFonts w:ascii="Verdana" w:hAnsi="Verdana" w:cs="Times New Roman"/>
          <w:sz w:val="20"/>
          <w:szCs w:val="20"/>
        </w:rPr>
        <w:t xml:space="preserve"> </w:t>
      </w:r>
      <w:r w:rsidRPr="00811C9B">
        <w:rPr>
          <w:rFonts w:ascii="Verdana" w:hAnsi="Verdana" w:cs="Times New Roman"/>
          <w:sz w:val="20"/>
          <w:szCs w:val="20"/>
        </w:rPr>
        <w:t>normativo, considerando que há prestação do serviço de transporte coletivo de pessoas em nosso Estado</w:t>
      </w:r>
      <w:r w:rsidRPr="00811C9B">
        <w:rPr>
          <w:rFonts w:ascii="Verdana" w:hAnsi="Verdana" w:cs="Times New Roman"/>
          <w:sz w:val="20"/>
          <w:szCs w:val="20"/>
        </w:rPr>
        <w:t xml:space="preserve"> </w:t>
      </w:r>
      <w:r w:rsidRPr="00811C9B">
        <w:rPr>
          <w:rFonts w:ascii="Verdana" w:hAnsi="Verdana" w:cs="Times New Roman"/>
          <w:sz w:val="20"/>
          <w:szCs w:val="20"/>
        </w:rPr>
        <w:t>por meio da Estrada de Ferro Carajás que interliga municípios do interior à capital maranhense, sobretudo</w:t>
      </w:r>
      <w:r w:rsidR="00E21C7C">
        <w:rPr>
          <w:rFonts w:ascii="Verdana" w:hAnsi="Verdana" w:cs="Times New Roman"/>
          <w:sz w:val="20"/>
          <w:szCs w:val="20"/>
        </w:rPr>
        <w:t>,</w:t>
      </w:r>
      <w:r w:rsidRPr="00811C9B">
        <w:rPr>
          <w:rFonts w:ascii="Verdana" w:hAnsi="Verdana" w:cs="Times New Roman"/>
          <w:sz w:val="20"/>
          <w:szCs w:val="20"/>
        </w:rPr>
        <w:t xml:space="preserve"> </w:t>
      </w:r>
      <w:r w:rsidRPr="00811C9B">
        <w:rPr>
          <w:rFonts w:ascii="Verdana" w:hAnsi="Verdana" w:cs="Times New Roman"/>
          <w:sz w:val="20"/>
          <w:szCs w:val="20"/>
        </w:rPr>
        <w:t>utilizada para o escoamento interestadual de minério de ferro para exportação (Pará-Maranhão).</w:t>
      </w:r>
    </w:p>
    <w:p w:rsidR="00B65989" w:rsidRPr="00811C9B" w:rsidRDefault="00B65989" w:rsidP="00450B4D">
      <w:pPr>
        <w:spacing w:after="0" w:line="360" w:lineRule="auto"/>
        <w:ind w:firstLine="1134"/>
        <w:jc w:val="both"/>
        <w:rPr>
          <w:rFonts w:ascii="Verdana" w:hAnsi="Verdana" w:cs="Times New Roman"/>
          <w:sz w:val="20"/>
          <w:szCs w:val="20"/>
        </w:rPr>
      </w:pPr>
      <w:r w:rsidRPr="00811C9B">
        <w:rPr>
          <w:rFonts w:ascii="Verdana" w:hAnsi="Verdana" w:cs="Times New Roman"/>
          <w:sz w:val="20"/>
          <w:szCs w:val="20"/>
        </w:rPr>
        <w:t>À luz da Política e do Estatuto Nacional do Idoso – Leis nº 8.842, de 1994 e nº 10.741, de 2003, consoante à alínea “d” do inciso V, do art. 13</w:t>
      </w:r>
      <w:r w:rsidR="00323F46">
        <w:rPr>
          <w:rFonts w:ascii="Verdana" w:hAnsi="Verdana" w:cs="Times New Roman"/>
          <w:sz w:val="20"/>
          <w:szCs w:val="20"/>
        </w:rPr>
        <w:t>.</w:t>
      </w:r>
      <w:r w:rsidRPr="00811C9B">
        <w:rPr>
          <w:rFonts w:ascii="Verdana" w:hAnsi="Verdana" w:cs="Times New Roman"/>
          <w:sz w:val="20"/>
          <w:szCs w:val="20"/>
        </w:rPr>
        <w:t xml:space="preserve"> da Lei Estadual nº 8.368, de 06 de janeiro de 2006 (Política Estadual do Idoso), a presente iniciativa tem por finalidade o aprimoramento da legislação assegurando ao público idoso garantias e direitos.</w:t>
      </w:r>
    </w:p>
    <w:p w:rsidR="00450B4D" w:rsidRPr="00811C9B" w:rsidRDefault="00450B4D" w:rsidP="00450B4D">
      <w:pPr>
        <w:spacing w:after="120" w:line="360" w:lineRule="auto"/>
        <w:ind w:firstLine="1134"/>
        <w:jc w:val="both"/>
        <w:rPr>
          <w:rFonts w:ascii="Verdana" w:hAnsi="Verdana" w:cs="Times New Roman"/>
          <w:sz w:val="20"/>
          <w:szCs w:val="20"/>
        </w:rPr>
      </w:pPr>
      <w:r w:rsidRPr="00811C9B">
        <w:rPr>
          <w:rFonts w:ascii="Verdana" w:hAnsi="Verdana" w:cs="Times New Roman"/>
          <w:sz w:val="20"/>
          <w:szCs w:val="20"/>
        </w:rPr>
        <w:t>Pelos motivos expostos, conto com o apoio dos nobres pares desta Casa na aprovação da</w:t>
      </w:r>
      <w:r w:rsidRPr="00811C9B">
        <w:rPr>
          <w:rFonts w:ascii="Verdana" w:hAnsi="Verdana" w:cs="Times New Roman"/>
          <w:sz w:val="20"/>
          <w:szCs w:val="20"/>
        </w:rPr>
        <w:t xml:space="preserve"> </w:t>
      </w:r>
      <w:r w:rsidRPr="00811C9B">
        <w:rPr>
          <w:rFonts w:ascii="Verdana" w:hAnsi="Verdana" w:cs="Times New Roman"/>
          <w:sz w:val="20"/>
          <w:szCs w:val="20"/>
        </w:rPr>
        <w:t>presente propositura.</w:t>
      </w:r>
    </w:p>
    <w:p w:rsidR="00450B4D" w:rsidRPr="00811C9B" w:rsidRDefault="00450B4D" w:rsidP="00A131B7">
      <w:pPr>
        <w:spacing w:after="360" w:line="360" w:lineRule="auto"/>
        <w:ind w:firstLine="1134"/>
        <w:jc w:val="both"/>
        <w:rPr>
          <w:rFonts w:ascii="Verdana" w:hAnsi="Verdana" w:cs="Times New Roman"/>
          <w:sz w:val="20"/>
          <w:szCs w:val="20"/>
        </w:rPr>
      </w:pPr>
      <w:r w:rsidRPr="00811C9B">
        <w:rPr>
          <w:rFonts w:ascii="Verdana" w:hAnsi="Verdana" w:cs="Times New Roman"/>
          <w:sz w:val="20"/>
          <w:szCs w:val="20"/>
        </w:rPr>
        <w:t xml:space="preserve">ASSEMBLEIA LEGISLATIVA DO ESTADO DO MARANHÃO, GABINETE DA DEPUTADA BETEL GOMES, em </w:t>
      </w:r>
      <w:r w:rsidR="001F6D6E" w:rsidRPr="00811C9B">
        <w:rPr>
          <w:rFonts w:ascii="Verdana" w:hAnsi="Verdana" w:cs="Times New Roman"/>
          <w:sz w:val="20"/>
          <w:szCs w:val="20"/>
        </w:rPr>
        <w:t>13</w:t>
      </w:r>
      <w:r w:rsidRPr="00811C9B">
        <w:rPr>
          <w:rFonts w:ascii="Verdana" w:hAnsi="Verdana" w:cs="Times New Roman"/>
          <w:sz w:val="20"/>
          <w:szCs w:val="20"/>
        </w:rPr>
        <w:t xml:space="preserve"> de </w:t>
      </w:r>
      <w:r w:rsidR="001F6D6E" w:rsidRPr="00811C9B">
        <w:rPr>
          <w:rFonts w:ascii="Verdana" w:hAnsi="Verdana" w:cs="Times New Roman"/>
          <w:sz w:val="20"/>
          <w:szCs w:val="20"/>
        </w:rPr>
        <w:t>outubro</w:t>
      </w:r>
      <w:r w:rsidRPr="00811C9B">
        <w:rPr>
          <w:rFonts w:ascii="Verdana" w:hAnsi="Verdana" w:cs="Times New Roman"/>
          <w:sz w:val="20"/>
          <w:szCs w:val="20"/>
        </w:rPr>
        <w:t xml:space="preserve"> de 2021.</w:t>
      </w:r>
    </w:p>
    <w:p w:rsidR="00450B4D" w:rsidRPr="00811C9B" w:rsidRDefault="00450B4D" w:rsidP="00A131B7">
      <w:pPr>
        <w:spacing w:after="0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11C9B">
        <w:rPr>
          <w:rFonts w:ascii="Verdana" w:hAnsi="Verdana" w:cs="Times New Roman"/>
          <w:b/>
          <w:bCs/>
          <w:sz w:val="20"/>
          <w:szCs w:val="20"/>
        </w:rPr>
        <w:t>Betel Gomes</w:t>
      </w:r>
    </w:p>
    <w:p w:rsidR="00450B4D" w:rsidRPr="00811C9B" w:rsidRDefault="00450B4D" w:rsidP="00A131B7">
      <w:pPr>
        <w:spacing w:after="0"/>
        <w:jc w:val="center"/>
        <w:rPr>
          <w:rFonts w:ascii="Verdana" w:hAnsi="Verdana" w:cs="Times New Roman"/>
          <w:sz w:val="20"/>
          <w:szCs w:val="20"/>
        </w:rPr>
      </w:pPr>
      <w:r w:rsidRPr="00811C9B">
        <w:rPr>
          <w:rFonts w:ascii="Verdana" w:hAnsi="Verdana" w:cs="Times New Roman"/>
          <w:sz w:val="20"/>
          <w:szCs w:val="20"/>
        </w:rPr>
        <w:t>Deputada Estadual</w:t>
      </w:r>
    </w:p>
    <w:sectPr w:rsidR="00450B4D" w:rsidRPr="00811C9B" w:rsidSect="00902D52">
      <w:headerReference w:type="default" r:id="rId8"/>
      <w:type w:val="continuous"/>
      <w:pgSz w:w="11906" w:h="16838"/>
      <w:pgMar w:top="1418" w:right="1134" w:bottom="567" w:left="1701" w:header="426" w:footer="709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8AC" w:rsidRDefault="00CD28AC" w:rsidP="001C4230">
      <w:pPr>
        <w:spacing w:after="0" w:line="240" w:lineRule="auto"/>
      </w:pPr>
      <w:r>
        <w:separator/>
      </w:r>
    </w:p>
  </w:endnote>
  <w:endnote w:type="continuationSeparator" w:id="0">
    <w:p w:rsidR="00CD28AC" w:rsidRDefault="00CD28AC" w:rsidP="001C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8AC" w:rsidRDefault="00CD28AC" w:rsidP="001C4230">
      <w:pPr>
        <w:spacing w:after="0" w:line="240" w:lineRule="auto"/>
      </w:pPr>
      <w:r>
        <w:separator/>
      </w:r>
    </w:p>
  </w:footnote>
  <w:footnote w:type="continuationSeparator" w:id="0">
    <w:p w:rsidR="00CD28AC" w:rsidRDefault="00CD28AC" w:rsidP="001C4230">
      <w:pPr>
        <w:spacing w:after="0" w:line="240" w:lineRule="auto"/>
      </w:pPr>
      <w:r>
        <w:continuationSeparator/>
      </w:r>
    </w:p>
  </w:footnote>
  <w:footnote w:id="1">
    <w:p w:rsidR="00465CF0" w:rsidRPr="00A131B7" w:rsidRDefault="00465CF0" w:rsidP="00B65989">
      <w:pPr>
        <w:pStyle w:val="Textodenotaderodap"/>
        <w:jc w:val="both"/>
        <w:rPr>
          <w:rFonts w:ascii="Verdana" w:hAnsi="Verdana" w:cs="Times New Roman"/>
          <w:sz w:val="18"/>
          <w:szCs w:val="18"/>
        </w:rPr>
      </w:pPr>
      <w:r w:rsidRPr="00A131B7">
        <w:rPr>
          <w:rStyle w:val="Refdenotaderodap"/>
          <w:rFonts w:ascii="Verdana" w:hAnsi="Verdana" w:cs="Times New Roman"/>
          <w:sz w:val="18"/>
          <w:szCs w:val="18"/>
        </w:rPr>
        <w:footnoteRef/>
      </w:r>
      <w:r w:rsidRPr="00A131B7">
        <w:rPr>
          <w:rFonts w:ascii="Verdana" w:hAnsi="Verdana" w:cs="Times New Roman"/>
          <w:sz w:val="18"/>
          <w:szCs w:val="18"/>
        </w:rPr>
        <w:t xml:space="preserve"> </w:t>
      </w:r>
      <w:r w:rsidRPr="00A131B7">
        <w:rPr>
          <w:rFonts w:ascii="Verdana" w:hAnsi="Verdana" w:cs="Times New Roman"/>
          <w:sz w:val="18"/>
          <w:szCs w:val="18"/>
        </w:rPr>
        <w:t>Lei Estadual nº 9.948, de 05 de novembro de 2013, dispõe sobre a gratuidade do transporte coletivo intermunicipal para</w:t>
      </w:r>
      <w:r w:rsidRPr="00A131B7">
        <w:rPr>
          <w:rFonts w:ascii="Verdana" w:hAnsi="Verdana" w:cs="Times New Roman"/>
          <w:sz w:val="18"/>
          <w:szCs w:val="18"/>
        </w:rPr>
        <w:t xml:space="preserve"> </w:t>
      </w:r>
      <w:r w:rsidRPr="00A131B7">
        <w:rPr>
          <w:rFonts w:ascii="Verdana" w:hAnsi="Verdana" w:cs="Times New Roman"/>
          <w:sz w:val="18"/>
          <w:szCs w:val="18"/>
        </w:rPr>
        <w:t>maiores de 60 (sessenta) anos de idade.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EFB" w:rsidRDefault="00F35EFB" w:rsidP="00F35EFB">
    <w:pPr>
      <w:pStyle w:val="Cabealho"/>
      <w:tabs>
        <w:tab w:val="clear" w:pos="4252"/>
      </w:tabs>
      <w:ind w:right="360"/>
      <w:jc w:val="center"/>
      <w:rPr>
        <w:rFonts w:cs="Arial"/>
        <w:b/>
        <w:color w:val="000080"/>
      </w:rPr>
    </w:pPr>
    <w:r w:rsidRPr="00BE32C7">
      <w:rPr>
        <w:rFonts w:cs="Arial"/>
        <w:noProof/>
      </w:rPr>
      <w:drawing>
        <wp:inline distT="0" distB="0" distL="0" distR="0" wp14:anchorId="57A2094A" wp14:editId="7E4B393D">
          <wp:extent cx="755355" cy="649605"/>
          <wp:effectExtent l="0" t="0" r="6985" b="0"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820" cy="656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5EFB" w:rsidRPr="001A0685" w:rsidRDefault="00F35EFB" w:rsidP="00F35EFB">
    <w:pPr>
      <w:pStyle w:val="Cabealho"/>
      <w:tabs>
        <w:tab w:val="clear" w:pos="4252"/>
      </w:tabs>
      <w:jc w:val="center"/>
      <w:rPr>
        <w:rFonts w:ascii="Verdana" w:hAnsi="Verdana" w:cs="Times New Roman"/>
        <w:bCs/>
        <w:sz w:val="20"/>
        <w:szCs w:val="20"/>
      </w:rPr>
    </w:pPr>
    <w:r w:rsidRPr="001A0685">
      <w:rPr>
        <w:rFonts w:ascii="Verdana" w:hAnsi="Verdana" w:cs="Times New Roman"/>
        <w:bCs/>
        <w:sz w:val="20"/>
        <w:szCs w:val="20"/>
      </w:rPr>
      <w:t>ASSEMBLEIA LEGISLATIVA DO ESTADO DO MARANHÃO</w:t>
    </w:r>
  </w:p>
  <w:p w:rsidR="00F35EFB" w:rsidRPr="00A03CCF" w:rsidRDefault="00F35EFB" w:rsidP="00F35EFB">
    <w:pPr>
      <w:pStyle w:val="Cabealho"/>
      <w:tabs>
        <w:tab w:val="clear" w:pos="4252"/>
      </w:tabs>
      <w:jc w:val="center"/>
      <w:rPr>
        <w:rFonts w:ascii="Verdana" w:hAnsi="Verdana" w:cs="Times New Roman"/>
        <w:b/>
        <w:sz w:val="20"/>
        <w:szCs w:val="20"/>
      </w:rPr>
    </w:pPr>
    <w:r w:rsidRPr="00A03CCF">
      <w:rPr>
        <w:rFonts w:ascii="Verdana" w:hAnsi="Verdana" w:cs="Times New Roman"/>
        <w:b/>
        <w:sz w:val="20"/>
        <w:szCs w:val="20"/>
      </w:rPr>
      <w:t>Gabinete da Deputada Betel Gomes</w:t>
    </w:r>
  </w:p>
  <w:p w:rsidR="00A03CCF" w:rsidRPr="00A03CCF" w:rsidRDefault="00A03CCF" w:rsidP="00A03CCF">
    <w:pPr>
      <w:pStyle w:val="Cabealho"/>
      <w:jc w:val="center"/>
      <w:rPr>
        <w:rFonts w:ascii="Verdana" w:hAnsi="Verdana" w:cs="Times New Roman"/>
        <w:bCs/>
        <w:sz w:val="20"/>
        <w:szCs w:val="20"/>
      </w:rPr>
    </w:pPr>
    <w:r w:rsidRPr="00A03CCF">
      <w:rPr>
        <w:rFonts w:ascii="Verdana" w:hAnsi="Verdana" w:cs="Times New Roman"/>
        <w:bCs/>
        <w:sz w:val="20"/>
        <w:szCs w:val="20"/>
      </w:rPr>
      <w:t xml:space="preserve">Avenida Jerônimo de Albuquerque, s/n, Sítio do Rangedor – </w:t>
    </w:r>
    <w:proofErr w:type="spellStart"/>
    <w:r w:rsidRPr="00A03CCF">
      <w:rPr>
        <w:rFonts w:ascii="Verdana" w:hAnsi="Verdana" w:cs="Times New Roman"/>
        <w:bCs/>
        <w:sz w:val="20"/>
        <w:szCs w:val="20"/>
      </w:rPr>
      <w:t>Cohafuma</w:t>
    </w:r>
    <w:proofErr w:type="spellEnd"/>
  </w:p>
  <w:p w:rsidR="00A03CCF" w:rsidRPr="001A0685" w:rsidRDefault="00A03CCF" w:rsidP="00A03CCF">
    <w:pPr>
      <w:pStyle w:val="Cabealho"/>
      <w:tabs>
        <w:tab w:val="clear" w:pos="4252"/>
      </w:tabs>
      <w:jc w:val="center"/>
      <w:rPr>
        <w:rFonts w:ascii="Verdana" w:hAnsi="Verdana" w:cs="Times New Roman"/>
        <w:bCs/>
        <w:sz w:val="20"/>
        <w:szCs w:val="20"/>
      </w:rPr>
    </w:pPr>
    <w:r w:rsidRPr="00A03CCF">
      <w:rPr>
        <w:rFonts w:ascii="Verdana" w:hAnsi="Verdana" w:cs="Times New Roman"/>
        <w:bCs/>
        <w:sz w:val="20"/>
        <w:szCs w:val="20"/>
      </w:rPr>
      <w:t>São Luís - MA – 65.071-750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F54C6"/>
    <w:multiLevelType w:val="hybridMultilevel"/>
    <w:tmpl w:val="3066371C"/>
    <w:lvl w:ilvl="0" w:tplc="D1CE835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5A041DFC"/>
    <w:multiLevelType w:val="hybridMultilevel"/>
    <w:tmpl w:val="E09C75E0"/>
    <w:lvl w:ilvl="0" w:tplc="53683D7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64986610"/>
    <w:multiLevelType w:val="hybridMultilevel"/>
    <w:tmpl w:val="D91A5D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230"/>
    <w:rsid w:val="00004C3C"/>
    <w:rsid w:val="00011909"/>
    <w:rsid w:val="00027EDA"/>
    <w:rsid w:val="00040441"/>
    <w:rsid w:val="00045B45"/>
    <w:rsid w:val="000601FA"/>
    <w:rsid w:val="00061E34"/>
    <w:rsid w:val="0007759D"/>
    <w:rsid w:val="00082E74"/>
    <w:rsid w:val="00084A0A"/>
    <w:rsid w:val="000A1D17"/>
    <w:rsid w:val="000B2BAC"/>
    <w:rsid w:val="000B3671"/>
    <w:rsid w:val="000D1FEA"/>
    <w:rsid w:val="000D30BE"/>
    <w:rsid w:val="000E1119"/>
    <w:rsid w:val="000E332B"/>
    <w:rsid w:val="000E767D"/>
    <w:rsid w:val="000F2485"/>
    <w:rsid w:val="00105789"/>
    <w:rsid w:val="0011362C"/>
    <w:rsid w:val="00115933"/>
    <w:rsid w:val="00130EF5"/>
    <w:rsid w:val="001539A0"/>
    <w:rsid w:val="00164525"/>
    <w:rsid w:val="0018487A"/>
    <w:rsid w:val="0019434F"/>
    <w:rsid w:val="001A0685"/>
    <w:rsid w:val="001A683A"/>
    <w:rsid w:val="001B28E7"/>
    <w:rsid w:val="001B33E9"/>
    <w:rsid w:val="001B7D09"/>
    <w:rsid w:val="001C4230"/>
    <w:rsid w:val="001D1E88"/>
    <w:rsid w:val="001D359A"/>
    <w:rsid w:val="001F39AA"/>
    <w:rsid w:val="001F6D6E"/>
    <w:rsid w:val="00203E48"/>
    <w:rsid w:val="00224EB3"/>
    <w:rsid w:val="00224EF7"/>
    <w:rsid w:val="002424EF"/>
    <w:rsid w:val="0024457A"/>
    <w:rsid w:val="0024697C"/>
    <w:rsid w:val="002541BD"/>
    <w:rsid w:val="00256155"/>
    <w:rsid w:val="00257BCB"/>
    <w:rsid w:val="0026593C"/>
    <w:rsid w:val="0029475C"/>
    <w:rsid w:val="002A0398"/>
    <w:rsid w:val="002A0D55"/>
    <w:rsid w:val="002B78CE"/>
    <w:rsid w:val="002C15DE"/>
    <w:rsid w:val="002C5319"/>
    <w:rsid w:val="002C6F4C"/>
    <w:rsid w:val="002F0595"/>
    <w:rsid w:val="002F1AF7"/>
    <w:rsid w:val="00307D6F"/>
    <w:rsid w:val="00307D9E"/>
    <w:rsid w:val="00323F46"/>
    <w:rsid w:val="003311CF"/>
    <w:rsid w:val="00344904"/>
    <w:rsid w:val="0036645D"/>
    <w:rsid w:val="00394985"/>
    <w:rsid w:val="003A13D9"/>
    <w:rsid w:val="003E66A4"/>
    <w:rsid w:val="003E7F7D"/>
    <w:rsid w:val="003F1456"/>
    <w:rsid w:val="003F41E3"/>
    <w:rsid w:val="00405045"/>
    <w:rsid w:val="00422A7B"/>
    <w:rsid w:val="00423368"/>
    <w:rsid w:val="00433FBF"/>
    <w:rsid w:val="00440246"/>
    <w:rsid w:val="0045083A"/>
    <w:rsid w:val="00450B4D"/>
    <w:rsid w:val="00454E49"/>
    <w:rsid w:val="004561DA"/>
    <w:rsid w:val="004600BC"/>
    <w:rsid w:val="00465CF0"/>
    <w:rsid w:val="00470B65"/>
    <w:rsid w:val="00470C1D"/>
    <w:rsid w:val="004846A8"/>
    <w:rsid w:val="004935B2"/>
    <w:rsid w:val="0049782C"/>
    <w:rsid w:val="004B5887"/>
    <w:rsid w:val="004C4721"/>
    <w:rsid w:val="004D4568"/>
    <w:rsid w:val="004D5171"/>
    <w:rsid w:val="004D74A1"/>
    <w:rsid w:val="004E0A83"/>
    <w:rsid w:val="004E1210"/>
    <w:rsid w:val="004F2A79"/>
    <w:rsid w:val="00513ED3"/>
    <w:rsid w:val="00521FB6"/>
    <w:rsid w:val="0053178D"/>
    <w:rsid w:val="00531DBE"/>
    <w:rsid w:val="00533E43"/>
    <w:rsid w:val="005416DF"/>
    <w:rsid w:val="00542490"/>
    <w:rsid w:val="00545ABF"/>
    <w:rsid w:val="00545DE1"/>
    <w:rsid w:val="005502C4"/>
    <w:rsid w:val="00551CA9"/>
    <w:rsid w:val="005A75B7"/>
    <w:rsid w:val="005B5747"/>
    <w:rsid w:val="005B5F44"/>
    <w:rsid w:val="005D1F17"/>
    <w:rsid w:val="005E6D2D"/>
    <w:rsid w:val="005F113E"/>
    <w:rsid w:val="005F64E4"/>
    <w:rsid w:val="00610151"/>
    <w:rsid w:val="006112FE"/>
    <w:rsid w:val="006201F0"/>
    <w:rsid w:val="006253CE"/>
    <w:rsid w:val="00646D3A"/>
    <w:rsid w:val="006520C5"/>
    <w:rsid w:val="006544E1"/>
    <w:rsid w:val="006636CD"/>
    <w:rsid w:val="00686396"/>
    <w:rsid w:val="00690A03"/>
    <w:rsid w:val="006C337B"/>
    <w:rsid w:val="006C7337"/>
    <w:rsid w:val="006D06B7"/>
    <w:rsid w:val="006F00A5"/>
    <w:rsid w:val="006F3A2F"/>
    <w:rsid w:val="00700843"/>
    <w:rsid w:val="00707FFC"/>
    <w:rsid w:val="00712BFF"/>
    <w:rsid w:val="00713EF6"/>
    <w:rsid w:val="00726208"/>
    <w:rsid w:val="00732778"/>
    <w:rsid w:val="00751D9D"/>
    <w:rsid w:val="0075591E"/>
    <w:rsid w:val="007754AE"/>
    <w:rsid w:val="00781BBF"/>
    <w:rsid w:val="0078257E"/>
    <w:rsid w:val="0078494D"/>
    <w:rsid w:val="00796523"/>
    <w:rsid w:val="00797738"/>
    <w:rsid w:val="007B4A52"/>
    <w:rsid w:val="007C0C94"/>
    <w:rsid w:val="007C7065"/>
    <w:rsid w:val="007D37C7"/>
    <w:rsid w:val="007E6D21"/>
    <w:rsid w:val="00810C8D"/>
    <w:rsid w:val="00811C9B"/>
    <w:rsid w:val="00811D7C"/>
    <w:rsid w:val="008133B4"/>
    <w:rsid w:val="00820375"/>
    <w:rsid w:val="008256DB"/>
    <w:rsid w:val="008410D3"/>
    <w:rsid w:val="00863B0A"/>
    <w:rsid w:val="00864CD1"/>
    <w:rsid w:val="00874730"/>
    <w:rsid w:val="00880A32"/>
    <w:rsid w:val="0088454F"/>
    <w:rsid w:val="00897304"/>
    <w:rsid w:val="008C1ED0"/>
    <w:rsid w:val="008C2456"/>
    <w:rsid w:val="008C62E6"/>
    <w:rsid w:val="008E53F4"/>
    <w:rsid w:val="008F6A5F"/>
    <w:rsid w:val="00902D52"/>
    <w:rsid w:val="00904315"/>
    <w:rsid w:val="0091556C"/>
    <w:rsid w:val="009240CE"/>
    <w:rsid w:val="0092475B"/>
    <w:rsid w:val="00925839"/>
    <w:rsid w:val="00931773"/>
    <w:rsid w:val="00934882"/>
    <w:rsid w:val="009536B1"/>
    <w:rsid w:val="0095677F"/>
    <w:rsid w:val="00962ABF"/>
    <w:rsid w:val="00966649"/>
    <w:rsid w:val="009758E3"/>
    <w:rsid w:val="00977CDA"/>
    <w:rsid w:val="00981F4E"/>
    <w:rsid w:val="00986D3A"/>
    <w:rsid w:val="009A174C"/>
    <w:rsid w:val="009A47EE"/>
    <w:rsid w:val="009B58A3"/>
    <w:rsid w:val="009B708A"/>
    <w:rsid w:val="009C303F"/>
    <w:rsid w:val="009E0CB4"/>
    <w:rsid w:val="009F1595"/>
    <w:rsid w:val="009F605C"/>
    <w:rsid w:val="009F7FAF"/>
    <w:rsid w:val="00A0063C"/>
    <w:rsid w:val="00A01256"/>
    <w:rsid w:val="00A03CCF"/>
    <w:rsid w:val="00A07B6D"/>
    <w:rsid w:val="00A131B7"/>
    <w:rsid w:val="00A14BA1"/>
    <w:rsid w:val="00A179E8"/>
    <w:rsid w:val="00A43823"/>
    <w:rsid w:val="00A5031A"/>
    <w:rsid w:val="00A73223"/>
    <w:rsid w:val="00A829A5"/>
    <w:rsid w:val="00A8381B"/>
    <w:rsid w:val="00A86A1C"/>
    <w:rsid w:val="00AB0711"/>
    <w:rsid w:val="00AB091F"/>
    <w:rsid w:val="00AB0ED9"/>
    <w:rsid w:val="00AB4EBE"/>
    <w:rsid w:val="00AB52BA"/>
    <w:rsid w:val="00AB5C91"/>
    <w:rsid w:val="00AD6CBD"/>
    <w:rsid w:val="00AE2C41"/>
    <w:rsid w:val="00B00ACB"/>
    <w:rsid w:val="00B00FA2"/>
    <w:rsid w:val="00B0229A"/>
    <w:rsid w:val="00B14412"/>
    <w:rsid w:val="00B2051E"/>
    <w:rsid w:val="00B30ABE"/>
    <w:rsid w:val="00B33611"/>
    <w:rsid w:val="00B43487"/>
    <w:rsid w:val="00B47682"/>
    <w:rsid w:val="00B65989"/>
    <w:rsid w:val="00B72609"/>
    <w:rsid w:val="00B76430"/>
    <w:rsid w:val="00B801F7"/>
    <w:rsid w:val="00B80A0A"/>
    <w:rsid w:val="00B81500"/>
    <w:rsid w:val="00BA69D9"/>
    <w:rsid w:val="00BB2018"/>
    <w:rsid w:val="00BC4D8F"/>
    <w:rsid w:val="00BD7C19"/>
    <w:rsid w:val="00BE23DD"/>
    <w:rsid w:val="00BF46DD"/>
    <w:rsid w:val="00BF548E"/>
    <w:rsid w:val="00C1620C"/>
    <w:rsid w:val="00C30A05"/>
    <w:rsid w:val="00C91142"/>
    <w:rsid w:val="00CB0C56"/>
    <w:rsid w:val="00CC4BE5"/>
    <w:rsid w:val="00CC6915"/>
    <w:rsid w:val="00CD28AC"/>
    <w:rsid w:val="00CD4398"/>
    <w:rsid w:val="00CD73A6"/>
    <w:rsid w:val="00CE421A"/>
    <w:rsid w:val="00CF7B16"/>
    <w:rsid w:val="00D0278C"/>
    <w:rsid w:val="00D058E0"/>
    <w:rsid w:val="00D1248B"/>
    <w:rsid w:val="00D12994"/>
    <w:rsid w:val="00D1519E"/>
    <w:rsid w:val="00D151D2"/>
    <w:rsid w:val="00D17B24"/>
    <w:rsid w:val="00D23E24"/>
    <w:rsid w:val="00D30096"/>
    <w:rsid w:val="00D3547A"/>
    <w:rsid w:val="00D3644C"/>
    <w:rsid w:val="00D44D30"/>
    <w:rsid w:val="00D80554"/>
    <w:rsid w:val="00D84D1F"/>
    <w:rsid w:val="00D97882"/>
    <w:rsid w:val="00DB6A57"/>
    <w:rsid w:val="00DC692B"/>
    <w:rsid w:val="00DD077A"/>
    <w:rsid w:val="00DD1C15"/>
    <w:rsid w:val="00DD5C4B"/>
    <w:rsid w:val="00DE3200"/>
    <w:rsid w:val="00E02256"/>
    <w:rsid w:val="00E0470C"/>
    <w:rsid w:val="00E0743A"/>
    <w:rsid w:val="00E149AC"/>
    <w:rsid w:val="00E15039"/>
    <w:rsid w:val="00E21962"/>
    <w:rsid w:val="00E21C7C"/>
    <w:rsid w:val="00E36E18"/>
    <w:rsid w:val="00E623A1"/>
    <w:rsid w:val="00E96EA5"/>
    <w:rsid w:val="00EB4322"/>
    <w:rsid w:val="00EB504E"/>
    <w:rsid w:val="00EC3B47"/>
    <w:rsid w:val="00EE65D9"/>
    <w:rsid w:val="00EF5E64"/>
    <w:rsid w:val="00EF5FE5"/>
    <w:rsid w:val="00F03572"/>
    <w:rsid w:val="00F14A17"/>
    <w:rsid w:val="00F160A0"/>
    <w:rsid w:val="00F22D76"/>
    <w:rsid w:val="00F25B63"/>
    <w:rsid w:val="00F35EFB"/>
    <w:rsid w:val="00F45A03"/>
    <w:rsid w:val="00F67520"/>
    <w:rsid w:val="00F76DCF"/>
    <w:rsid w:val="00F83D4D"/>
    <w:rsid w:val="00FB685C"/>
    <w:rsid w:val="00FD2170"/>
    <w:rsid w:val="00FD5468"/>
    <w:rsid w:val="00FD6C2A"/>
    <w:rsid w:val="00FD71F8"/>
    <w:rsid w:val="00FE333E"/>
    <w:rsid w:val="00FE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E85333"/>
  <w15:docId w15:val="{C829C213-B2E3-4379-803E-292486B7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1C4230"/>
  </w:style>
  <w:style w:type="paragraph" w:styleId="Rodap">
    <w:name w:val="footer"/>
    <w:basedOn w:val="Normal"/>
    <w:link w:val="Rodap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4230"/>
  </w:style>
  <w:style w:type="paragraph" w:styleId="Textodebalo">
    <w:name w:val="Balloon Text"/>
    <w:basedOn w:val="Normal"/>
    <w:link w:val="TextodebaloChar"/>
    <w:uiPriority w:val="99"/>
    <w:semiHidden/>
    <w:unhideWhenUsed/>
    <w:rsid w:val="001C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23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49782C"/>
  </w:style>
  <w:style w:type="character" w:styleId="nfase">
    <w:name w:val="Emphasis"/>
    <w:basedOn w:val="Fontepargpadro"/>
    <w:uiPriority w:val="20"/>
    <w:qFormat/>
    <w:rsid w:val="0049782C"/>
    <w:rPr>
      <w:i/>
      <w:iCs/>
    </w:rPr>
  </w:style>
  <w:style w:type="character" w:styleId="Forte">
    <w:name w:val="Strong"/>
    <w:basedOn w:val="Fontepargpadro"/>
    <w:uiPriority w:val="22"/>
    <w:qFormat/>
    <w:rsid w:val="0049782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D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5">
    <w:name w:val="p5"/>
    <w:basedOn w:val="Normal"/>
    <w:rsid w:val="00D12994"/>
    <w:pPr>
      <w:widowControl w:val="0"/>
      <w:snapToGrid w:val="0"/>
      <w:spacing w:after="0" w:line="200" w:lineRule="atLeast"/>
      <w:ind w:left="576" w:hanging="86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32">
    <w:name w:val="p32"/>
    <w:basedOn w:val="Normal"/>
    <w:rsid w:val="00D12994"/>
    <w:pPr>
      <w:widowControl w:val="0"/>
      <w:tabs>
        <w:tab w:val="left" w:pos="540"/>
        <w:tab w:val="left" w:pos="860"/>
      </w:tabs>
      <w:snapToGrid w:val="0"/>
      <w:spacing w:after="0" w:line="200" w:lineRule="atLeast"/>
      <w:ind w:left="576" w:hanging="28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13">
    <w:name w:val="p13"/>
    <w:basedOn w:val="Normal"/>
    <w:rsid w:val="00D12994"/>
    <w:pPr>
      <w:widowControl w:val="0"/>
      <w:tabs>
        <w:tab w:val="left" w:pos="540"/>
        <w:tab w:val="left" w:pos="840"/>
      </w:tabs>
      <w:snapToGrid w:val="0"/>
      <w:spacing w:after="0" w:line="200" w:lineRule="atLeast"/>
      <w:ind w:left="576" w:hanging="28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30">
    <w:name w:val="p30"/>
    <w:basedOn w:val="Normal"/>
    <w:rsid w:val="00D12994"/>
    <w:pPr>
      <w:widowControl w:val="0"/>
      <w:tabs>
        <w:tab w:val="left" w:pos="400"/>
      </w:tabs>
      <w:snapToGrid w:val="0"/>
      <w:spacing w:after="0" w:line="200" w:lineRule="atLeast"/>
      <w:ind w:left="576" w:hanging="43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D74A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51CA9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65CF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65CF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65C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0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0EA5D-3915-4DD3-95FE-01B0CF711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545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Otávio Douglas</dc:creator>
  <cp:lastModifiedBy>Otavio Douglas Da Silva Pereira</cp:lastModifiedBy>
  <cp:revision>2</cp:revision>
  <cp:lastPrinted>2021-10-13T13:39:00Z</cp:lastPrinted>
  <dcterms:created xsi:type="dcterms:W3CDTF">2021-10-13T15:44:00Z</dcterms:created>
  <dcterms:modified xsi:type="dcterms:W3CDTF">2021-10-13T15:44:00Z</dcterms:modified>
</cp:coreProperties>
</file>