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6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</w:t>
      </w:r>
      <w:proofErr w:type="gramStart"/>
      <w:r>
        <w:rPr>
          <w:rFonts w:ascii="Arial" w:eastAsiaTheme="minorHAnsi" w:hAnsi="Arial" w:cs="Arial"/>
          <w:b/>
          <w:bCs/>
          <w:sz w:val="24"/>
          <w:szCs w:val="24"/>
        </w:rPr>
        <w:t xml:space="preserve">    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</w:rPr>
        <w:t>/</w:t>
      </w:r>
      <w:r w:rsidR="00E16BA6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8B6E76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28245B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</w:t>
      </w:r>
      <w:proofErr w:type="gramStart"/>
      <w:r>
        <w:rPr>
          <w:rFonts w:ascii="Arial" w:eastAsiaTheme="minorHAnsi" w:hAnsi="Arial" w:cs="Arial"/>
          <w:sz w:val="24"/>
          <w:szCs w:val="24"/>
        </w:rPr>
        <w:t>à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685490">
        <w:rPr>
          <w:rFonts w:ascii="Arial" w:eastAsiaTheme="minorHAnsi" w:hAnsi="Arial" w:cs="Arial"/>
          <w:sz w:val="24"/>
          <w:szCs w:val="24"/>
        </w:rPr>
        <w:t>–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</w:t>
      </w:r>
      <w:r w:rsidR="00685490">
        <w:rPr>
          <w:rFonts w:ascii="Arial" w:eastAsiaTheme="minorHAnsi" w:hAnsi="Arial" w:cs="Arial"/>
          <w:sz w:val="24"/>
          <w:szCs w:val="24"/>
        </w:rPr>
        <w:t xml:space="preserve">. </w:t>
      </w:r>
      <w:r w:rsidR="00E520A3">
        <w:rPr>
          <w:rFonts w:ascii="Arial" w:eastAsiaTheme="minorHAnsi" w:hAnsi="Arial" w:cs="Arial"/>
          <w:sz w:val="24"/>
          <w:szCs w:val="24"/>
        </w:rPr>
        <w:t>Ana do Gás</w:t>
      </w:r>
      <w:r w:rsidR="00F4500D">
        <w:rPr>
          <w:rFonts w:ascii="Arial" w:eastAsiaTheme="minorHAnsi" w:hAnsi="Arial" w:cs="Arial"/>
          <w:sz w:val="24"/>
          <w:szCs w:val="24"/>
        </w:rPr>
        <w:t>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E520A3">
        <w:rPr>
          <w:rFonts w:ascii="Arial" w:eastAsiaTheme="minorHAnsi" w:hAnsi="Arial" w:cs="Arial"/>
          <w:b/>
          <w:sz w:val="24"/>
          <w:szCs w:val="24"/>
        </w:rPr>
        <w:t>Santa Helena –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E520A3" w:rsidRDefault="00E70A01" w:rsidP="0028245B">
      <w:pPr>
        <w:autoSpaceDE w:val="0"/>
        <w:autoSpaceDN w:val="0"/>
        <w:adjustRightInd w:val="0"/>
        <w:spacing w:after="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                           É importante destacar os benefícios trazidos pela Unidade Móvel de Saúde ofertada pela Secretaria da Mulher, gerando saúde e bem estar </w:t>
      </w:r>
      <w:r w:rsidR="00B43712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população feminina maranhense</w:t>
      </w:r>
      <w:r w:rsidR="00E520A3">
        <w:rPr>
          <w:rStyle w:val="nfase"/>
          <w:rFonts w:ascii="Arial" w:hAnsi="Arial" w:cs="Arial"/>
          <w:i w:val="0"/>
          <w:sz w:val="24"/>
          <w:szCs w:val="24"/>
        </w:rPr>
        <w:t>.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</w:p>
    <w:p w:rsidR="00B43712" w:rsidRDefault="00B43712" w:rsidP="0028245B">
      <w:pPr>
        <w:autoSpaceDE w:val="0"/>
        <w:autoSpaceDN w:val="0"/>
        <w:adjustRightInd w:val="0"/>
        <w:spacing w:after="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                        Além da mamografia, a Carreta da Mulher oferece preventivo do câncer de colo de útero, consultas médicas, vacinas, aferição de pressão arterial e glicemia, testes rápidos de HIV, sífilis e hepatite B e C e outros, assim como palestras de conscienti</w:t>
      </w:r>
      <w:r w:rsidR="0028245B">
        <w:rPr>
          <w:rStyle w:val="nfase"/>
          <w:rFonts w:ascii="Arial" w:hAnsi="Arial" w:cs="Arial"/>
          <w:i w:val="0"/>
          <w:sz w:val="24"/>
          <w:szCs w:val="24"/>
        </w:rPr>
        <w:t>zação e prevenção voltada ao público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28245B">
        <w:rPr>
          <w:rStyle w:val="nfase"/>
          <w:rFonts w:ascii="Arial" w:hAnsi="Arial" w:cs="Arial"/>
          <w:i w:val="0"/>
          <w:sz w:val="24"/>
          <w:szCs w:val="24"/>
        </w:rPr>
        <w:t xml:space="preserve">feminino. </w:t>
      </w:r>
    </w:p>
    <w:p w:rsidR="00E520A3" w:rsidRDefault="0028245B" w:rsidP="0028245B">
      <w:pPr>
        <w:autoSpaceDE w:val="0"/>
        <w:autoSpaceDN w:val="0"/>
        <w:adjustRightInd w:val="0"/>
        <w:spacing w:after="0"/>
        <w:jc w:val="both"/>
        <w:rPr>
          <w:rStyle w:val="nfase"/>
          <w:rFonts w:ascii="Arial" w:hAnsi="Arial" w:cs="Arial"/>
          <w:i w:val="0"/>
          <w:sz w:val="24"/>
          <w:szCs w:val="24"/>
        </w:rPr>
      </w:pPr>
      <w:r>
        <w:rPr>
          <w:rStyle w:val="nfase"/>
          <w:rFonts w:ascii="Arial" w:hAnsi="Arial" w:cs="Arial"/>
          <w:i w:val="0"/>
          <w:sz w:val="24"/>
          <w:szCs w:val="24"/>
        </w:rPr>
        <w:t xml:space="preserve">                      Os serviços mencionados irão atender toda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a 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região da Bacia do Rio Turiaçu como </w:t>
      </w:r>
      <w:r>
        <w:rPr>
          <w:rStyle w:val="nfase"/>
          <w:rFonts w:ascii="Arial" w:hAnsi="Arial" w:cs="Arial"/>
          <w:i w:val="0"/>
          <w:sz w:val="24"/>
          <w:szCs w:val="24"/>
        </w:rPr>
        <w:t>Turilândia, Presidente S</w:t>
      </w:r>
      <w:r>
        <w:rPr>
          <w:rStyle w:val="nfase"/>
          <w:rFonts w:ascii="Arial" w:hAnsi="Arial" w:cs="Arial"/>
          <w:i w:val="0"/>
          <w:sz w:val="24"/>
          <w:szCs w:val="24"/>
        </w:rPr>
        <w:t xml:space="preserve">arney, Governador Nunes Freire e adjacentes, para que assim a Baixada Maranhense seja contemplada e beneficiada com o referido atendimento.  </w:t>
      </w:r>
    </w:p>
    <w:p w:rsidR="0028245B" w:rsidRDefault="0028245B" w:rsidP="002824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8B6E76" w:rsidRDefault="002F6015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E16BA6">
        <w:rPr>
          <w:rFonts w:ascii="Arial" w:hAnsi="Arial" w:cs="Arial"/>
          <w:sz w:val="24"/>
          <w:szCs w:val="24"/>
        </w:rPr>
        <w:t>0</w:t>
      </w:r>
      <w:r w:rsidR="0028245B">
        <w:rPr>
          <w:rFonts w:ascii="Arial" w:hAnsi="Arial" w:cs="Arial"/>
          <w:sz w:val="24"/>
          <w:szCs w:val="24"/>
        </w:rPr>
        <w:t>6 de dezembro</w:t>
      </w:r>
      <w:r w:rsidR="00E16BA6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E16BA6">
        <w:rPr>
          <w:rFonts w:ascii="Arial" w:hAnsi="Arial" w:cs="Arial"/>
          <w:sz w:val="24"/>
          <w:szCs w:val="24"/>
        </w:rPr>
        <w:t>2021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Estadual.</w:t>
      </w:r>
      <w:bookmarkEnd w:id="1"/>
    </w:p>
    <w:p w:rsidR="00F17974" w:rsidRDefault="00F17974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28245B">
        <w:rPr>
          <w:rFonts w:ascii="Arial" w:eastAsiaTheme="minorHAnsi" w:hAnsi="Arial" w:cs="Arial"/>
          <w:sz w:val="24"/>
          <w:szCs w:val="24"/>
        </w:rPr>
        <w:t xml:space="preserve">06 de </w:t>
      </w:r>
      <w:proofErr w:type="gramStart"/>
      <w:r w:rsidR="0028245B">
        <w:rPr>
          <w:rFonts w:ascii="Arial" w:eastAsiaTheme="minorHAnsi" w:hAnsi="Arial" w:cs="Arial"/>
          <w:sz w:val="24"/>
          <w:szCs w:val="24"/>
        </w:rPr>
        <w:t>dezembro</w:t>
      </w:r>
      <w:proofErr w:type="gramEnd"/>
      <w:r w:rsidR="0028245B">
        <w:rPr>
          <w:rFonts w:ascii="Arial" w:eastAsiaTheme="minorHAnsi" w:hAnsi="Arial" w:cs="Arial"/>
          <w:sz w:val="24"/>
          <w:szCs w:val="24"/>
        </w:rPr>
        <w:t xml:space="preserve"> </w:t>
      </w:r>
    </w:p>
    <w:p w:rsidR="008B6E76" w:rsidRPr="00BC4A38" w:rsidRDefault="008B6E76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28245B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Default="008B6E76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r w:rsidR="0028245B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PP</w:t>
      </w:r>
      <w:bookmarkEnd w:id="0"/>
      <w:bookmarkEnd w:id="3"/>
    </w:p>
    <w:p w:rsidR="0028245B" w:rsidRDefault="0028245B" w:rsidP="0028245B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Default="0028245B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28245B" w:rsidRPr="008B6E76" w:rsidRDefault="0028245B" w:rsidP="00C6726E">
      <w:pPr>
        <w:autoSpaceDE w:val="0"/>
        <w:autoSpaceDN w:val="0"/>
        <w:adjustRightInd w:val="0"/>
        <w:spacing w:after="0" w:line="360" w:lineRule="auto"/>
        <w:jc w:val="center"/>
      </w:pPr>
    </w:p>
    <w:sectPr w:rsidR="0028245B" w:rsidRPr="008B6E76" w:rsidSect="00290C76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53" w:rsidRDefault="00EC5F53">
      <w:pPr>
        <w:spacing w:after="0" w:line="240" w:lineRule="auto"/>
      </w:pPr>
      <w:r>
        <w:separator/>
      </w:r>
    </w:p>
  </w:endnote>
  <w:endnote w:type="continuationSeparator" w:id="0">
    <w:p w:rsidR="00EC5F53" w:rsidRDefault="00EC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C5F53" w:rsidP="00C946EB">
    <w:pPr>
      <w:pStyle w:val="Rodap"/>
    </w:pPr>
  </w:p>
  <w:p w:rsidR="00C946EB" w:rsidRDefault="00EC5F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53" w:rsidRDefault="00EC5F53">
      <w:pPr>
        <w:spacing w:after="0" w:line="240" w:lineRule="auto"/>
      </w:pPr>
      <w:r>
        <w:separator/>
      </w:r>
    </w:p>
  </w:footnote>
  <w:footnote w:type="continuationSeparator" w:id="0">
    <w:p w:rsidR="00EC5F53" w:rsidRDefault="00EC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C5F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2E"/>
    <w:rsid w:val="00004458"/>
    <w:rsid w:val="000174C8"/>
    <w:rsid w:val="000317A1"/>
    <w:rsid w:val="00104046"/>
    <w:rsid w:val="0012048C"/>
    <w:rsid w:val="00164B4F"/>
    <w:rsid w:val="001B7730"/>
    <w:rsid w:val="00232CC7"/>
    <w:rsid w:val="00257117"/>
    <w:rsid w:val="0028245B"/>
    <w:rsid w:val="00290C76"/>
    <w:rsid w:val="002F6015"/>
    <w:rsid w:val="00385AB6"/>
    <w:rsid w:val="003B3417"/>
    <w:rsid w:val="003D172C"/>
    <w:rsid w:val="003F576B"/>
    <w:rsid w:val="00452E1E"/>
    <w:rsid w:val="00485B41"/>
    <w:rsid w:val="00494218"/>
    <w:rsid w:val="005B55C9"/>
    <w:rsid w:val="005F7A5C"/>
    <w:rsid w:val="00646444"/>
    <w:rsid w:val="00685490"/>
    <w:rsid w:val="00694BBE"/>
    <w:rsid w:val="006C50C1"/>
    <w:rsid w:val="0079278D"/>
    <w:rsid w:val="007961B1"/>
    <w:rsid w:val="007B5802"/>
    <w:rsid w:val="007F77D3"/>
    <w:rsid w:val="00837EAD"/>
    <w:rsid w:val="00850706"/>
    <w:rsid w:val="00870885"/>
    <w:rsid w:val="008A50C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B06395"/>
    <w:rsid w:val="00B3274A"/>
    <w:rsid w:val="00B43712"/>
    <w:rsid w:val="00BA4BC0"/>
    <w:rsid w:val="00BC4A38"/>
    <w:rsid w:val="00C6726E"/>
    <w:rsid w:val="00CA0723"/>
    <w:rsid w:val="00CC352E"/>
    <w:rsid w:val="00D02AD3"/>
    <w:rsid w:val="00DA09EC"/>
    <w:rsid w:val="00DD1331"/>
    <w:rsid w:val="00E1373C"/>
    <w:rsid w:val="00E16BA6"/>
    <w:rsid w:val="00E520A3"/>
    <w:rsid w:val="00E70A01"/>
    <w:rsid w:val="00EC5F53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Almeida Marinho Rego</dc:creator>
  <cp:lastModifiedBy>Caroline Cantanhede Ferreira</cp:lastModifiedBy>
  <cp:revision>2</cp:revision>
  <cp:lastPrinted>2021-02-08T14:59:00Z</cp:lastPrinted>
  <dcterms:created xsi:type="dcterms:W3CDTF">2021-12-06T15:07:00Z</dcterms:created>
  <dcterms:modified xsi:type="dcterms:W3CDTF">2021-12-06T15:07:00Z</dcterms:modified>
</cp:coreProperties>
</file>