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B9" w:rsidRPr="00F73193" w:rsidRDefault="006E68B9" w:rsidP="006C3300">
      <w:pPr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/20</w:t>
      </w:r>
      <w:r w:rsidR="00CC208B">
        <w:rPr>
          <w:rStyle w:val="nfase"/>
          <w:rFonts w:ascii="Arial" w:hAnsi="Arial" w:cs="Arial"/>
          <w:b/>
        </w:rPr>
        <w:t>2</w:t>
      </w:r>
      <w:r w:rsidR="00901BCF">
        <w:rPr>
          <w:rStyle w:val="nfase"/>
          <w:rFonts w:ascii="Arial" w:hAnsi="Arial" w:cs="Arial"/>
          <w:b/>
        </w:rPr>
        <w:t>1</w:t>
      </w:r>
    </w:p>
    <w:p w:rsidR="006E68B9" w:rsidRPr="00F73193" w:rsidRDefault="006E68B9" w:rsidP="006C3300">
      <w:pPr>
        <w:rPr>
          <w:rFonts w:ascii="Arial" w:hAnsi="Arial" w:cs="Arial"/>
        </w:rPr>
      </w:pPr>
      <w:bookmarkStart w:id="1" w:name="_Hlk17101588"/>
      <w:r w:rsidRPr="00F73193">
        <w:rPr>
          <w:rFonts w:ascii="Arial" w:hAnsi="Arial" w:cs="Arial"/>
        </w:rPr>
        <w:t xml:space="preserve">Senhor Presidente, </w:t>
      </w:r>
    </w:p>
    <w:p w:rsidR="005F7A5E" w:rsidRPr="007F42D4" w:rsidRDefault="006E68B9" w:rsidP="007F42D4">
      <w:pPr>
        <w:spacing w:line="360" w:lineRule="auto"/>
        <w:ind w:firstLine="1134"/>
        <w:jc w:val="both"/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</w:pPr>
      <w:r w:rsidRPr="007F42D4">
        <w:rPr>
          <w:rFonts w:ascii="Arial" w:hAnsi="Arial" w:cs="Arial"/>
          <w:sz w:val="24"/>
          <w:szCs w:val="24"/>
        </w:rPr>
        <w:t xml:space="preserve">Na forma do que dispõe o Regimento Interno, deste Parlamento, requeiro a Vossa Excelência que, após ouvida a Mesa, seja encaminhado ofício ao </w:t>
      </w:r>
      <w:r w:rsidRPr="007F42D4">
        <w:rPr>
          <w:rFonts w:ascii="Arial" w:hAnsi="Arial" w:cs="Arial"/>
          <w:b/>
          <w:sz w:val="24"/>
          <w:szCs w:val="24"/>
        </w:rPr>
        <w:t>Governador do Estado – Dr. Flavio Dino</w:t>
      </w:r>
      <w:r w:rsidRPr="007F42D4">
        <w:rPr>
          <w:rFonts w:ascii="Arial" w:hAnsi="Arial" w:cs="Arial"/>
          <w:sz w:val="24"/>
          <w:szCs w:val="24"/>
        </w:rPr>
        <w:t xml:space="preserve">, </w:t>
      </w:r>
      <w:r w:rsidR="00901BCF" w:rsidRPr="007F42D4">
        <w:rPr>
          <w:rFonts w:ascii="Arial" w:hAnsi="Arial" w:cs="Arial"/>
          <w:sz w:val="24"/>
          <w:szCs w:val="24"/>
        </w:rPr>
        <w:t>solicitando</w:t>
      </w:r>
      <w:r w:rsidR="005F7A5E" w:rsidRPr="007F42D4">
        <w:rPr>
          <w:rFonts w:ascii="Arial" w:hAnsi="Arial" w:cs="Arial"/>
          <w:sz w:val="24"/>
          <w:szCs w:val="24"/>
        </w:rPr>
        <w:t xml:space="preserve"> </w:t>
      </w:r>
      <w:r w:rsidR="00901BCF" w:rsidRPr="007F42D4">
        <w:rPr>
          <w:rFonts w:ascii="Arial" w:hAnsi="Arial" w:cs="Arial"/>
          <w:sz w:val="24"/>
          <w:szCs w:val="24"/>
        </w:rPr>
        <w:t>que o</w:t>
      </w:r>
      <w:r w:rsidRPr="007F42D4">
        <w:rPr>
          <w:rFonts w:ascii="Arial" w:hAnsi="Arial" w:cs="Arial"/>
          <w:sz w:val="24"/>
          <w:szCs w:val="24"/>
        </w:rPr>
        <w:t xml:space="preserve"> </w:t>
      </w:r>
      <w:r w:rsidRPr="007F42D4">
        <w:rPr>
          <w:rFonts w:ascii="Arial" w:hAnsi="Arial" w:cs="Arial"/>
          <w:b/>
          <w:sz w:val="24"/>
          <w:szCs w:val="24"/>
        </w:rPr>
        <w:t>Secretário</w:t>
      </w:r>
      <w:r w:rsidR="00BB4CF4" w:rsidRPr="007F42D4">
        <w:rPr>
          <w:rFonts w:ascii="Arial" w:hAnsi="Arial" w:cs="Arial"/>
          <w:b/>
          <w:sz w:val="24"/>
          <w:szCs w:val="24"/>
        </w:rPr>
        <w:t xml:space="preserve"> de Estado das Cidades – Sr</w:t>
      </w:r>
      <w:r w:rsidR="00B87A71" w:rsidRPr="007F42D4">
        <w:rPr>
          <w:rFonts w:ascii="Arial" w:hAnsi="Arial" w:cs="Arial"/>
          <w:b/>
          <w:sz w:val="24"/>
          <w:szCs w:val="24"/>
        </w:rPr>
        <w:t>.</w:t>
      </w:r>
      <w:r w:rsidR="00BB4CF4" w:rsidRPr="007F42D4">
        <w:rPr>
          <w:rFonts w:ascii="Arial" w:hAnsi="Arial" w:cs="Arial"/>
          <w:b/>
          <w:sz w:val="24"/>
          <w:szCs w:val="24"/>
        </w:rPr>
        <w:t xml:space="preserve"> Marcio Jerry e ao Presidente da Companhia de Saneamento Ambiental do Maranhão (CAEMA) – Sr. André dos Santos Paula, </w:t>
      </w:r>
      <w:r w:rsidR="00BB4CF4" w:rsidRPr="007F42D4">
        <w:rPr>
          <w:rFonts w:ascii="Arial" w:hAnsi="Arial" w:cs="Arial"/>
          <w:bCs/>
          <w:sz w:val="24"/>
          <w:szCs w:val="24"/>
        </w:rPr>
        <w:t>providencie a construção d</w:t>
      </w:r>
      <w:r w:rsidR="00BE0508" w:rsidRPr="007F42D4">
        <w:rPr>
          <w:rFonts w:ascii="Arial" w:hAnsi="Arial" w:cs="Arial"/>
          <w:bCs/>
          <w:sz w:val="24"/>
          <w:szCs w:val="24"/>
        </w:rPr>
        <w:t>o</w:t>
      </w:r>
      <w:r w:rsidR="00BB4CF4" w:rsidRPr="007F42D4">
        <w:rPr>
          <w:rFonts w:ascii="Arial" w:hAnsi="Arial" w:cs="Arial"/>
          <w:bCs/>
          <w:sz w:val="24"/>
          <w:szCs w:val="24"/>
        </w:rPr>
        <w:t xml:space="preserve"> sistema de abastecimento de água (poço artesiano) </w:t>
      </w:r>
      <w:r w:rsidR="00BE0508" w:rsidRPr="007F42D4">
        <w:rPr>
          <w:rFonts w:ascii="Arial" w:hAnsi="Arial" w:cs="Arial"/>
          <w:bCs/>
          <w:sz w:val="24"/>
          <w:szCs w:val="24"/>
        </w:rPr>
        <w:t>n</w:t>
      </w:r>
      <w:r w:rsidR="00AB050D" w:rsidRPr="007F42D4">
        <w:rPr>
          <w:rFonts w:ascii="Arial" w:hAnsi="Arial" w:cs="Arial"/>
          <w:bCs/>
          <w:sz w:val="24"/>
          <w:szCs w:val="24"/>
        </w:rPr>
        <w:t>o</w:t>
      </w:r>
      <w:r w:rsidR="00231FB5" w:rsidRPr="007F42D4">
        <w:rPr>
          <w:rFonts w:ascii="Arial" w:hAnsi="Arial" w:cs="Arial"/>
          <w:bCs/>
          <w:sz w:val="24"/>
          <w:szCs w:val="24"/>
        </w:rPr>
        <w:t xml:space="preserve"> </w:t>
      </w:r>
      <w:r w:rsidR="00231FB5" w:rsidRPr="007F42D4">
        <w:rPr>
          <w:rFonts w:ascii="Arial" w:hAnsi="Arial" w:cs="Arial"/>
          <w:b/>
          <w:sz w:val="24"/>
          <w:szCs w:val="24"/>
        </w:rPr>
        <w:t>Povoado Estiva</w:t>
      </w:r>
      <w:r w:rsidR="00231FB5" w:rsidRPr="007F42D4">
        <w:rPr>
          <w:rFonts w:ascii="Arial" w:hAnsi="Arial" w:cs="Arial"/>
          <w:bCs/>
          <w:sz w:val="24"/>
          <w:szCs w:val="24"/>
        </w:rPr>
        <w:t xml:space="preserve">, na cidade de </w:t>
      </w:r>
      <w:r w:rsidR="00231FB5" w:rsidRPr="007F42D4">
        <w:rPr>
          <w:rFonts w:ascii="Arial" w:hAnsi="Arial" w:cs="Arial"/>
          <w:b/>
          <w:sz w:val="24"/>
          <w:szCs w:val="24"/>
        </w:rPr>
        <w:t>Bequimão – MA</w:t>
      </w:r>
      <w:r w:rsidR="00AB050D" w:rsidRPr="007F42D4">
        <w:rPr>
          <w:rFonts w:ascii="Arial" w:hAnsi="Arial" w:cs="Arial"/>
          <w:bCs/>
          <w:sz w:val="24"/>
          <w:szCs w:val="24"/>
        </w:rPr>
        <w:t xml:space="preserve">. </w:t>
      </w:r>
    </w:p>
    <w:bookmarkEnd w:id="1"/>
    <w:p w:rsidR="007F42D4" w:rsidRPr="007F42D4" w:rsidRDefault="007F42D4" w:rsidP="007F42D4">
      <w:pPr>
        <w:spacing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>A melhoria do abastecimento do Sistema de Água se faz necessária para melhor</w:t>
      </w:r>
      <w:r>
        <w:rPr>
          <w:rFonts w:ascii="Arial" w:hAnsi="Arial" w:cs="Arial"/>
          <w:sz w:val="24"/>
          <w:szCs w:val="24"/>
        </w:rPr>
        <w:t>ar as</w:t>
      </w:r>
      <w:r w:rsidRPr="007F42D4">
        <w:rPr>
          <w:rFonts w:ascii="Arial" w:hAnsi="Arial" w:cs="Arial"/>
          <w:sz w:val="24"/>
          <w:szCs w:val="24"/>
        </w:rPr>
        <w:t xml:space="preserve"> condições de vida da população, </w:t>
      </w:r>
      <w:r>
        <w:rPr>
          <w:rFonts w:ascii="Arial" w:hAnsi="Arial" w:cs="Arial"/>
          <w:sz w:val="24"/>
          <w:szCs w:val="24"/>
        </w:rPr>
        <w:t xml:space="preserve">levando em consideração que não </w:t>
      </w:r>
      <w:r w:rsidRPr="007F42D4">
        <w:rPr>
          <w:rFonts w:ascii="Arial" w:hAnsi="Arial" w:cs="Arial"/>
          <w:sz w:val="24"/>
          <w:szCs w:val="24"/>
        </w:rPr>
        <w:t>existe qualquer sistema de abastecimento na comunidade</w:t>
      </w:r>
      <w:r>
        <w:rPr>
          <w:rFonts w:ascii="Arial" w:hAnsi="Arial" w:cs="Arial"/>
          <w:sz w:val="24"/>
          <w:szCs w:val="24"/>
        </w:rPr>
        <w:t>, gerando transtornos a todos que ali habitam.</w:t>
      </w:r>
    </w:p>
    <w:p w:rsidR="00231FB5" w:rsidRPr="007F42D4" w:rsidRDefault="007F42D4" w:rsidP="007F42D4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</w:rPr>
        <w:t xml:space="preserve">Destarte, </w:t>
      </w:r>
      <w:r w:rsidRPr="007F42D4">
        <w:rPr>
          <w:rFonts w:ascii="Arial" w:hAnsi="Arial" w:cs="Arial"/>
          <w:sz w:val="24"/>
          <w:szCs w:val="24"/>
        </w:rPr>
        <w:t>se faz indispensável uma ação do Poder Público para que esta solicitação seja concretizada de fato, melhorando a qualidade de vida da população.</w:t>
      </w:r>
    </w:p>
    <w:p w:rsidR="00242235" w:rsidRPr="007F42D4" w:rsidRDefault="00242235" w:rsidP="007F42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>Nestes termos, solicitamos o atendimento ao nosso pleito.</w:t>
      </w:r>
    </w:p>
    <w:p w:rsidR="00242235" w:rsidRPr="007F42D4" w:rsidRDefault="00242235" w:rsidP="007F42D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>Plenário “Deputado Nagib Haickel” do Palacio “Manuel Beckman”. São Luís</w:t>
      </w:r>
      <w:r w:rsidR="000C58DD">
        <w:rPr>
          <w:rFonts w:ascii="Arial" w:hAnsi="Arial" w:cs="Arial"/>
          <w:sz w:val="24"/>
          <w:szCs w:val="24"/>
        </w:rPr>
        <w:t xml:space="preserve"> 21 de dezembro</w:t>
      </w:r>
      <w:r w:rsidR="00B87A71" w:rsidRPr="007F42D4">
        <w:rPr>
          <w:rFonts w:ascii="Arial" w:hAnsi="Arial" w:cs="Arial"/>
          <w:sz w:val="24"/>
          <w:szCs w:val="24"/>
        </w:rPr>
        <w:t xml:space="preserve"> </w:t>
      </w:r>
      <w:r w:rsidR="00845A57" w:rsidRPr="007F42D4">
        <w:rPr>
          <w:rFonts w:ascii="Arial" w:hAnsi="Arial" w:cs="Arial"/>
          <w:sz w:val="24"/>
          <w:szCs w:val="24"/>
        </w:rPr>
        <w:t>de 2021</w:t>
      </w:r>
      <w:r w:rsidRPr="007F42D4">
        <w:rPr>
          <w:rFonts w:ascii="Arial" w:hAnsi="Arial" w:cs="Arial"/>
          <w:sz w:val="24"/>
          <w:szCs w:val="24"/>
        </w:rPr>
        <w:t xml:space="preserve"> – Dra. Thaiza Hortegal – Deputada Estadual.</w:t>
      </w:r>
    </w:p>
    <w:p w:rsidR="00242235" w:rsidRPr="007F42D4" w:rsidRDefault="00242235" w:rsidP="007F42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 xml:space="preserve">São Luís (MA), </w:t>
      </w:r>
      <w:r w:rsidR="000C58DD">
        <w:rPr>
          <w:rFonts w:ascii="Arial" w:hAnsi="Arial" w:cs="Arial"/>
          <w:sz w:val="24"/>
          <w:szCs w:val="24"/>
        </w:rPr>
        <w:t>21 de dezembro de 2021</w:t>
      </w:r>
      <w:bookmarkStart w:id="2" w:name="_GoBack"/>
      <w:bookmarkEnd w:id="2"/>
    </w:p>
    <w:p w:rsidR="00242235" w:rsidRPr="007F42D4" w:rsidRDefault="00242235" w:rsidP="007F42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>Dra. Thaiza Hortegal</w:t>
      </w:r>
    </w:p>
    <w:p w:rsidR="00242235" w:rsidRPr="007F42D4" w:rsidRDefault="00242235" w:rsidP="007F42D4">
      <w:pPr>
        <w:spacing w:line="360" w:lineRule="auto"/>
        <w:jc w:val="center"/>
        <w:rPr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>Deputada Estadual - PP</w:t>
      </w:r>
    </w:p>
    <w:sectPr w:rsidR="00242235" w:rsidRPr="007F42D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F32" w:rsidRDefault="00836F32">
      <w:pPr>
        <w:spacing w:after="0" w:line="240" w:lineRule="auto"/>
      </w:pPr>
      <w:r>
        <w:separator/>
      </w:r>
    </w:p>
  </w:endnote>
  <w:endnote w:type="continuationSeparator" w:id="0">
    <w:p w:rsidR="00836F32" w:rsidRDefault="0083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>Palácio Manuel Beckman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>tio Rangedor - Cohafuma, São 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836F32" w:rsidP="00C946EB">
    <w:pPr>
      <w:pStyle w:val="Rodap"/>
    </w:pPr>
  </w:p>
  <w:p w:rsidR="00C946EB" w:rsidRDefault="00836F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F32" w:rsidRDefault="00836F32">
      <w:pPr>
        <w:spacing w:after="0" w:line="240" w:lineRule="auto"/>
      </w:pPr>
      <w:r>
        <w:separator/>
      </w:r>
    </w:p>
  </w:footnote>
  <w:footnote w:type="continuationSeparator" w:id="0">
    <w:p w:rsidR="00836F32" w:rsidRDefault="0083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836F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B9"/>
    <w:rsid w:val="00060D72"/>
    <w:rsid w:val="000C58DD"/>
    <w:rsid w:val="000E3547"/>
    <w:rsid w:val="001235F5"/>
    <w:rsid w:val="00231FB5"/>
    <w:rsid w:val="00242235"/>
    <w:rsid w:val="00243A28"/>
    <w:rsid w:val="003352D7"/>
    <w:rsid w:val="003C7A2D"/>
    <w:rsid w:val="003D7297"/>
    <w:rsid w:val="003F0CEB"/>
    <w:rsid w:val="00416BE8"/>
    <w:rsid w:val="004D2972"/>
    <w:rsid w:val="00501A0F"/>
    <w:rsid w:val="005C70C4"/>
    <w:rsid w:val="005F0143"/>
    <w:rsid w:val="005F2DED"/>
    <w:rsid w:val="005F6600"/>
    <w:rsid w:val="005F7A5E"/>
    <w:rsid w:val="0064515A"/>
    <w:rsid w:val="006A41F3"/>
    <w:rsid w:val="006B5F10"/>
    <w:rsid w:val="006C3300"/>
    <w:rsid w:val="006E68B9"/>
    <w:rsid w:val="007513A1"/>
    <w:rsid w:val="007B50C0"/>
    <w:rsid w:val="007F1625"/>
    <w:rsid w:val="007F42D4"/>
    <w:rsid w:val="00836F32"/>
    <w:rsid w:val="00845A57"/>
    <w:rsid w:val="00895EDB"/>
    <w:rsid w:val="00901BCF"/>
    <w:rsid w:val="00943D10"/>
    <w:rsid w:val="00A574D6"/>
    <w:rsid w:val="00A856DD"/>
    <w:rsid w:val="00AB050D"/>
    <w:rsid w:val="00AD0C9A"/>
    <w:rsid w:val="00AE739D"/>
    <w:rsid w:val="00B87A71"/>
    <w:rsid w:val="00BB046A"/>
    <w:rsid w:val="00BB4CF4"/>
    <w:rsid w:val="00BE0508"/>
    <w:rsid w:val="00C00B3B"/>
    <w:rsid w:val="00C1281D"/>
    <w:rsid w:val="00C44032"/>
    <w:rsid w:val="00CC208B"/>
    <w:rsid w:val="00CE1396"/>
    <w:rsid w:val="00D23F55"/>
    <w:rsid w:val="00D82DD6"/>
    <w:rsid w:val="00E20CCF"/>
    <w:rsid w:val="00EF057C"/>
    <w:rsid w:val="00F73193"/>
    <w:rsid w:val="00FA38B7"/>
    <w:rsid w:val="00FA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7C82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3</cp:revision>
  <cp:lastPrinted>2021-12-21T15:38:00Z</cp:lastPrinted>
  <dcterms:created xsi:type="dcterms:W3CDTF">2021-12-21T15:38:00Z</dcterms:created>
  <dcterms:modified xsi:type="dcterms:W3CDTF">2021-12-21T15:38:00Z</dcterms:modified>
</cp:coreProperties>
</file>