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3E8F" w14:textId="77777777" w:rsidR="00041403" w:rsidRPr="00D4206F" w:rsidRDefault="00041403" w:rsidP="0004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42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COMISSÃO DE CONSTITUIÇÃO, JUSTIÇA E CIDADANIA</w:t>
      </w:r>
    </w:p>
    <w:p w14:paraId="310BE7A4" w14:textId="77777777" w:rsidR="00041403" w:rsidRPr="00D4206F" w:rsidRDefault="00041403" w:rsidP="0004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0C24370" w14:textId="43D8A803" w:rsidR="00041403" w:rsidRPr="00D4206F" w:rsidRDefault="00041403" w:rsidP="0004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42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PARECER Nº </w:t>
      </w:r>
      <w:r w:rsidR="00EC5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508</w:t>
      </w:r>
      <w:r w:rsidRPr="00D42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/2019</w:t>
      </w:r>
    </w:p>
    <w:p w14:paraId="27A1F6C2" w14:textId="77777777" w:rsidR="00041403" w:rsidRPr="00D4206F" w:rsidRDefault="00041403" w:rsidP="00041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B842681" w14:textId="77777777" w:rsidR="00041403" w:rsidRPr="00D4206F" w:rsidRDefault="00041403" w:rsidP="00041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RELATÓRIO:</w:t>
      </w:r>
    </w:p>
    <w:p w14:paraId="678817DD" w14:textId="62834956" w:rsidR="00EA4465" w:rsidRPr="00D4206F" w:rsidRDefault="00151ED2" w:rsidP="004C682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 xml:space="preserve">Trata-se </w:t>
      </w:r>
      <w:r w:rsidR="00EB32A5" w:rsidRPr="00D4206F">
        <w:rPr>
          <w:rFonts w:ascii="Times New Roman" w:hAnsi="Times New Roman" w:cs="Times New Roman"/>
          <w:sz w:val="24"/>
          <w:szCs w:val="24"/>
        </w:rPr>
        <w:t xml:space="preserve">da </w:t>
      </w:r>
      <w:r w:rsidR="00366C2F"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>análise da</w:t>
      </w: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constitucionalidade, </w:t>
      </w:r>
      <w:proofErr w:type="spellStart"/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regimentalidade</w:t>
      </w:r>
      <w:proofErr w:type="spellEnd"/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juridicidade e legalidade</w:t>
      </w: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471B84" w:rsidRPr="00D4206F">
        <w:rPr>
          <w:rFonts w:ascii="Times New Roman" w:hAnsi="Times New Roman" w:cs="Times New Roman"/>
          <w:sz w:val="24"/>
          <w:szCs w:val="24"/>
        </w:rPr>
        <w:t xml:space="preserve"> </w:t>
      </w:r>
      <w:r w:rsidR="003C29E1" w:rsidRPr="00D4206F">
        <w:rPr>
          <w:rFonts w:ascii="Times New Roman" w:hAnsi="Times New Roman" w:cs="Times New Roman"/>
          <w:b/>
          <w:sz w:val="24"/>
          <w:szCs w:val="24"/>
        </w:rPr>
        <w:t>Projeto de Lei n</w:t>
      </w:r>
      <w:r w:rsidR="00C416AB">
        <w:rPr>
          <w:rFonts w:ascii="Times New Roman" w:hAnsi="Times New Roman" w:cs="Times New Roman"/>
          <w:b/>
          <w:sz w:val="24"/>
          <w:szCs w:val="24"/>
        </w:rPr>
        <w:t>º</w:t>
      </w:r>
      <w:r w:rsidR="003C29E1" w:rsidRPr="00D4206F">
        <w:rPr>
          <w:rFonts w:ascii="Times New Roman" w:hAnsi="Times New Roman" w:cs="Times New Roman"/>
          <w:b/>
          <w:sz w:val="24"/>
          <w:szCs w:val="24"/>
        </w:rPr>
        <w:t xml:space="preserve"> 400/2019</w:t>
      </w:r>
      <w:r w:rsidR="00C416AB">
        <w:rPr>
          <w:rFonts w:ascii="Times New Roman" w:hAnsi="Times New Roman" w:cs="Times New Roman"/>
          <w:b/>
          <w:sz w:val="24"/>
          <w:szCs w:val="24"/>
        </w:rPr>
        <w:t>,</w:t>
      </w:r>
      <w:r w:rsidR="003C29E1" w:rsidRPr="00D42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E1" w:rsidRPr="00C416AB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041403" w:rsidRPr="00C416AB">
        <w:rPr>
          <w:rFonts w:ascii="Times New Roman" w:hAnsi="Times New Roman" w:cs="Times New Roman"/>
          <w:sz w:val="24"/>
          <w:szCs w:val="24"/>
        </w:rPr>
        <w:t xml:space="preserve">Senhor </w:t>
      </w:r>
      <w:r w:rsidR="003C29E1" w:rsidRPr="00C416AB">
        <w:rPr>
          <w:rFonts w:ascii="Times New Roman" w:hAnsi="Times New Roman" w:cs="Times New Roman"/>
          <w:sz w:val="24"/>
          <w:szCs w:val="24"/>
        </w:rPr>
        <w:t>Deputado D</w:t>
      </w:r>
      <w:r w:rsidR="00041403" w:rsidRPr="00C416AB">
        <w:rPr>
          <w:rFonts w:ascii="Times New Roman" w:hAnsi="Times New Roman" w:cs="Times New Roman"/>
          <w:sz w:val="24"/>
          <w:szCs w:val="24"/>
        </w:rPr>
        <w:t>outor</w:t>
      </w:r>
      <w:r w:rsidR="003C29E1" w:rsidRPr="00C4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E1" w:rsidRPr="00C416AB">
        <w:rPr>
          <w:rFonts w:ascii="Times New Roman" w:hAnsi="Times New Roman" w:cs="Times New Roman"/>
          <w:sz w:val="24"/>
          <w:szCs w:val="24"/>
        </w:rPr>
        <w:t>Yglésio</w:t>
      </w:r>
      <w:proofErr w:type="spellEnd"/>
      <w:r w:rsidR="003F57DE" w:rsidRPr="00D4206F">
        <w:rPr>
          <w:rFonts w:ascii="Times New Roman" w:hAnsi="Times New Roman" w:cs="Times New Roman"/>
          <w:b/>
          <w:sz w:val="24"/>
          <w:szCs w:val="24"/>
        </w:rPr>
        <w:t>,</w:t>
      </w:r>
      <w:r w:rsidR="003C29E1" w:rsidRPr="00D42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6AB">
        <w:rPr>
          <w:rFonts w:ascii="Times New Roman" w:hAnsi="Times New Roman" w:cs="Times New Roman"/>
          <w:sz w:val="24"/>
          <w:szCs w:val="24"/>
        </w:rPr>
        <w:t>que D</w:t>
      </w:r>
      <w:r w:rsidR="003C29E1" w:rsidRPr="00D4206F">
        <w:rPr>
          <w:rFonts w:ascii="Times New Roman" w:hAnsi="Times New Roman" w:cs="Times New Roman"/>
          <w:sz w:val="24"/>
          <w:szCs w:val="24"/>
        </w:rPr>
        <w:t>ispõe</w:t>
      </w:r>
      <w:proofErr w:type="gramEnd"/>
      <w:r w:rsidR="003C29E1" w:rsidRPr="00D4206F">
        <w:rPr>
          <w:rFonts w:ascii="Times New Roman" w:hAnsi="Times New Roman" w:cs="Times New Roman"/>
          <w:sz w:val="24"/>
          <w:szCs w:val="24"/>
        </w:rPr>
        <w:t xml:space="preserve"> sobre a instituição do </w:t>
      </w:r>
      <w:r w:rsidR="003C29E1" w:rsidRPr="00D4206F">
        <w:rPr>
          <w:rFonts w:ascii="Times New Roman" w:hAnsi="Times New Roman" w:cs="Times New Roman"/>
          <w:i/>
          <w:sz w:val="24"/>
          <w:szCs w:val="24"/>
        </w:rPr>
        <w:t>''</w:t>
      </w:r>
      <w:r w:rsidR="00C416AB">
        <w:rPr>
          <w:rFonts w:ascii="Times New Roman" w:hAnsi="Times New Roman" w:cs="Times New Roman"/>
          <w:i/>
          <w:sz w:val="24"/>
          <w:szCs w:val="24"/>
        </w:rPr>
        <w:t>P</w:t>
      </w:r>
      <w:r w:rsidR="003C29E1" w:rsidRPr="00D4206F">
        <w:rPr>
          <w:rFonts w:ascii="Times New Roman" w:hAnsi="Times New Roman" w:cs="Times New Roman"/>
          <w:i/>
          <w:sz w:val="24"/>
          <w:szCs w:val="24"/>
        </w:rPr>
        <w:t xml:space="preserve">rograma </w:t>
      </w:r>
      <w:r w:rsidR="00C416AB">
        <w:rPr>
          <w:rFonts w:ascii="Times New Roman" w:hAnsi="Times New Roman" w:cs="Times New Roman"/>
          <w:i/>
          <w:sz w:val="24"/>
          <w:szCs w:val="24"/>
        </w:rPr>
        <w:t>F</w:t>
      </w:r>
      <w:r w:rsidR="003C29E1" w:rsidRPr="00D4206F">
        <w:rPr>
          <w:rFonts w:ascii="Times New Roman" w:hAnsi="Times New Roman" w:cs="Times New Roman"/>
          <w:i/>
          <w:sz w:val="24"/>
          <w:szCs w:val="24"/>
        </w:rPr>
        <w:t xml:space="preserve">armácia </w:t>
      </w:r>
      <w:r w:rsidR="00C416AB">
        <w:rPr>
          <w:rFonts w:ascii="Times New Roman" w:hAnsi="Times New Roman" w:cs="Times New Roman"/>
          <w:i/>
          <w:sz w:val="24"/>
          <w:szCs w:val="24"/>
        </w:rPr>
        <w:t>S</w:t>
      </w:r>
      <w:r w:rsidR="003C29E1" w:rsidRPr="00D4206F">
        <w:rPr>
          <w:rFonts w:ascii="Times New Roman" w:hAnsi="Times New Roman" w:cs="Times New Roman"/>
          <w:i/>
          <w:sz w:val="24"/>
          <w:szCs w:val="24"/>
        </w:rPr>
        <w:t>olidária</w:t>
      </w:r>
      <w:r w:rsidR="003C29E1" w:rsidRPr="00D4206F">
        <w:rPr>
          <w:rFonts w:ascii="Times New Roman" w:hAnsi="Times New Roman" w:cs="Times New Roman"/>
          <w:sz w:val="24"/>
          <w:szCs w:val="24"/>
        </w:rPr>
        <w:t xml:space="preserve">'', a ser desenvolvido pela </w:t>
      </w:r>
      <w:r w:rsidR="00C416AB">
        <w:rPr>
          <w:rFonts w:ascii="Times New Roman" w:hAnsi="Times New Roman" w:cs="Times New Roman"/>
          <w:sz w:val="24"/>
          <w:szCs w:val="24"/>
        </w:rPr>
        <w:t>S</w:t>
      </w:r>
      <w:r w:rsidR="003C29E1" w:rsidRPr="00D4206F">
        <w:rPr>
          <w:rFonts w:ascii="Times New Roman" w:hAnsi="Times New Roman" w:cs="Times New Roman"/>
          <w:sz w:val="24"/>
          <w:szCs w:val="24"/>
        </w:rPr>
        <w:t xml:space="preserve">ecretaria de </w:t>
      </w:r>
      <w:r w:rsidR="00C416AB">
        <w:rPr>
          <w:rFonts w:ascii="Times New Roman" w:hAnsi="Times New Roman" w:cs="Times New Roman"/>
          <w:sz w:val="24"/>
          <w:szCs w:val="24"/>
        </w:rPr>
        <w:t>S</w:t>
      </w:r>
      <w:r w:rsidR="003C29E1" w:rsidRPr="00D4206F">
        <w:rPr>
          <w:rFonts w:ascii="Times New Roman" w:hAnsi="Times New Roman" w:cs="Times New Roman"/>
          <w:sz w:val="24"/>
          <w:szCs w:val="24"/>
        </w:rPr>
        <w:t xml:space="preserve">aúde do </w:t>
      </w:r>
      <w:r w:rsidR="005508F7" w:rsidRPr="00D4206F">
        <w:rPr>
          <w:rFonts w:ascii="Times New Roman" w:hAnsi="Times New Roman" w:cs="Times New Roman"/>
          <w:sz w:val="24"/>
          <w:szCs w:val="24"/>
        </w:rPr>
        <w:t>E</w:t>
      </w:r>
      <w:r w:rsidR="003C29E1" w:rsidRPr="00D4206F">
        <w:rPr>
          <w:rFonts w:ascii="Times New Roman" w:hAnsi="Times New Roman" w:cs="Times New Roman"/>
          <w:sz w:val="24"/>
          <w:szCs w:val="24"/>
        </w:rPr>
        <w:t xml:space="preserve">stado do </w:t>
      </w:r>
      <w:r w:rsidR="00C416AB">
        <w:rPr>
          <w:rFonts w:ascii="Times New Roman" w:hAnsi="Times New Roman" w:cs="Times New Roman"/>
          <w:sz w:val="24"/>
          <w:szCs w:val="24"/>
        </w:rPr>
        <w:t>M</w:t>
      </w:r>
      <w:r w:rsidR="003C29E1" w:rsidRPr="00D4206F">
        <w:rPr>
          <w:rFonts w:ascii="Times New Roman" w:hAnsi="Times New Roman" w:cs="Times New Roman"/>
          <w:sz w:val="24"/>
          <w:szCs w:val="24"/>
        </w:rPr>
        <w:t>aranhão e dá outras providências</w:t>
      </w:r>
      <w:r w:rsidR="00633277" w:rsidRPr="00D4206F">
        <w:rPr>
          <w:rFonts w:ascii="Times New Roman" w:hAnsi="Times New Roman" w:cs="Times New Roman"/>
          <w:sz w:val="24"/>
          <w:szCs w:val="24"/>
        </w:rPr>
        <w:t>.</w:t>
      </w:r>
    </w:p>
    <w:p w14:paraId="39F4D732" w14:textId="61A14261" w:rsidR="00C416AB" w:rsidRDefault="003F57DE" w:rsidP="004C682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 xml:space="preserve">Em síntese, </w:t>
      </w:r>
      <w:r w:rsidR="003C29E1" w:rsidRPr="00D4206F">
        <w:rPr>
          <w:rFonts w:ascii="Times New Roman" w:hAnsi="Times New Roman" w:cs="Times New Roman"/>
          <w:sz w:val="24"/>
          <w:szCs w:val="24"/>
        </w:rPr>
        <w:t>o "</w:t>
      </w:r>
      <w:r w:rsidR="003C29E1" w:rsidRPr="00D4206F">
        <w:rPr>
          <w:rFonts w:ascii="Times New Roman" w:hAnsi="Times New Roman" w:cs="Times New Roman"/>
          <w:i/>
          <w:sz w:val="24"/>
          <w:szCs w:val="24"/>
        </w:rPr>
        <w:t>Programa Farmácia Solidária</w:t>
      </w:r>
      <w:r w:rsidR="003C29E1" w:rsidRPr="00D4206F">
        <w:rPr>
          <w:rFonts w:ascii="Times New Roman" w:hAnsi="Times New Roman" w:cs="Times New Roman"/>
          <w:sz w:val="24"/>
          <w:szCs w:val="24"/>
        </w:rPr>
        <w:t>" consiste na implantação de unidades de recepção de medicamentos doados, triagem, e dispensação de substâncias à população do Maranhão</w:t>
      </w:r>
      <w:r w:rsidR="00C416AB">
        <w:rPr>
          <w:rFonts w:ascii="Times New Roman" w:hAnsi="Times New Roman" w:cs="Times New Roman"/>
          <w:sz w:val="24"/>
          <w:szCs w:val="24"/>
        </w:rPr>
        <w:t xml:space="preserve">, ficando a sua </w:t>
      </w:r>
      <w:r w:rsidR="00C416AB" w:rsidRPr="00C416AB">
        <w:rPr>
          <w:rFonts w:ascii="Times New Roman" w:hAnsi="Times New Roman" w:cs="Times New Roman"/>
          <w:sz w:val="24"/>
          <w:szCs w:val="24"/>
        </w:rPr>
        <w:t>estrutura administrativa vinculada à Secretaria do Estado de Saúde do Maranhão.</w:t>
      </w:r>
    </w:p>
    <w:p w14:paraId="5E8111C9" w14:textId="77777777" w:rsidR="00EA4465" w:rsidRPr="00D4206F" w:rsidRDefault="007378AF" w:rsidP="004C682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 xml:space="preserve">Como mencionado acima, analisar-se-á neste parecer à constitucionalidade, a legalidade, a </w:t>
      </w:r>
      <w:proofErr w:type="spellStart"/>
      <w:r w:rsidRPr="00D4206F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Pr="00D4206F">
        <w:rPr>
          <w:rFonts w:ascii="Times New Roman" w:hAnsi="Times New Roman" w:cs="Times New Roman"/>
          <w:sz w:val="24"/>
          <w:szCs w:val="24"/>
        </w:rPr>
        <w:t>, a juridicidade e a adequada técnica legislativa da presente proposição, nos âmbitos formal e material. Referida análise far-se-á na ordem acima e, encontrando-se algum vício insanável, o mérito da matéria não poderá ser examinado, por mais relevante que seja.</w:t>
      </w:r>
    </w:p>
    <w:p w14:paraId="189438E5" w14:textId="77777777" w:rsidR="00EA4465" w:rsidRPr="00D4206F" w:rsidRDefault="007378AF" w:rsidP="004C682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>Inicialmente, deve-se verificar se a proposição apresentada é a adequada para a matéria. No caso em tela, o projeto que se apresenta é de Lei Ordinária, não tendo objeções constitucionais, legais, jurídicas ou regimentais quanto à sua escolha.</w:t>
      </w:r>
    </w:p>
    <w:p w14:paraId="095759C0" w14:textId="77777777" w:rsidR="00EA4465" w:rsidRPr="00D4206F" w:rsidRDefault="00151ED2" w:rsidP="004C682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 xml:space="preserve">A </w:t>
      </w:r>
      <w:r w:rsidR="00384980" w:rsidRPr="00D4206F">
        <w:rPr>
          <w:rFonts w:ascii="Times New Roman" w:hAnsi="Times New Roman" w:cs="Times New Roman"/>
          <w:sz w:val="24"/>
          <w:szCs w:val="24"/>
        </w:rPr>
        <w:t>Constituição do Estado do Maranhão de 1989 (</w:t>
      </w:r>
      <w:proofErr w:type="spellStart"/>
      <w:r w:rsidR="00384980" w:rsidRPr="00D4206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384980" w:rsidRPr="00D4206F">
        <w:rPr>
          <w:rFonts w:ascii="Times New Roman" w:hAnsi="Times New Roman" w:cs="Times New Roman"/>
          <w:sz w:val="24"/>
          <w:szCs w:val="24"/>
        </w:rPr>
        <w:t xml:space="preserve"> 40 a 49) preveem procedimentos a se</w:t>
      </w:r>
      <w:r w:rsidRPr="00D4206F">
        <w:rPr>
          <w:rFonts w:ascii="Times New Roman" w:hAnsi="Times New Roman" w:cs="Times New Roman"/>
          <w:sz w:val="24"/>
          <w:szCs w:val="24"/>
        </w:rPr>
        <w:t>rem seguidos rigorosamente pelo legislador</w:t>
      </w:r>
      <w:r w:rsidR="008A5795" w:rsidRPr="00D4206F">
        <w:rPr>
          <w:rFonts w:ascii="Times New Roman" w:hAnsi="Times New Roman" w:cs="Times New Roman"/>
          <w:sz w:val="24"/>
          <w:szCs w:val="24"/>
        </w:rPr>
        <w:t xml:space="preserve"> estadual</w:t>
      </w:r>
      <w:r w:rsidR="00384980" w:rsidRPr="00D4206F">
        <w:rPr>
          <w:rFonts w:ascii="Times New Roman" w:hAnsi="Times New Roman" w:cs="Times New Roman"/>
          <w:sz w:val="24"/>
          <w:szCs w:val="24"/>
        </w:rPr>
        <w:t xml:space="preserve"> quando da atuação legiferante, </w:t>
      </w:r>
      <w:r w:rsidR="00384980" w:rsidRPr="00D4206F">
        <w:rPr>
          <w:rFonts w:ascii="Times New Roman" w:hAnsi="Times New Roman" w:cs="Times New Roman"/>
          <w:b/>
          <w:sz w:val="24"/>
          <w:szCs w:val="24"/>
        </w:rPr>
        <w:t>sob pena de declaração de inconstitucionalidade formal da norma</w:t>
      </w:r>
      <w:r w:rsidR="00384980" w:rsidRPr="00D4206F">
        <w:rPr>
          <w:rFonts w:ascii="Times New Roman" w:hAnsi="Times New Roman" w:cs="Times New Roman"/>
          <w:sz w:val="24"/>
          <w:szCs w:val="24"/>
        </w:rPr>
        <w:t>.</w:t>
      </w:r>
    </w:p>
    <w:p w14:paraId="771AC2D5" w14:textId="440266B7" w:rsidR="00EA4465" w:rsidRPr="00D4206F" w:rsidRDefault="00384980" w:rsidP="004C682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 xml:space="preserve">Segundo LENZA (2009, p. 385, Direito Constitucional Esquematizado), </w:t>
      </w:r>
      <w:r w:rsidRPr="00D4206F">
        <w:rPr>
          <w:rFonts w:ascii="Times New Roman" w:hAnsi="Times New Roman" w:cs="Times New Roman"/>
          <w:b/>
          <w:sz w:val="24"/>
          <w:szCs w:val="24"/>
        </w:rPr>
        <w:t>“o processo legislativo consiste nas regras procedimentais, constitucionalmente previstas, para a elaboração das espécies normativas, regras estas a serem criteriosamente observadas pelos ‘atores’ envolvidos no processo”.</w:t>
      </w:r>
    </w:p>
    <w:p w14:paraId="58B16C66" w14:textId="77777777" w:rsidR="00FC769F" w:rsidRPr="00D4206F" w:rsidRDefault="00384980" w:rsidP="00097341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lastRenderedPageBreak/>
        <w:t>Em uma das classificações possíveis para tratar da inconstitucionalidade das normas, os doutrinadores apresentam a divisão em formal e em material.</w:t>
      </w:r>
    </w:p>
    <w:p w14:paraId="29986B2F" w14:textId="77777777" w:rsidR="00B31751" w:rsidRPr="00D4206F" w:rsidRDefault="00384980" w:rsidP="00097341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D4206F">
        <w:rPr>
          <w:rFonts w:ascii="Times New Roman" w:hAnsi="Times New Roman" w:cs="Times New Roman"/>
          <w:b/>
          <w:color w:val="000000"/>
          <w:sz w:val="24"/>
          <w:szCs w:val="24"/>
        </w:rPr>
        <w:t>vícios formais afetam o ato normativo singularmente considerado, sem atingir seu conteúdo, referindo-se aos pressupostos e procedimentos relativos à formação da lei.</w:t>
      </w: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[...] Os vícios materiais dizem respeito ao próprio conteúdo ou ao aspecto substantivo do ato, originando-se de um conflito com regras ou princípios estabelecidos na Constituição” (MENDES, COELHO e BRANCO, 2009, p. 1061 e 1063, Curso de Direito Constitucional).</w:t>
      </w:r>
    </w:p>
    <w:p w14:paraId="5754B3A7" w14:textId="77777777" w:rsidR="00EA4465" w:rsidRPr="00D4206F" w:rsidRDefault="00384980" w:rsidP="004C682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>Na estrutura proce</w:t>
      </w:r>
      <w:r w:rsidR="00B97A53" w:rsidRPr="00D4206F">
        <w:rPr>
          <w:rFonts w:ascii="Times New Roman" w:hAnsi="Times New Roman" w:cs="Times New Roman"/>
          <w:sz w:val="24"/>
          <w:szCs w:val="24"/>
        </w:rPr>
        <w:t>dimental para a criação de uma Lei o</w:t>
      </w:r>
      <w:r w:rsidRPr="00D4206F">
        <w:rPr>
          <w:rFonts w:ascii="Times New Roman" w:hAnsi="Times New Roman" w:cs="Times New Roman"/>
          <w:sz w:val="24"/>
          <w:szCs w:val="24"/>
        </w:rPr>
        <w:t xml:space="preserve">rdinária, apresentam-se constitucionalmente três fases: </w:t>
      </w:r>
      <w:r w:rsidRPr="00D4206F">
        <w:rPr>
          <w:rFonts w:ascii="Times New Roman" w:hAnsi="Times New Roman" w:cs="Times New Roman"/>
          <w:b/>
          <w:sz w:val="24"/>
          <w:szCs w:val="24"/>
        </w:rPr>
        <w:t>iniciativa</w:t>
      </w:r>
      <w:r w:rsidRPr="00D4206F">
        <w:rPr>
          <w:rFonts w:ascii="Times New Roman" w:hAnsi="Times New Roman" w:cs="Times New Roman"/>
          <w:sz w:val="24"/>
          <w:szCs w:val="24"/>
        </w:rPr>
        <w:t xml:space="preserve">, </w:t>
      </w:r>
      <w:r w:rsidRPr="00D4206F">
        <w:rPr>
          <w:rFonts w:ascii="Times New Roman" w:hAnsi="Times New Roman" w:cs="Times New Roman"/>
          <w:b/>
          <w:sz w:val="24"/>
          <w:szCs w:val="24"/>
        </w:rPr>
        <w:t>constitutiva</w:t>
      </w:r>
      <w:r w:rsidRPr="00D4206F">
        <w:rPr>
          <w:rFonts w:ascii="Times New Roman" w:hAnsi="Times New Roman" w:cs="Times New Roman"/>
          <w:sz w:val="24"/>
          <w:szCs w:val="24"/>
        </w:rPr>
        <w:t xml:space="preserve"> e </w:t>
      </w:r>
      <w:r w:rsidRPr="00D4206F">
        <w:rPr>
          <w:rFonts w:ascii="Times New Roman" w:hAnsi="Times New Roman" w:cs="Times New Roman"/>
          <w:b/>
          <w:sz w:val="24"/>
          <w:szCs w:val="24"/>
        </w:rPr>
        <w:t>complementar</w:t>
      </w:r>
      <w:r w:rsidRPr="00D4206F">
        <w:rPr>
          <w:rFonts w:ascii="Times New Roman" w:hAnsi="Times New Roman" w:cs="Times New Roman"/>
          <w:sz w:val="24"/>
          <w:szCs w:val="24"/>
        </w:rPr>
        <w:t>.</w:t>
      </w:r>
    </w:p>
    <w:p w14:paraId="677CF5BE" w14:textId="77777777" w:rsidR="00AC447C" w:rsidRPr="00D4206F" w:rsidRDefault="00384980" w:rsidP="000F14E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 xml:space="preserve">A fase iniciativa consiste em assegurar a determinado agente ou grupo de pessoas a propositura do ato normativo que especificar. </w:t>
      </w:r>
    </w:p>
    <w:p w14:paraId="3FEC5F54" w14:textId="77777777" w:rsidR="00486272" w:rsidRPr="00D4206F" w:rsidRDefault="00AC447C" w:rsidP="0009734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>Cumpre ressaltar, que o Supremo Tribunal Federal entende que o vício de iniciativa do projeto de lei</w:t>
      </w:r>
      <w:r w:rsidR="00486272" w:rsidRPr="00D4206F">
        <w:rPr>
          <w:rFonts w:ascii="Times New Roman" w:hAnsi="Times New Roman" w:cs="Times New Roman"/>
          <w:sz w:val="24"/>
          <w:szCs w:val="24"/>
        </w:rPr>
        <w:t>,</w:t>
      </w:r>
      <w:r w:rsidRPr="00D4206F">
        <w:rPr>
          <w:rFonts w:ascii="Times New Roman" w:hAnsi="Times New Roman" w:cs="Times New Roman"/>
          <w:sz w:val="24"/>
          <w:szCs w:val="24"/>
        </w:rPr>
        <w:t xml:space="preserve"> cuja matéria é de iniciativa privativa do Chefe do Executivo não é sanado nem mesmo </w:t>
      </w:r>
      <w:r w:rsidR="00AD4841" w:rsidRPr="00D4206F">
        <w:rPr>
          <w:rFonts w:ascii="Times New Roman" w:hAnsi="Times New Roman" w:cs="Times New Roman"/>
          <w:sz w:val="24"/>
          <w:szCs w:val="24"/>
        </w:rPr>
        <w:t>pela sanção:</w:t>
      </w:r>
    </w:p>
    <w:p w14:paraId="6A11E32B" w14:textId="77777777" w:rsidR="00486272" w:rsidRPr="00D4206F" w:rsidRDefault="00AC447C" w:rsidP="00097341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4206F">
        <w:rPr>
          <w:rFonts w:ascii="Times New Roman" w:hAnsi="Times New Roman" w:cs="Times New Roman"/>
          <w:b/>
          <w:color w:val="000000"/>
          <w:sz w:val="24"/>
          <w:szCs w:val="24"/>
        </w:rPr>
        <w:t>A sanção do projeto de lei não convalida o vício de inconstitucionalidade resultante da usurpação do poder de iniciativa. A ulterior aquiescência do chefe do Poder Executivo, mediante sanção do projeto de lei, ainda quando dele seja a prerrogativa usurpada, não tem o condão de sanar o vício radical da inconstitucionalidade</w:t>
      </w: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. Insubsistência da </w:t>
      </w:r>
      <w:hyperlink r:id="rId8" w:tgtFrame="_blank" w:history="1">
        <w:r w:rsidRPr="00D4206F">
          <w:rPr>
            <w:rFonts w:ascii="Times New Roman" w:hAnsi="Times New Roman" w:cs="Times New Roman"/>
            <w:color w:val="000000"/>
            <w:sz w:val="24"/>
            <w:szCs w:val="24"/>
          </w:rPr>
          <w:t>Súmula 5</w:t>
        </w:r>
      </w:hyperlink>
      <w:r w:rsidRPr="00D4206F">
        <w:rPr>
          <w:rFonts w:ascii="Times New Roman" w:hAnsi="Times New Roman" w:cs="Times New Roman"/>
          <w:color w:val="000000"/>
          <w:sz w:val="24"/>
          <w:szCs w:val="24"/>
        </w:rPr>
        <w:t>/STF. Doutrina. Precedentes." (</w:t>
      </w:r>
      <w:hyperlink r:id="rId9" w:tgtFrame="_blank" w:history="1">
        <w:r w:rsidRPr="00D4206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ADI 2.867</w:t>
        </w:r>
      </w:hyperlink>
      <w:r w:rsidRPr="00D4206F">
        <w:rPr>
          <w:rFonts w:ascii="Times New Roman" w:hAnsi="Times New Roman" w:cs="Times New Roman"/>
          <w:color w:val="000000"/>
          <w:sz w:val="24"/>
          <w:szCs w:val="24"/>
        </w:rPr>
        <w:t>, Rel. Min. </w:t>
      </w:r>
      <w:r w:rsidRPr="00D42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Celso de Mello</w:t>
      </w:r>
      <w:r w:rsidRPr="00D4206F">
        <w:rPr>
          <w:rFonts w:ascii="Times New Roman" w:hAnsi="Times New Roman" w:cs="Times New Roman"/>
          <w:color w:val="000000"/>
          <w:sz w:val="24"/>
          <w:szCs w:val="24"/>
        </w:rPr>
        <w:t>, julgamento em 3-12-2003, Plenário, DJ de 9-2-2007.)</w:t>
      </w:r>
    </w:p>
    <w:p w14:paraId="4B44D7AA" w14:textId="77777777" w:rsidR="00EA4465" w:rsidRPr="00D4206F" w:rsidRDefault="00486272" w:rsidP="004C682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>Por sua vez,</w:t>
      </w:r>
      <w:r w:rsidR="00384980" w:rsidRPr="00D4206F">
        <w:rPr>
          <w:rFonts w:ascii="Times New Roman" w:hAnsi="Times New Roman" w:cs="Times New Roman"/>
          <w:sz w:val="24"/>
          <w:szCs w:val="24"/>
        </w:rPr>
        <w:t xml:space="preserve"> o art. 42 da Constituição do Estado do Maranhão</w:t>
      </w:r>
      <w:r w:rsidRPr="00D4206F">
        <w:rPr>
          <w:rFonts w:ascii="Times New Roman" w:hAnsi="Times New Roman" w:cs="Times New Roman"/>
          <w:sz w:val="24"/>
          <w:szCs w:val="24"/>
        </w:rPr>
        <w:t xml:space="preserve"> aduz que</w:t>
      </w:r>
      <w:r w:rsidR="00384980" w:rsidRPr="00D4206F">
        <w:rPr>
          <w:rFonts w:ascii="Times New Roman" w:hAnsi="Times New Roman" w:cs="Times New Roman"/>
          <w:sz w:val="24"/>
          <w:szCs w:val="24"/>
        </w:rPr>
        <w:t xml:space="preserve">, “a iniciativa das leis complementares e ordinárias cabe a qualquer membro ou Comissão da </w:t>
      </w:r>
      <w:r w:rsidR="00836B41" w:rsidRPr="00D4206F">
        <w:rPr>
          <w:rFonts w:ascii="Times New Roman" w:hAnsi="Times New Roman" w:cs="Times New Roman"/>
          <w:sz w:val="24"/>
          <w:szCs w:val="24"/>
        </w:rPr>
        <w:t>Assembleia</w:t>
      </w:r>
      <w:r w:rsidR="00384980" w:rsidRPr="00D4206F">
        <w:rPr>
          <w:rFonts w:ascii="Times New Roman" w:hAnsi="Times New Roman" w:cs="Times New Roman"/>
          <w:sz w:val="24"/>
          <w:szCs w:val="24"/>
        </w:rPr>
        <w:t xml:space="preserve"> Legislativa, ao Governador do Estado, ao Tribunal de Justiça, ao Procurador-Geral da Justiça e aos cidadãos, na forma e nos casos previstos nesta Constituição”. Essa iniciativa é chamada de geral, pois qualquer um dos citados acima poderá deflagrar o processo legislativo de leis complementares e ordinárias.</w:t>
      </w:r>
    </w:p>
    <w:p w14:paraId="3A742ED3" w14:textId="77777777" w:rsidR="00C416AB" w:rsidRDefault="00C416AB" w:rsidP="004C682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081F23E" w14:textId="77777777" w:rsidR="00C416AB" w:rsidRDefault="00C416AB" w:rsidP="004C682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B1275F1" w14:textId="16352966" w:rsidR="00EA4465" w:rsidRPr="00D4206F" w:rsidRDefault="00C11E09" w:rsidP="004C682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lastRenderedPageBreak/>
        <w:t>Por outro prisma</w:t>
      </w:r>
      <w:r w:rsidR="00AD4841" w:rsidRPr="00D4206F">
        <w:rPr>
          <w:rFonts w:ascii="Times New Roman" w:hAnsi="Times New Roman" w:cs="Times New Roman"/>
          <w:sz w:val="24"/>
          <w:szCs w:val="24"/>
        </w:rPr>
        <w:t>, o STF na Adin. 724MC/RS decidiu, que “</w:t>
      </w:r>
      <w:r w:rsidR="00AD4841" w:rsidRPr="00D4206F">
        <w:rPr>
          <w:rFonts w:ascii="Times New Roman" w:hAnsi="Times New Roman" w:cs="Times New Roman"/>
          <w:b/>
          <w:sz w:val="24"/>
          <w:szCs w:val="24"/>
        </w:rPr>
        <w:t>A iniciativa reservada, por constituir matéria de direito estrito, não se presume e nem comporta interpretação ampliativa, na medida em que - por implicar limitação ao poder de instauração do processo legislativo - deve necessariamente derivar de norma constitucional explícita e inequívoca</w:t>
      </w:r>
      <w:r w:rsidR="00AD4841" w:rsidRPr="00D4206F">
        <w:rPr>
          <w:rFonts w:ascii="Times New Roman" w:hAnsi="Times New Roman" w:cs="Times New Roman"/>
          <w:sz w:val="24"/>
          <w:szCs w:val="24"/>
        </w:rPr>
        <w:t>”.</w:t>
      </w:r>
    </w:p>
    <w:p w14:paraId="7E436894" w14:textId="77777777" w:rsidR="00392E6E" w:rsidRPr="00D4206F" w:rsidRDefault="00C11E09" w:rsidP="0009734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t>Em sintonia com isso</w:t>
      </w:r>
      <w:r w:rsidR="00AC447C" w:rsidRPr="00D4206F">
        <w:rPr>
          <w:rFonts w:ascii="Times New Roman" w:hAnsi="Times New Roman" w:cs="Times New Roman"/>
          <w:sz w:val="24"/>
          <w:szCs w:val="24"/>
        </w:rPr>
        <w:t xml:space="preserve">, a </w:t>
      </w:r>
      <w:r w:rsidR="00BE7FE7" w:rsidRPr="00D4206F">
        <w:rPr>
          <w:rFonts w:ascii="Times New Roman" w:hAnsi="Times New Roman" w:cs="Times New Roman"/>
          <w:sz w:val="24"/>
          <w:szCs w:val="24"/>
        </w:rPr>
        <w:t>in</w:t>
      </w:r>
      <w:r w:rsidR="00AC447C" w:rsidRPr="00D4206F">
        <w:rPr>
          <w:rFonts w:ascii="Times New Roman" w:hAnsi="Times New Roman" w:cs="Times New Roman"/>
          <w:sz w:val="24"/>
          <w:szCs w:val="24"/>
        </w:rPr>
        <w:t>i</w:t>
      </w:r>
      <w:r w:rsidR="00BE7FE7" w:rsidRPr="00D4206F">
        <w:rPr>
          <w:rFonts w:ascii="Times New Roman" w:hAnsi="Times New Roman" w:cs="Times New Roman"/>
          <w:sz w:val="24"/>
          <w:szCs w:val="24"/>
        </w:rPr>
        <w:t>ciativa reservada</w:t>
      </w:r>
      <w:r w:rsidR="00392E6E" w:rsidRPr="00D4206F">
        <w:rPr>
          <w:rFonts w:ascii="Times New Roman" w:hAnsi="Times New Roman" w:cs="Times New Roman"/>
          <w:sz w:val="24"/>
          <w:szCs w:val="24"/>
        </w:rPr>
        <w:t xml:space="preserve"> (privativa) do Chefe do Poder Executiva encontra-se no </w:t>
      </w:r>
      <w:r w:rsidR="00392E6E" w:rsidRPr="00D4206F">
        <w:rPr>
          <w:rFonts w:ascii="Times New Roman" w:hAnsi="Times New Roman" w:cs="Times New Roman"/>
          <w:b/>
          <w:sz w:val="24"/>
          <w:szCs w:val="24"/>
        </w:rPr>
        <w:t xml:space="preserve">art. 43 </w:t>
      </w:r>
      <w:r w:rsidR="00C738EE" w:rsidRPr="00D4206F">
        <w:rPr>
          <w:rFonts w:ascii="Times New Roman" w:hAnsi="Times New Roman" w:cs="Times New Roman"/>
          <w:b/>
          <w:sz w:val="24"/>
          <w:szCs w:val="24"/>
        </w:rPr>
        <w:t xml:space="preserve">c/c art. 64 </w:t>
      </w:r>
      <w:r w:rsidR="00392E6E" w:rsidRPr="00D4206F">
        <w:rPr>
          <w:rFonts w:ascii="Times New Roman" w:hAnsi="Times New Roman" w:cs="Times New Roman"/>
          <w:b/>
          <w:sz w:val="24"/>
          <w:szCs w:val="24"/>
        </w:rPr>
        <w:t>da Constituição Estadual</w:t>
      </w:r>
      <w:r w:rsidR="00392E6E" w:rsidRPr="00D4206F">
        <w:rPr>
          <w:rFonts w:ascii="Times New Roman" w:hAnsi="Times New Roman" w:cs="Times New Roman"/>
          <w:sz w:val="24"/>
          <w:szCs w:val="24"/>
        </w:rPr>
        <w:t>. Senão vejamos:</w:t>
      </w:r>
    </w:p>
    <w:p w14:paraId="7B0FE149" w14:textId="77777777" w:rsidR="00C738EE" w:rsidRPr="00D4206F" w:rsidRDefault="009077DE" w:rsidP="00B62A40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47B59" w:rsidRPr="00D4206F">
        <w:rPr>
          <w:rFonts w:ascii="Times New Roman" w:hAnsi="Times New Roman" w:cs="Times New Roman"/>
          <w:color w:val="000000"/>
          <w:sz w:val="24"/>
          <w:szCs w:val="24"/>
        </w:rPr>
        <w:t>São de iniciativa privativa do Governador do Est</w:t>
      </w:r>
      <w:r w:rsidR="00C06611" w:rsidRPr="00D4206F">
        <w:rPr>
          <w:rFonts w:ascii="Times New Roman" w:hAnsi="Times New Roman" w:cs="Times New Roman"/>
          <w:color w:val="000000"/>
          <w:sz w:val="24"/>
          <w:szCs w:val="24"/>
        </w:rPr>
        <w:t>ado as leis que disponham sobre</w:t>
      </w:r>
      <w:r w:rsidR="00B35A87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1010E" w:rsidRPr="00D4206F">
        <w:rPr>
          <w:rFonts w:ascii="Times New Roman" w:hAnsi="Times New Roman" w:cs="Times New Roman"/>
          <w:color w:val="000000"/>
          <w:sz w:val="24"/>
          <w:szCs w:val="24"/>
        </w:rPr>
        <w:t>[...]</w:t>
      </w:r>
      <w:r w:rsidR="007A5C31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B59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III – </w:t>
      </w:r>
      <w:r w:rsidR="00047B59"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organização administrativa</w:t>
      </w:r>
      <w:r w:rsidR="00047B59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047B59"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matéria </w:t>
      </w:r>
      <w:r w:rsidR="00D70709"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="00D86891"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rçamentária</w:t>
      </w:r>
      <w:r w:rsidR="00D86891" w:rsidRPr="00D42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5A87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7D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V – </w:t>
      </w:r>
      <w:proofErr w:type="gramStart"/>
      <w:r w:rsidR="002E137D"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criação, estruturação e atribuições</w:t>
      </w:r>
      <w:proofErr w:type="gramEnd"/>
      <w:r w:rsidR="002E137D"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das Secretárias de Estado ou órgãos equivalentes e outros órgãos da administração pública estadual</w:t>
      </w:r>
      <w:r w:rsidR="002E137D" w:rsidRPr="00D4206F">
        <w:rPr>
          <w:rFonts w:ascii="Times New Roman" w:hAnsi="Times New Roman" w:cs="Times New Roman"/>
          <w:sz w:val="24"/>
          <w:szCs w:val="24"/>
        </w:rPr>
        <w:t>.</w:t>
      </w:r>
      <w:r w:rsidR="002E137D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10E" w:rsidRPr="00D4206F">
        <w:rPr>
          <w:rFonts w:ascii="Times New Roman" w:hAnsi="Times New Roman" w:cs="Times New Roman"/>
          <w:color w:val="000000"/>
          <w:sz w:val="24"/>
          <w:szCs w:val="24"/>
        </w:rPr>
        <w:t>[...]</w:t>
      </w:r>
    </w:p>
    <w:p w14:paraId="2B42A089" w14:textId="77777777" w:rsidR="00C738EE" w:rsidRPr="00D4206F" w:rsidRDefault="00C738EE" w:rsidP="00B62A40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36157AB7" w14:textId="77777777" w:rsidR="00C738EE" w:rsidRPr="00D4206F" w:rsidRDefault="00C738EE" w:rsidP="00C738EE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Art. 64 - Compete, privativamente, ao Governador do Estado: II – </w:t>
      </w:r>
      <w:r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iniciar o processo legislativo na forma e nos casos previstos nesta Constituição</w:t>
      </w: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; [...] V – </w:t>
      </w:r>
      <w:r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dispor sobre a organização e o funcionamento da administração do Estado na forma da </w:t>
      </w:r>
      <w:proofErr w:type="gramStart"/>
      <w:r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lei</w:t>
      </w:r>
      <w:r w:rsidRPr="00D4206F">
        <w:rPr>
          <w:rFonts w:ascii="Times New Roman" w:hAnsi="Times New Roman" w:cs="Times New Roman"/>
          <w:color w:val="000000"/>
          <w:sz w:val="24"/>
          <w:szCs w:val="24"/>
        </w:rPr>
        <w:t>;[...]</w:t>
      </w:r>
      <w:proofErr w:type="gramEnd"/>
      <w:r w:rsidRPr="00D4206F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1119B3D" w14:textId="77777777" w:rsidR="00C738EE" w:rsidRPr="00D4206F" w:rsidRDefault="007A5C31" w:rsidP="004C682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8EE"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>Como é possível notar, o Constituinte Derivado Decorrente, na mesma linha do Constituinte Originário, reservou ao Chefe do Poder Executivo determinadas matérias que apenas sob a iniciativa deste é que poderão ser deliberadas e aprovadas.</w:t>
      </w:r>
    </w:p>
    <w:p w14:paraId="4B7D6E6B" w14:textId="77777777" w:rsidR="00C738EE" w:rsidRPr="00D4206F" w:rsidRDefault="00C738EE" w:rsidP="00C738E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06F">
        <w:rPr>
          <w:rFonts w:ascii="Times New Roman" w:hAnsi="Times New Roman" w:cs="Times New Roman"/>
          <w:sz w:val="24"/>
          <w:szCs w:val="24"/>
          <w:shd w:val="clear" w:color="auto" w:fill="FFFFFF"/>
        </w:rPr>
        <w:t>Oportuna, como sempre, a lição de CARRAZA (2011, p. 304-305, Curso de Direito Constitucional Tributário):</w:t>
      </w:r>
    </w:p>
    <w:p w14:paraId="2601D112" w14:textId="77777777" w:rsidR="00C738EE" w:rsidRPr="00D4206F" w:rsidRDefault="00C738EE" w:rsidP="00C738EE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Ora, </w:t>
      </w:r>
      <w:r w:rsidRPr="00D420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só o chefe do Poder Executivo – Senhor do Erário e de suas conveniências – reúne condições objetiva para aquilatar os efeitos que, leis deste tipo, produzirão nas finanças públicas</w:t>
      </w:r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sob </w:t>
      </w:r>
      <w:proofErr w:type="spellStart"/>
      <w:r w:rsidRPr="00D4206F">
        <w:rPr>
          <w:rFonts w:ascii="Times New Roman" w:hAnsi="Times New Roman" w:cs="Times New Roman"/>
          <w:color w:val="000000"/>
          <w:sz w:val="24"/>
          <w:szCs w:val="24"/>
        </w:rPr>
        <w:t>suas</w:t>
      </w:r>
      <w:proofErr w:type="spellEnd"/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guarda e superior responsabilidade. Assim, nada </w:t>
      </w:r>
      <w:proofErr w:type="spellStart"/>
      <w:r w:rsidRPr="00D4206F">
        <w:rPr>
          <w:rFonts w:ascii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 ser alterado, nesta matéria, sem sua prévia anuência. (...)</w:t>
      </w:r>
    </w:p>
    <w:p w14:paraId="2EBE5CFB" w14:textId="77777777" w:rsidR="00B62A40" w:rsidRPr="00D4206F" w:rsidRDefault="00C738EE" w:rsidP="004C6827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>De mais a mais, o programa em análise viola o disposto no art. 16 e 17 da Lei de Responsabilidade Fiscal (LC 101/2000), uma vez que cria despesa de caráter continuado por um período superior a dois exercícios financeiros.</w:t>
      </w:r>
    </w:p>
    <w:p w14:paraId="2B1E4646" w14:textId="77777777" w:rsidR="00C416AB" w:rsidRDefault="00C416AB" w:rsidP="004C682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736C204" w14:textId="77777777" w:rsidR="00C416AB" w:rsidRDefault="00C416AB" w:rsidP="004C682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801E0EC" w14:textId="437AC079" w:rsidR="00C738EE" w:rsidRPr="00D4206F" w:rsidRDefault="003C2C41" w:rsidP="004C682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sz w:val="24"/>
          <w:szCs w:val="24"/>
        </w:rPr>
        <w:lastRenderedPageBreak/>
        <w:t>Dessa forma, o Projeto de Lei</w:t>
      </w:r>
      <w:r w:rsidR="0061010E" w:rsidRPr="00D4206F">
        <w:rPr>
          <w:rFonts w:ascii="Times New Roman" w:hAnsi="Times New Roman" w:cs="Times New Roman"/>
          <w:sz w:val="24"/>
          <w:szCs w:val="24"/>
        </w:rPr>
        <w:t xml:space="preserve"> de iniciativa parlamentar</w:t>
      </w:r>
      <w:r w:rsidR="004C6827" w:rsidRPr="00D4206F">
        <w:rPr>
          <w:rFonts w:ascii="Times New Roman" w:hAnsi="Times New Roman" w:cs="Times New Roman"/>
          <w:sz w:val="24"/>
          <w:szCs w:val="24"/>
        </w:rPr>
        <w:t xml:space="preserve"> criar programa ou ação governamental (gestão pública),</w:t>
      </w:r>
      <w:r w:rsidRPr="00D4206F">
        <w:rPr>
          <w:rFonts w:ascii="Times New Roman" w:hAnsi="Times New Roman" w:cs="Times New Roman"/>
          <w:sz w:val="24"/>
          <w:szCs w:val="24"/>
        </w:rPr>
        <w:t xml:space="preserve"> que envolve </w:t>
      </w:r>
      <w:r w:rsidR="004C6827" w:rsidRPr="00D4206F">
        <w:rPr>
          <w:rFonts w:ascii="Times New Roman" w:hAnsi="Times New Roman" w:cs="Times New Roman"/>
          <w:sz w:val="24"/>
          <w:szCs w:val="24"/>
        </w:rPr>
        <w:t xml:space="preserve">matéria relativa a </w:t>
      </w:r>
      <w:r w:rsidR="0061010E" w:rsidRPr="00D4206F">
        <w:rPr>
          <w:rFonts w:ascii="Times New Roman" w:hAnsi="Times New Roman" w:cs="Times New Roman"/>
          <w:sz w:val="24"/>
          <w:szCs w:val="24"/>
        </w:rPr>
        <w:t>organização administrativa</w:t>
      </w:r>
      <w:r w:rsidR="002E137D" w:rsidRPr="00D4206F">
        <w:rPr>
          <w:rFonts w:ascii="Times New Roman" w:hAnsi="Times New Roman" w:cs="Times New Roman"/>
          <w:sz w:val="24"/>
          <w:szCs w:val="24"/>
        </w:rPr>
        <w:t xml:space="preserve"> e </w:t>
      </w:r>
      <w:r w:rsidR="002E137D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atribuições das Secretárias de Estado </w:t>
      </w:r>
      <w:r w:rsidR="004C6827" w:rsidRPr="00D4206F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="002E137D" w:rsidRPr="00D4206F">
        <w:rPr>
          <w:rFonts w:ascii="Times New Roman" w:hAnsi="Times New Roman" w:cs="Times New Roman"/>
          <w:color w:val="000000"/>
          <w:sz w:val="24"/>
          <w:szCs w:val="24"/>
        </w:rPr>
        <w:t>outros órgãos da administração pública estadual</w:t>
      </w:r>
      <w:r w:rsidR="0061010E" w:rsidRPr="00D4206F">
        <w:rPr>
          <w:rFonts w:ascii="Times New Roman" w:hAnsi="Times New Roman" w:cs="Times New Roman"/>
          <w:sz w:val="24"/>
          <w:szCs w:val="24"/>
        </w:rPr>
        <w:t>,</w:t>
      </w:r>
      <w:r w:rsidRPr="00D4206F">
        <w:rPr>
          <w:rFonts w:ascii="Times New Roman" w:hAnsi="Times New Roman" w:cs="Times New Roman"/>
          <w:sz w:val="24"/>
          <w:szCs w:val="24"/>
        </w:rPr>
        <w:t xml:space="preserve"> viola</w:t>
      </w:r>
      <w:r w:rsidR="004C6827" w:rsidRPr="00D4206F">
        <w:rPr>
          <w:rFonts w:ascii="Times New Roman" w:hAnsi="Times New Roman" w:cs="Times New Roman"/>
          <w:sz w:val="24"/>
          <w:szCs w:val="24"/>
        </w:rPr>
        <w:t>ndo</w:t>
      </w:r>
      <w:r w:rsidRPr="00D4206F">
        <w:rPr>
          <w:rFonts w:ascii="Times New Roman" w:hAnsi="Times New Roman" w:cs="Times New Roman"/>
          <w:sz w:val="24"/>
          <w:szCs w:val="24"/>
        </w:rPr>
        <w:t xml:space="preserve"> o princípio da separação dos poderes invadindo matéria de competência exclusiva do chefe do Poder Executivo Estadual.</w:t>
      </w:r>
    </w:p>
    <w:p w14:paraId="19C02C5D" w14:textId="77777777" w:rsidR="00041403" w:rsidRPr="00D4206F" w:rsidRDefault="00041403" w:rsidP="00041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43B1A5A5" w14:textId="77777777" w:rsidR="0057494E" w:rsidRPr="00D4206F" w:rsidRDefault="000F14E7" w:rsidP="000F14E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C87625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rejeição do </w:t>
      </w: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de Lei nº </w:t>
      </w:r>
      <w:r w:rsidR="004C6827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</w:t>
      </w:r>
      <w:r w:rsidR="003C2C41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C6827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encontra-se eivado de </w:t>
      </w: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inconstitucionalidade formal</w:t>
      </w:r>
      <w:r w:rsidR="0057494E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8414CA4" w14:textId="5E91E94E" w:rsidR="000F14E7" w:rsidRPr="00D4206F" w:rsidRDefault="000F14E7" w:rsidP="00041403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041403"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>o voto.</w:t>
      </w:r>
    </w:p>
    <w:p w14:paraId="7A0EC6CF" w14:textId="4795F803" w:rsidR="00D4206F" w:rsidRPr="00CB3E11" w:rsidRDefault="00D4206F" w:rsidP="00D420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E11">
        <w:rPr>
          <w:rFonts w:ascii="Times New Roman" w:hAnsi="Times New Roman" w:cs="Times New Roman"/>
          <w:b/>
          <w:sz w:val="24"/>
          <w:szCs w:val="24"/>
          <w:u w:val="single"/>
        </w:rPr>
        <w:t>PARECER DA COMISSÃO:</w:t>
      </w:r>
    </w:p>
    <w:p w14:paraId="23EDE252" w14:textId="6003CC3B" w:rsidR="00D4206F" w:rsidRPr="00CB3E11" w:rsidRDefault="00D4206F" w:rsidP="00D420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3E11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>
        <w:rPr>
          <w:rFonts w:ascii="Times New Roman" w:hAnsi="Times New Roman" w:cs="Times New Roman"/>
          <w:b/>
          <w:sz w:val="24"/>
          <w:szCs w:val="24"/>
        </w:rPr>
        <w:t>rejeição</w:t>
      </w:r>
      <w:r w:rsidRPr="00CB3E11">
        <w:rPr>
          <w:rFonts w:ascii="Times New Roman" w:hAnsi="Times New Roman" w:cs="Times New Roman"/>
          <w:b/>
          <w:sz w:val="24"/>
          <w:szCs w:val="24"/>
        </w:rPr>
        <w:t xml:space="preserve"> do Projeto de Lei nº 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CB3E11">
        <w:rPr>
          <w:rFonts w:ascii="Times New Roman" w:hAnsi="Times New Roman" w:cs="Times New Roman"/>
          <w:b/>
          <w:sz w:val="24"/>
          <w:szCs w:val="24"/>
        </w:rPr>
        <w:t>/2019</w:t>
      </w:r>
      <w:r w:rsidRPr="00CB3E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nos termos do voto do Relator</w:t>
      </w:r>
      <w:r w:rsidRPr="00CB3E11">
        <w:rPr>
          <w:rFonts w:ascii="Times New Roman" w:hAnsi="Times New Roman" w:cs="Times New Roman"/>
          <w:sz w:val="24"/>
          <w:szCs w:val="24"/>
        </w:rPr>
        <w:t>.</w:t>
      </w:r>
    </w:p>
    <w:p w14:paraId="781025A6" w14:textId="77777777" w:rsidR="00D4206F" w:rsidRPr="00CB3E11" w:rsidRDefault="00D4206F" w:rsidP="00D4206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3E11">
        <w:rPr>
          <w:rFonts w:ascii="Times New Roman" w:hAnsi="Times New Roman" w:cs="Times New Roman"/>
          <w:sz w:val="24"/>
          <w:szCs w:val="24"/>
        </w:rPr>
        <w:t>É o parecer.</w:t>
      </w:r>
    </w:p>
    <w:p w14:paraId="1E81448C" w14:textId="7F3887DE" w:rsidR="00D4206F" w:rsidRPr="00A42184" w:rsidRDefault="00D4206F" w:rsidP="00D4206F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42184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C416AB">
        <w:rPr>
          <w:rFonts w:ascii="Times New Roman" w:eastAsia="Calibri" w:hAnsi="Times New Roman" w:cs="Times New Roman"/>
        </w:rPr>
        <w:t>17</w:t>
      </w:r>
      <w:r>
        <w:rPr>
          <w:rFonts w:ascii="Times New Roman" w:eastAsia="Calibri" w:hAnsi="Times New Roman" w:cs="Times New Roman"/>
        </w:rPr>
        <w:t xml:space="preserve"> de setembro</w:t>
      </w:r>
      <w:r w:rsidRPr="00A42184">
        <w:rPr>
          <w:rFonts w:ascii="Times New Roman" w:eastAsia="Calibri" w:hAnsi="Times New Roman" w:cs="Times New Roman"/>
        </w:rPr>
        <w:t xml:space="preserve"> de 2019.  </w:t>
      </w:r>
    </w:p>
    <w:p w14:paraId="602F706C" w14:textId="143C49DA" w:rsidR="00D4206F" w:rsidRPr="004F1A10" w:rsidRDefault="00D4206F" w:rsidP="00D4206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Pr="00184135">
        <w:rPr>
          <w:rFonts w:ascii="Times New Roman" w:hAnsi="Times New Roman" w:cs="Times New Roman"/>
          <w:b/>
          <w:color w:val="000000"/>
        </w:rPr>
        <w:t>Presidente</w:t>
      </w:r>
      <w:r w:rsidRPr="004F1A10">
        <w:rPr>
          <w:rFonts w:ascii="Times New Roman" w:hAnsi="Times New Roman" w:cs="Times New Roman"/>
          <w:color w:val="000000"/>
        </w:rPr>
        <w:t xml:space="preserve"> </w:t>
      </w:r>
      <w:r w:rsidR="004A05D1" w:rsidRPr="00184135">
        <w:rPr>
          <w:rFonts w:ascii="Times New Roman" w:hAnsi="Times New Roman" w:cs="Times New Roman"/>
          <w:color w:val="000000"/>
        </w:rPr>
        <w:t>Deputado Neto Evangelista</w:t>
      </w:r>
    </w:p>
    <w:p w14:paraId="5E8203D7" w14:textId="5C1B2211" w:rsidR="00D4206F" w:rsidRPr="004F1A10" w:rsidRDefault="004A05D1" w:rsidP="004A05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8413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</w:t>
      </w:r>
      <w:r w:rsidR="00D4206F" w:rsidRPr="00184135">
        <w:rPr>
          <w:rFonts w:ascii="Times New Roman" w:hAnsi="Times New Roman" w:cs="Times New Roman"/>
          <w:b/>
          <w:color w:val="000000"/>
        </w:rPr>
        <w:t>Relator</w:t>
      </w:r>
      <w:r>
        <w:rPr>
          <w:rFonts w:ascii="Times New Roman" w:hAnsi="Times New Roman" w:cs="Times New Roman"/>
          <w:color w:val="000000"/>
        </w:rPr>
        <w:t xml:space="preserve"> Deputado Fernando Pessoa</w:t>
      </w:r>
    </w:p>
    <w:p w14:paraId="4F6D9B83" w14:textId="77777777" w:rsidR="004A05D1" w:rsidRDefault="004A05D1" w:rsidP="00D4206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</w:p>
    <w:p w14:paraId="1B725A48" w14:textId="6B72C6FB" w:rsidR="00D4206F" w:rsidRPr="00184135" w:rsidRDefault="00D4206F" w:rsidP="00D4206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/>
        </w:rPr>
      </w:pPr>
      <w:r w:rsidRPr="00184135">
        <w:rPr>
          <w:rFonts w:ascii="Times New Roman" w:hAnsi="Times New Roman" w:cs="Times New Roman"/>
          <w:b/>
          <w:color w:val="000000"/>
        </w:rPr>
        <w:t xml:space="preserve">Vota a </w:t>
      </w:r>
      <w:proofErr w:type="gramStart"/>
      <w:r w:rsidRPr="00184135">
        <w:rPr>
          <w:rFonts w:ascii="Times New Roman" w:hAnsi="Times New Roman" w:cs="Times New Roman"/>
          <w:b/>
          <w:color w:val="000000"/>
        </w:rPr>
        <w:t>favor                                                                Vota</w:t>
      </w:r>
      <w:proofErr w:type="gramEnd"/>
      <w:r w:rsidRPr="00184135">
        <w:rPr>
          <w:rFonts w:ascii="Times New Roman" w:hAnsi="Times New Roman" w:cs="Times New Roman"/>
          <w:b/>
          <w:color w:val="000000"/>
        </w:rPr>
        <w:t xml:space="preserve"> contra</w:t>
      </w:r>
    </w:p>
    <w:p w14:paraId="1BFBD658" w14:textId="7B822B21" w:rsidR="004A05D1" w:rsidRDefault="004A05D1" w:rsidP="00D4206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Deputado César Pires</w:t>
      </w:r>
      <w:r w:rsidR="00142FE8">
        <w:rPr>
          <w:rFonts w:ascii="Times New Roman" w:hAnsi="Times New Roman" w:cs="Times New Roman"/>
          <w:color w:val="000000"/>
        </w:rPr>
        <w:t xml:space="preserve">           </w:t>
      </w:r>
      <w:bookmarkStart w:id="0" w:name="_GoBack"/>
      <w:bookmarkEnd w:id="0"/>
      <w:r w:rsidR="00142FE8">
        <w:rPr>
          <w:rFonts w:ascii="Times New Roman" w:hAnsi="Times New Roman" w:cs="Times New Roman"/>
          <w:color w:val="000000"/>
        </w:rPr>
        <w:t xml:space="preserve">                                        _________________________</w:t>
      </w:r>
    </w:p>
    <w:p w14:paraId="3DE40AEC" w14:textId="01E5571C" w:rsidR="004A05D1" w:rsidRDefault="004A05D1" w:rsidP="00142FE8">
      <w:pPr>
        <w:tabs>
          <w:tab w:val="center" w:pos="4110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Deputado Antônio Pereira</w:t>
      </w:r>
      <w:r w:rsidR="00142FE8">
        <w:rPr>
          <w:rFonts w:ascii="Times New Roman" w:hAnsi="Times New Roman" w:cs="Times New Roman"/>
          <w:color w:val="000000"/>
        </w:rPr>
        <w:tab/>
        <w:t xml:space="preserve">                                            __________________________</w:t>
      </w:r>
    </w:p>
    <w:p w14:paraId="0CFE4909" w14:textId="6120AEF0" w:rsidR="00D4206F" w:rsidRPr="004F1A10" w:rsidRDefault="00D4206F" w:rsidP="00D4206F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 w:rsidRPr="004F1A10">
        <w:rPr>
          <w:rFonts w:ascii="Times New Roman" w:hAnsi="Times New Roman" w:cs="Times New Roman"/>
          <w:color w:val="000000"/>
        </w:rPr>
        <w:t>________________________                                       _________________________</w:t>
      </w:r>
    </w:p>
    <w:p w14:paraId="3C2601B3" w14:textId="77777777" w:rsidR="00686396" w:rsidRPr="00D4206F" w:rsidRDefault="00686396" w:rsidP="0019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6396" w:rsidRPr="00D4206F" w:rsidSect="00041403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18B5" w14:textId="77777777" w:rsidR="00602271" w:rsidRDefault="00602271" w:rsidP="001C4230">
      <w:pPr>
        <w:spacing w:after="0" w:line="240" w:lineRule="auto"/>
      </w:pPr>
      <w:r>
        <w:separator/>
      </w:r>
    </w:p>
  </w:endnote>
  <w:endnote w:type="continuationSeparator" w:id="0">
    <w:p w14:paraId="44BCB621" w14:textId="77777777" w:rsidR="00602271" w:rsidRDefault="00602271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88E9" w14:textId="77777777" w:rsidR="00602271" w:rsidRDefault="00602271" w:rsidP="001C4230">
      <w:pPr>
        <w:spacing w:after="0" w:line="240" w:lineRule="auto"/>
      </w:pPr>
      <w:r>
        <w:separator/>
      </w:r>
    </w:p>
  </w:footnote>
  <w:footnote w:type="continuationSeparator" w:id="0">
    <w:p w14:paraId="586BFCFD" w14:textId="77777777" w:rsidR="00602271" w:rsidRDefault="00602271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224B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color w:val="000080"/>
        <w:sz w:val="18"/>
        <w:szCs w:val="18"/>
      </w:rPr>
    </w:pPr>
    <w:r w:rsidRPr="00EE33F2">
      <w:rPr>
        <w:noProof/>
        <w:sz w:val="18"/>
        <w:szCs w:val="18"/>
      </w:rPr>
      <w:drawing>
        <wp:inline distT="0" distB="0" distL="0" distR="0" wp14:anchorId="3D2A1249" wp14:editId="120C56E9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68012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E33F2">
      <w:rPr>
        <w:rFonts w:ascii="Arial" w:hAnsi="Arial" w:cs="Arial"/>
        <w:b/>
        <w:sz w:val="18"/>
        <w:szCs w:val="18"/>
      </w:rPr>
      <w:t>ESTADO DO MARANHÃO</w:t>
    </w:r>
  </w:p>
  <w:p w14:paraId="335C10CD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E33F2">
      <w:rPr>
        <w:rFonts w:ascii="Arial" w:hAnsi="Arial" w:cs="Arial"/>
        <w:b/>
        <w:sz w:val="18"/>
        <w:szCs w:val="18"/>
      </w:rPr>
      <w:t>ASSEMBLÉIA LEGISLATIVA DO MARANHÃO</w:t>
    </w:r>
  </w:p>
  <w:p w14:paraId="6DFD4F47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E33F2">
      <w:rPr>
        <w:rFonts w:ascii="Arial" w:hAnsi="Arial" w:cs="Arial"/>
        <w:b/>
        <w:sz w:val="18"/>
        <w:szCs w:val="18"/>
      </w:rPr>
      <w:t>INSTALADA EM 16 DE FEVEREIRO DE 1835</w:t>
    </w:r>
  </w:p>
  <w:p w14:paraId="29D74996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EE33F2">
      <w:rPr>
        <w:rFonts w:ascii="Arial" w:hAnsi="Arial" w:cs="Arial"/>
        <w:b/>
        <w:sz w:val="18"/>
        <w:szCs w:val="18"/>
      </w:rPr>
      <w:t>DIRETORIA LEGISLATIVA</w:t>
    </w:r>
  </w:p>
  <w:p w14:paraId="432EBD75" w14:textId="77777777" w:rsidR="00041403" w:rsidRDefault="00041403" w:rsidP="00041403">
    <w:pPr>
      <w:pStyle w:val="Cabealho"/>
    </w:pPr>
  </w:p>
  <w:p w14:paraId="718B46A7" w14:textId="77777777" w:rsidR="00041403" w:rsidRDefault="00041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F52"/>
    <w:multiLevelType w:val="hybridMultilevel"/>
    <w:tmpl w:val="312488CE"/>
    <w:lvl w:ilvl="0" w:tplc="936AC2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21E"/>
    <w:rsid w:val="00001753"/>
    <w:rsid w:val="00003614"/>
    <w:rsid w:val="000105AF"/>
    <w:rsid w:val="0001428E"/>
    <w:rsid w:val="0001656A"/>
    <w:rsid w:val="00041403"/>
    <w:rsid w:val="00047B59"/>
    <w:rsid w:val="00047C28"/>
    <w:rsid w:val="00055931"/>
    <w:rsid w:val="00070734"/>
    <w:rsid w:val="00083707"/>
    <w:rsid w:val="00097341"/>
    <w:rsid w:val="00097459"/>
    <w:rsid w:val="000A1F79"/>
    <w:rsid w:val="000A46D9"/>
    <w:rsid w:val="000A5368"/>
    <w:rsid w:val="000C135D"/>
    <w:rsid w:val="000D1143"/>
    <w:rsid w:val="000E767D"/>
    <w:rsid w:val="000F057F"/>
    <w:rsid w:val="000F14E7"/>
    <w:rsid w:val="00116CA0"/>
    <w:rsid w:val="00122C7E"/>
    <w:rsid w:val="001253C4"/>
    <w:rsid w:val="00126379"/>
    <w:rsid w:val="001327AB"/>
    <w:rsid w:val="00141554"/>
    <w:rsid w:val="00142FE8"/>
    <w:rsid w:val="00151CA6"/>
    <w:rsid w:val="00151ED2"/>
    <w:rsid w:val="001721DB"/>
    <w:rsid w:val="00184135"/>
    <w:rsid w:val="0019434B"/>
    <w:rsid w:val="0019434F"/>
    <w:rsid w:val="001A767E"/>
    <w:rsid w:val="001C4230"/>
    <w:rsid w:val="001E262C"/>
    <w:rsid w:val="001F447A"/>
    <w:rsid w:val="001F46BD"/>
    <w:rsid w:val="00215D4E"/>
    <w:rsid w:val="00222277"/>
    <w:rsid w:val="00226B21"/>
    <w:rsid w:val="00240CE7"/>
    <w:rsid w:val="002775ED"/>
    <w:rsid w:val="002A25E1"/>
    <w:rsid w:val="002A5E82"/>
    <w:rsid w:val="002A67F2"/>
    <w:rsid w:val="002B5CD2"/>
    <w:rsid w:val="002C130A"/>
    <w:rsid w:val="002C3309"/>
    <w:rsid w:val="002D04BB"/>
    <w:rsid w:val="002D2451"/>
    <w:rsid w:val="002E137D"/>
    <w:rsid w:val="002E6277"/>
    <w:rsid w:val="002F12C0"/>
    <w:rsid w:val="00312140"/>
    <w:rsid w:val="00340646"/>
    <w:rsid w:val="00366C2F"/>
    <w:rsid w:val="00372E54"/>
    <w:rsid w:val="00373232"/>
    <w:rsid w:val="003840A4"/>
    <w:rsid w:val="00384980"/>
    <w:rsid w:val="00392E6E"/>
    <w:rsid w:val="0039315D"/>
    <w:rsid w:val="003A1C4E"/>
    <w:rsid w:val="003A4889"/>
    <w:rsid w:val="003A7617"/>
    <w:rsid w:val="003B09DF"/>
    <w:rsid w:val="003B7694"/>
    <w:rsid w:val="003C1628"/>
    <w:rsid w:val="003C2757"/>
    <w:rsid w:val="003C29E1"/>
    <w:rsid w:val="003C2C41"/>
    <w:rsid w:val="003D2069"/>
    <w:rsid w:val="003D2BC4"/>
    <w:rsid w:val="003F57DE"/>
    <w:rsid w:val="00406141"/>
    <w:rsid w:val="00420BDC"/>
    <w:rsid w:val="004277FC"/>
    <w:rsid w:val="004473FA"/>
    <w:rsid w:val="00471B84"/>
    <w:rsid w:val="0047386F"/>
    <w:rsid w:val="00475535"/>
    <w:rsid w:val="00486272"/>
    <w:rsid w:val="004869D4"/>
    <w:rsid w:val="00490E4A"/>
    <w:rsid w:val="00494EED"/>
    <w:rsid w:val="004A05D1"/>
    <w:rsid w:val="004B0E1D"/>
    <w:rsid w:val="004B29D1"/>
    <w:rsid w:val="004B7500"/>
    <w:rsid w:val="004C40FC"/>
    <w:rsid w:val="004C4CD5"/>
    <w:rsid w:val="004C6827"/>
    <w:rsid w:val="004C6B73"/>
    <w:rsid w:val="004D1D43"/>
    <w:rsid w:val="004D60F7"/>
    <w:rsid w:val="004D67B3"/>
    <w:rsid w:val="004D747B"/>
    <w:rsid w:val="004E0FD1"/>
    <w:rsid w:val="004E1210"/>
    <w:rsid w:val="004E5540"/>
    <w:rsid w:val="004E6199"/>
    <w:rsid w:val="004F026F"/>
    <w:rsid w:val="005238C7"/>
    <w:rsid w:val="0053629F"/>
    <w:rsid w:val="005408DF"/>
    <w:rsid w:val="00543320"/>
    <w:rsid w:val="005508F7"/>
    <w:rsid w:val="0057494E"/>
    <w:rsid w:val="00580199"/>
    <w:rsid w:val="005854A9"/>
    <w:rsid w:val="00591002"/>
    <w:rsid w:val="00593429"/>
    <w:rsid w:val="005953D7"/>
    <w:rsid w:val="00596B7B"/>
    <w:rsid w:val="005A1B86"/>
    <w:rsid w:val="005C08AF"/>
    <w:rsid w:val="005C3C9E"/>
    <w:rsid w:val="00602271"/>
    <w:rsid w:val="0061010E"/>
    <w:rsid w:val="006122BA"/>
    <w:rsid w:val="0062040A"/>
    <w:rsid w:val="0062462C"/>
    <w:rsid w:val="00633277"/>
    <w:rsid w:val="00635043"/>
    <w:rsid w:val="0064376B"/>
    <w:rsid w:val="00650AEB"/>
    <w:rsid w:val="00655892"/>
    <w:rsid w:val="00662854"/>
    <w:rsid w:val="00667722"/>
    <w:rsid w:val="00671A19"/>
    <w:rsid w:val="00673CDF"/>
    <w:rsid w:val="00680DB5"/>
    <w:rsid w:val="00682471"/>
    <w:rsid w:val="00686396"/>
    <w:rsid w:val="00697E94"/>
    <w:rsid w:val="006C6059"/>
    <w:rsid w:val="006D1AA2"/>
    <w:rsid w:val="006E436F"/>
    <w:rsid w:val="007154E1"/>
    <w:rsid w:val="00715BAC"/>
    <w:rsid w:val="007217D1"/>
    <w:rsid w:val="007267C5"/>
    <w:rsid w:val="00731BD1"/>
    <w:rsid w:val="00732C02"/>
    <w:rsid w:val="00733738"/>
    <w:rsid w:val="007378AF"/>
    <w:rsid w:val="00754D25"/>
    <w:rsid w:val="00760AEB"/>
    <w:rsid w:val="00764D46"/>
    <w:rsid w:val="007655FC"/>
    <w:rsid w:val="007730A9"/>
    <w:rsid w:val="007754AE"/>
    <w:rsid w:val="00780577"/>
    <w:rsid w:val="00783E27"/>
    <w:rsid w:val="00787333"/>
    <w:rsid w:val="00791ED5"/>
    <w:rsid w:val="007A5C31"/>
    <w:rsid w:val="007B4A52"/>
    <w:rsid w:val="007C19EF"/>
    <w:rsid w:val="007C6E21"/>
    <w:rsid w:val="007D14C5"/>
    <w:rsid w:val="007D3E7C"/>
    <w:rsid w:val="00810D92"/>
    <w:rsid w:val="00811BAC"/>
    <w:rsid w:val="008132FA"/>
    <w:rsid w:val="00831329"/>
    <w:rsid w:val="00836B41"/>
    <w:rsid w:val="00837A85"/>
    <w:rsid w:val="008524F3"/>
    <w:rsid w:val="00860891"/>
    <w:rsid w:val="00861F5C"/>
    <w:rsid w:val="00862D6E"/>
    <w:rsid w:val="0087771B"/>
    <w:rsid w:val="008A5795"/>
    <w:rsid w:val="008A7330"/>
    <w:rsid w:val="008B0ABE"/>
    <w:rsid w:val="008C1ED0"/>
    <w:rsid w:val="00900FBA"/>
    <w:rsid w:val="00901E42"/>
    <w:rsid w:val="00903058"/>
    <w:rsid w:val="009077DE"/>
    <w:rsid w:val="00912905"/>
    <w:rsid w:val="00923D18"/>
    <w:rsid w:val="0092589B"/>
    <w:rsid w:val="00930B25"/>
    <w:rsid w:val="00934FBF"/>
    <w:rsid w:val="009558A4"/>
    <w:rsid w:val="00966649"/>
    <w:rsid w:val="00967D18"/>
    <w:rsid w:val="00973DB4"/>
    <w:rsid w:val="00975AEF"/>
    <w:rsid w:val="0098175E"/>
    <w:rsid w:val="00982C0C"/>
    <w:rsid w:val="009B2A82"/>
    <w:rsid w:val="009B2EF6"/>
    <w:rsid w:val="009C13FA"/>
    <w:rsid w:val="009C75B1"/>
    <w:rsid w:val="009E26C3"/>
    <w:rsid w:val="009E58AF"/>
    <w:rsid w:val="009F0F22"/>
    <w:rsid w:val="00A018E4"/>
    <w:rsid w:val="00A01D14"/>
    <w:rsid w:val="00A3617E"/>
    <w:rsid w:val="00A42C70"/>
    <w:rsid w:val="00A5411D"/>
    <w:rsid w:val="00A73D1A"/>
    <w:rsid w:val="00A77929"/>
    <w:rsid w:val="00A829A5"/>
    <w:rsid w:val="00AA37C1"/>
    <w:rsid w:val="00AA675D"/>
    <w:rsid w:val="00AB1EC5"/>
    <w:rsid w:val="00AB2248"/>
    <w:rsid w:val="00AC3C17"/>
    <w:rsid w:val="00AC447C"/>
    <w:rsid w:val="00AC499F"/>
    <w:rsid w:val="00AD4841"/>
    <w:rsid w:val="00AE21BE"/>
    <w:rsid w:val="00AF24CD"/>
    <w:rsid w:val="00B03243"/>
    <w:rsid w:val="00B24DB6"/>
    <w:rsid w:val="00B31751"/>
    <w:rsid w:val="00B35A87"/>
    <w:rsid w:val="00B55D3A"/>
    <w:rsid w:val="00B625C6"/>
    <w:rsid w:val="00B62A40"/>
    <w:rsid w:val="00B65C5B"/>
    <w:rsid w:val="00B67F1D"/>
    <w:rsid w:val="00B97A53"/>
    <w:rsid w:val="00BA64E9"/>
    <w:rsid w:val="00BB2219"/>
    <w:rsid w:val="00BB4D6D"/>
    <w:rsid w:val="00BE38E5"/>
    <w:rsid w:val="00BE3A40"/>
    <w:rsid w:val="00BE53F7"/>
    <w:rsid w:val="00BE7FE7"/>
    <w:rsid w:val="00C06611"/>
    <w:rsid w:val="00C11E09"/>
    <w:rsid w:val="00C34638"/>
    <w:rsid w:val="00C36D0D"/>
    <w:rsid w:val="00C416AB"/>
    <w:rsid w:val="00C41E99"/>
    <w:rsid w:val="00C4333D"/>
    <w:rsid w:val="00C663CD"/>
    <w:rsid w:val="00C738EE"/>
    <w:rsid w:val="00C851D5"/>
    <w:rsid w:val="00C87625"/>
    <w:rsid w:val="00C96DDD"/>
    <w:rsid w:val="00CA45A4"/>
    <w:rsid w:val="00CA6B37"/>
    <w:rsid w:val="00CB0031"/>
    <w:rsid w:val="00CB1008"/>
    <w:rsid w:val="00CC6599"/>
    <w:rsid w:val="00CD4398"/>
    <w:rsid w:val="00CD73A6"/>
    <w:rsid w:val="00D066F8"/>
    <w:rsid w:val="00D15B90"/>
    <w:rsid w:val="00D33D35"/>
    <w:rsid w:val="00D414A8"/>
    <w:rsid w:val="00D41A3F"/>
    <w:rsid w:val="00D4206F"/>
    <w:rsid w:val="00D439BD"/>
    <w:rsid w:val="00D514DC"/>
    <w:rsid w:val="00D57C7B"/>
    <w:rsid w:val="00D70709"/>
    <w:rsid w:val="00D72A00"/>
    <w:rsid w:val="00D73A1F"/>
    <w:rsid w:val="00D76342"/>
    <w:rsid w:val="00D80554"/>
    <w:rsid w:val="00D86891"/>
    <w:rsid w:val="00DA581C"/>
    <w:rsid w:val="00DA7D81"/>
    <w:rsid w:val="00DC692B"/>
    <w:rsid w:val="00DD0CA6"/>
    <w:rsid w:val="00DF2235"/>
    <w:rsid w:val="00E012CD"/>
    <w:rsid w:val="00E07CAE"/>
    <w:rsid w:val="00E540F2"/>
    <w:rsid w:val="00E630AE"/>
    <w:rsid w:val="00E65374"/>
    <w:rsid w:val="00E80EE4"/>
    <w:rsid w:val="00EA4465"/>
    <w:rsid w:val="00EA4BDB"/>
    <w:rsid w:val="00EA6E60"/>
    <w:rsid w:val="00EB2E84"/>
    <w:rsid w:val="00EB32A5"/>
    <w:rsid w:val="00EB38CA"/>
    <w:rsid w:val="00EB6619"/>
    <w:rsid w:val="00EB68B2"/>
    <w:rsid w:val="00EC47DB"/>
    <w:rsid w:val="00EC5459"/>
    <w:rsid w:val="00ED350D"/>
    <w:rsid w:val="00EE4724"/>
    <w:rsid w:val="00EF3DE8"/>
    <w:rsid w:val="00F1242A"/>
    <w:rsid w:val="00F161B4"/>
    <w:rsid w:val="00F259EC"/>
    <w:rsid w:val="00F27B09"/>
    <w:rsid w:val="00F61C7C"/>
    <w:rsid w:val="00F71050"/>
    <w:rsid w:val="00F74B79"/>
    <w:rsid w:val="00F76DCF"/>
    <w:rsid w:val="00F93604"/>
    <w:rsid w:val="00FA10C2"/>
    <w:rsid w:val="00FA5111"/>
    <w:rsid w:val="00FC6074"/>
    <w:rsid w:val="00FC769F"/>
    <w:rsid w:val="00FD41EA"/>
    <w:rsid w:val="00FE2E63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D97C9"/>
  <w15:docId w15:val="{FBA6A2D2-694D-4BBD-83A5-C9F7E5B2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jus.br/jurisprudencia/nova/pesquisa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f.jus.br/jurisprudencia/IT/frame.asp?SEQ=404096&amp;PROCESSO=2867&amp;CLASSE=ADI&amp;cod_classe=504&amp;ORIGEM=IT&amp;RECURSO=0&amp;TIP_JULGAMENTO=&amp;EMENTA=22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9E55-F4BC-4C7F-9E20-D274A811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2019-08-23T13:10:00Z</cp:lastPrinted>
  <dcterms:created xsi:type="dcterms:W3CDTF">2019-09-17T18:28:00Z</dcterms:created>
  <dcterms:modified xsi:type="dcterms:W3CDTF">2019-09-17T18:28:00Z</dcterms:modified>
</cp:coreProperties>
</file>