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97" w:rsidRPr="00ED5D46" w:rsidRDefault="007A5097" w:rsidP="007A509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A5097" w:rsidRPr="00ED5D46" w:rsidRDefault="00987533" w:rsidP="007A50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 DE LEI Nº     /2022</w:t>
      </w:r>
    </w:p>
    <w:p w:rsidR="007A5097" w:rsidRPr="00ED5D46" w:rsidRDefault="007A5097" w:rsidP="007A50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097" w:rsidRPr="00ED5D46" w:rsidRDefault="007A5097" w:rsidP="007A5097">
      <w:pPr>
        <w:ind w:left="4253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ED5D46">
        <w:rPr>
          <w:rFonts w:ascii="Times New Roman" w:hAnsi="Times New Roman" w:cs="Times New Roman"/>
          <w:sz w:val="24"/>
          <w:szCs w:val="24"/>
        </w:rPr>
        <w:t>Institui abono de 50% na entrada e visitação d</w:t>
      </w:r>
      <w:r w:rsidR="00987533">
        <w:rPr>
          <w:rFonts w:ascii="Times New Roman" w:hAnsi="Times New Roman" w:cs="Times New Roman"/>
          <w:sz w:val="24"/>
          <w:szCs w:val="24"/>
        </w:rPr>
        <w:t>os</w:t>
      </w:r>
      <w:r w:rsidRPr="00ED5D46">
        <w:rPr>
          <w:rFonts w:ascii="Times New Roman" w:hAnsi="Times New Roman" w:cs="Times New Roman"/>
          <w:sz w:val="24"/>
          <w:szCs w:val="24"/>
        </w:rPr>
        <w:t xml:space="preserve"> parques </w:t>
      </w:r>
      <w:r w:rsidR="00987533">
        <w:rPr>
          <w:rFonts w:ascii="Times New Roman" w:hAnsi="Times New Roman" w:cs="Times New Roman"/>
          <w:sz w:val="24"/>
          <w:szCs w:val="24"/>
        </w:rPr>
        <w:t>nacionais</w:t>
      </w:r>
      <w:r w:rsidRPr="00ED5D46">
        <w:rPr>
          <w:rFonts w:ascii="Times New Roman" w:hAnsi="Times New Roman" w:cs="Times New Roman"/>
          <w:sz w:val="24"/>
          <w:szCs w:val="24"/>
        </w:rPr>
        <w:t xml:space="preserve"> </w:t>
      </w:r>
      <w:r w:rsidR="00987533">
        <w:rPr>
          <w:rFonts w:ascii="Times New Roman" w:hAnsi="Times New Roman" w:cs="Times New Roman"/>
          <w:sz w:val="24"/>
          <w:szCs w:val="24"/>
        </w:rPr>
        <w:t xml:space="preserve">no território do Estado </w:t>
      </w:r>
      <w:r w:rsidRPr="00ED5D46">
        <w:rPr>
          <w:rFonts w:ascii="Times New Roman" w:hAnsi="Times New Roman" w:cs="Times New Roman"/>
          <w:sz w:val="24"/>
          <w:szCs w:val="24"/>
        </w:rPr>
        <w:t>do Maranhão para Maranhenses Natos.</w:t>
      </w:r>
    </w:p>
    <w:p w:rsidR="007A5097" w:rsidRPr="00ED5D46" w:rsidRDefault="007A5097" w:rsidP="007A5097">
      <w:pPr>
        <w:ind w:left="3686" w:firstLine="562"/>
        <w:jc w:val="both"/>
        <w:rPr>
          <w:rFonts w:ascii="Times New Roman" w:hAnsi="Times New Roman" w:cs="Times New Roman"/>
          <w:sz w:val="24"/>
          <w:szCs w:val="24"/>
        </w:rPr>
      </w:pPr>
    </w:p>
    <w:p w:rsidR="00330657" w:rsidRDefault="007A5097" w:rsidP="007A5097">
      <w:pPr>
        <w:spacing w:line="360" w:lineRule="auto"/>
        <w:ind w:right="175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D5D46">
        <w:rPr>
          <w:rFonts w:ascii="Times New Roman" w:hAnsi="Times New Roman" w:cs="Times New Roman"/>
          <w:sz w:val="24"/>
          <w:szCs w:val="24"/>
        </w:rPr>
        <w:t>Art. 1°</w:t>
      </w:r>
      <w:r w:rsidR="00AB5C72" w:rsidRPr="00ED5D46">
        <w:rPr>
          <w:rFonts w:ascii="Times New Roman" w:hAnsi="Times New Roman" w:cs="Times New Roman"/>
          <w:sz w:val="24"/>
          <w:szCs w:val="24"/>
        </w:rPr>
        <w:t xml:space="preserve"> </w:t>
      </w:r>
      <w:r w:rsidRPr="00ED5D46">
        <w:rPr>
          <w:rFonts w:ascii="Times New Roman" w:hAnsi="Times New Roman" w:cs="Times New Roman"/>
          <w:sz w:val="24"/>
          <w:szCs w:val="24"/>
        </w:rPr>
        <w:t xml:space="preserve">Fica assegurado aos Maranhenses Natos, o abono de 50% na entrada de Parques </w:t>
      </w:r>
      <w:r w:rsidR="00987533">
        <w:rPr>
          <w:rFonts w:ascii="Times New Roman" w:hAnsi="Times New Roman" w:cs="Times New Roman"/>
          <w:sz w:val="24"/>
          <w:szCs w:val="24"/>
        </w:rPr>
        <w:t>Nacionais no território do Estado d</w:t>
      </w:r>
      <w:r w:rsidR="00330657">
        <w:rPr>
          <w:rFonts w:ascii="Times New Roman" w:hAnsi="Times New Roman" w:cs="Times New Roman"/>
          <w:sz w:val="24"/>
          <w:szCs w:val="24"/>
        </w:rPr>
        <w:t>o Maranhão.</w:t>
      </w:r>
    </w:p>
    <w:p w:rsidR="00330657" w:rsidRDefault="00330657" w:rsidP="007A5097">
      <w:pPr>
        <w:spacing w:line="360" w:lineRule="auto"/>
        <w:ind w:right="175" w:firstLine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§1º - O abono que trata o caput deste artigo, refere-se à entrada aos complexos turísticos, públicos ou privados, que explorem a visitação turística desses espaços.</w:t>
      </w:r>
    </w:p>
    <w:p w:rsidR="007A5097" w:rsidRPr="00ED5D46" w:rsidRDefault="00330657" w:rsidP="00330657">
      <w:pPr>
        <w:spacing w:line="360" w:lineRule="auto"/>
        <w:ind w:right="175" w:firstLine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§2º - O abono também será concedido sobre as </w:t>
      </w:r>
      <w:r w:rsidR="007A5097" w:rsidRPr="00ED5D46">
        <w:rPr>
          <w:rFonts w:ascii="Times New Roman" w:hAnsi="Times New Roman" w:cs="Times New Roman"/>
          <w:sz w:val="24"/>
          <w:szCs w:val="24"/>
        </w:rPr>
        <w:t xml:space="preserve">taxas de visitação aos pontos de </w:t>
      </w:r>
      <w:r>
        <w:rPr>
          <w:rFonts w:ascii="Times New Roman" w:hAnsi="Times New Roman" w:cs="Times New Roman"/>
          <w:sz w:val="24"/>
          <w:szCs w:val="24"/>
        </w:rPr>
        <w:t>turísticos, quando, além de entrada, o estabelecimento realizar cobrança sobre a visitação</w:t>
      </w:r>
      <w:r w:rsidR="007A5097" w:rsidRPr="00ED5D46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A5097" w:rsidRPr="00ED5D46" w:rsidRDefault="007A5097" w:rsidP="007A5097">
      <w:pPr>
        <w:spacing w:line="360" w:lineRule="auto"/>
        <w:ind w:right="194" w:firstLine="716"/>
        <w:jc w:val="both"/>
        <w:rPr>
          <w:rFonts w:ascii="Times New Roman" w:hAnsi="Times New Roman" w:cs="Times New Roman"/>
          <w:sz w:val="24"/>
          <w:szCs w:val="24"/>
        </w:rPr>
      </w:pPr>
      <w:r w:rsidRPr="00ED5D46">
        <w:rPr>
          <w:rFonts w:ascii="Times New Roman" w:hAnsi="Times New Roman" w:cs="Times New Roman"/>
          <w:w w:val="105"/>
          <w:sz w:val="24"/>
          <w:szCs w:val="24"/>
        </w:rPr>
        <w:t>Art. 2°</w:t>
      </w:r>
      <w:r w:rsidR="004463F3" w:rsidRPr="00ED5D46">
        <w:rPr>
          <w:rFonts w:ascii="Times New Roman" w:hAnsi="Times New Roman" w:cs="Times New Roman"/>
          <w:w w:val="105"/>
          <w:sz w:val="24"/>
          <w:szCs w:val="24"/>
        </w:rPr>
        <w:t xml:space="preserve"> Os Maranhenses que desejarem gozar deste benefício, deverão apresentar documento oficial com foto que contenha a sua naturalidade</w:t>
      </w:r>
      <w:r w:rsidR="00ED5D46" w:rsidRPr="00ED5D46">
        <w:rPr>
          <w:rFonts w:ascii="Times New Roman" w:hAnsi="Times New Roman" w:cs="Times New Roman"/>
          <w:w w:val="105"/>
          <w:sz w:val="24"/>
          <w:szCs w:val="24"/>
        </w:rPr>
        <w:t xml:space="preserve"> no ato de aquisição da entrada nos parques </w:t>
      </w:r>
      <w:r w:rsidR="00987533">
        <w:rPr>
          <w:rFonts w:ascii="Times New Roman" w:hAnsi="Times New Roman" w:cs="Times New Roman"/>
          <w:w w:val="105"/>
          <w:sz w:val="24"/>
          <w:szCs w:val="24"/>
        </w:rPr>
        <w:t>nacionais</w:t>
      </w:r>
      <w:r w:rsidRPr="00ED5D46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A5097" w:rsidRPr="00ED5D46" w:rsidRDefault="007A5097" w:rsidP="00AB5C72">
      <w:pPr>
        <w:spacing w:line="360" w:lineRule="auto"/>
        <w:ind w:right="177" w:firstLine="718"/>
        <w:jc w:val="both"/>
        <w:rPr>
          <w:rFonts w:ascii="Times New Roman" w:hAnsi="Times New Roman" w:cs="Times New Roman"/>
          <w:sz w:val="24"/>
          <w:szCs w:val="24"/>
        </w:rPr>
      </w:pPr>
      <w:r w:rsidRPr="00ED5D46">
        <w:rPr>
          <w:rFonts w:ascii="Times New Roman" w:hAnsi="Times New Roman" w:cs="Times New Roman"/>
          <w:w w:val="105"/>
          <w:sz w:val="24"/>
          <w:szCs w:val="24"/>
        </w:rPr>
        <w:t xml:space="preserve">Art. </w:t>
      </w:r>
      <w:r w:rsidR="00ED5D46">
        <w:rPr>
          <w:rFonts w:ascii="Times New Roman" w:hAnsi="Times New Roman" w:cs="Times New Roman"/>
          <w:w w:val="105"/>
          <w:sz w:val="24"/>
          <w:szCs w:val="24"/>
        </w:rPr>
        <w:t>3</w:t>
      </w:r>
      <w:r w:rsidRPr="00ED5D46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° </w:t>
      </w:r>
      <w:r w:rsidR="004463F3" w:rsidRPr="00ED5D46">
        <w:rPr>
          <w:rFonts w:ascii="Times New Roman" w:hAnsi="Times New Roman" w:cs="Times New Roman"/>
          <w:w w:val="105"/>
          <w:sz w:val="24"/>
          <w:szCs w:val="24"/>
        </w:rPr>
        <w:t>Esta lei entra em vigor na data de sua publicação, revogando as disposições em contrário.</w:t>
      </w:r>
    </w:p>
    <w:p w:rsidR="007A5097" w:rsidRPr="00ED5D46" w:rsidRDefault="007A5097" w:rsidP="007A5097">
      <w:pPr>
        <w:pStyle w:val="Corpodetexto"/>
        <w:spacing w:line="360" w:lineRule="auto"/>
        <w:ind w:firstLine="851"/>
        <w:jc w:val="both"/>
      </w:pPr>
      <w:r w:rsidRPr="00ED5D46">
        <w:rPr>
          <w:b/>
        </w:rPr>
        <w:t>PLENÁRIO DEPUTADO “NAGIB HAICKEL” DO PALÁCIO “MANUEL BECKMAN”</w:t>
      </w:r>
      <w:r w:rsidRPr="00ED5D46">
        <w:t xml:space="preserve">, em </w:t>
      </w:r>
      <w:r w:rsidR="00987533">
        <w:t>24</w:t>
      </w:r>
      <w:r w:rsidRPr="00ED5D46">
        <w:t xml:space="preserve"> de </w:t>
      </w:r>
      <w:r w:rsidR="00987533">
        <w:t>Fev</w:t>
      </w:r>
      <w:r w:rsidR="00ED5D46">
        <w:t>e</w:t>
      </w:r>
      <w:r w:rsidR="00330657">
        <w:t>re</w:t>
      </w:r>
      <w:r w:rsidR="00ED5D46">
        <w:t>iro</w:t>
      </w:r>
      <w:r w:rsidRPr="00ED5D46">
        <w:t xml:space="preserve"> de 202</w:t>
      </w:r>
      <w:r w:rsidR="00ED5D46">
        <w:t>2</w:t>
      </w:r>
      <w:r w:rsidRPr="00ED5D46">
        <w:t>.</w:t>
      </w:r>
    </w:p>
    <w:p w:rsidR="007A5097" w:rsidRPr="00ED5D46" w:rsidRDefault="007A5097" w:rsidP="007A5097">
      <w:pPr>
        <w:pStyle w:val="Corpodetexto"/>
        <w:spacing w:line="360" w:lineRule="auto"/>
        <w:ind w:firstLine="1134"/>
        <w:jc w:val="both"/>
        <w:rPr>
          <w:sz w:val="22"/>
          <w:szCs w:val="22"/>
        </w:rPr>
      </w:pPr>
    </w:p>
    <w:p w:rsidR="007A5097" w:rsidRPr="00ED5D46" w:rsidRDefault="007A5097" w:rsidP="007A5097">
      <w:pPr>
        <w:pStyle w:val="Corpodetexto"/>
        <w:spacing w:line="360" w:lineRule="auto"/>
        <w:ind w:firstLine="1134"/>
        <w:jc w:val="both"/>
        <w:rPr>
          <w:sz w:val="22"/>
          <w:szCs w:val="22"/>
        </w:rPr>
      </w:pPr>
    </w:p>
    <w:p w:rsidR="007A5097" w:rsidRPr="00ED5D46" w:rsidRDefault="007A5097" w:rsidP="007A5097">
      <w:pPr>
        <w:pStyle w:val="Corpodetexto"/>
        <w:tabs>
          <w:tab w:val="left" w:pos="4540"/>
        </w:tabs>
        <w:spacing w:after="0" w:line="360" w:lineRule="auto"/>
        <w:jc w:val="center"/>
        <w:rPr>
          <w:bCs/>
        </w:rPr>
      </w:pPr>
      <w:r w:rsidRPr="00ED5D46">
        <w:rPr>
          <w:bCs/>
        </w:rPr>
        <w:t>RILDO AMARAL</w:t>
      </w:r>
    </w:p>
    <w:p w:rsidR="007A5097" w:rsidRPr="00ED5D46" w:rsidRDefault="007A5097" w:rsidP="007A5097">
      <w:pPr>
        <w:pStyle w:val="Corpodetexto"/>
        <w:tabs>
          <w:tab w:val="left" w:pos="4540"/>
        </w:tabs>
        <w:spacing w:after="0" w:line="360" w:lineRule="auto"/>
        <w:jc w:val="center"/>
        <w:rPr>
          <w:bCs/>
        </w:rPr>
      </w:pPr>
      <w:r w:rsidRPr="00ED5D46">
        <w:rPr>
          <w:bCs/>
        </w:rPr>
        <w:t>Deputado Estadual</w:t>
      </w:r>
    </w:p>
    <w:sectPr w:rsidR="007A5097" w:rsidRPr="00ED5D46" w:rsidSect="008222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808" w:rsidRDefault="00603808" w:rsidP="007503BE">
      <w:pPr>
        <w:spacing w:after="0" w:line="240" w:lineRule="auto"/>
      </w:pPr>
      <w:r>
        <w:separator/>
      </w:r>
    </w:p>
  </w:endnote>
  <w:endnote w:type="continuationSeparator" w:id="1">
    <w:p w:rsidR="00603808" w:rsidRDefault="00603808" w:rsidP="0075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808" w:rsidRDefault="00603808" w:rsidP="007503BE">
      <w:pPr>
        <w:spacing w:after="0" w:line="240" w:lineRule="auto"/>
      </w:pPr>
      <w:r>
        <w:separator/>
      </w:r>
    </w:p>
  </w:footnote>
  <w:footnote w:type="continuationSeparator" w:id="1">
    <w:p w:rsidR="00603808" w:rsidRDefault="00603808" w:rsidP="0075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A8B" w:rsidRDefault="007B7629" w:rsidP="00246F71">
    <w:pPr>
      <w:pStyle w:val="Cabealho"/>
      <w:ind w:right="360"/>
      <w:jc w:val="center"/>
      <w:rPr>
        <w:b/>
        <w:color w:val="000080"/>
      </w:rPr>
    </w:pPr>
    <w:bookmarkStart w:id="1" w:name="_Hlk13210416"/>
    <w:r>
      <w:rPr>
        <w:b/>
        <w:noProof/>
        <w:color w:val="00008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2120265</wp:posOffset>
          </wp:positionH>
          <wp:positionV relativeFrom="paragraph">
            <wp:posOffset>-201930</wp:posOffset>
          </wp:positionV>
          <wp:extent cx="952500" cy="819150"/>
          <wp:effectExtent l="1905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4A8B" w:rsidRDefault="00603808" w:rsidP="00246F71">
    <w:pPr>
      <w:pStyle w:val="Cabealho"/>
      <w:ind w:right="360"/>
      <w:jc w:val="center"/>
      <w:rPr>
        <w:b/>
        <w:color w:val="000080"/>
      </w:rPr>
    </w:pPr>
  </w:p>
  <w:p w:rsidR="00714A8B" w:rsidRDefault="00603808" w:rsidP="00246F71">
    <w:pPr>
      <w:pStyle w:val="Cabealho"/>
      <w:ind w:right="360"/>
      <w:jc w:val="center"/>
      <w:rPr>
        <w:b/>
        <w:color w:val="000080"/>
      </w:rPr>
    </w:pPr>
  </w:p>
  <w:p w:rsidR="00246F71" w:rsidRDefault="00603808" w:rsidP="00246F71">
    <w:pPr>
      <w:pStyle w:val="Cabealho"/>
      <w:ind w:right="360"/>
      <w:jc w:val="center"/>
      <w:rPr>
        <w:b/>
        <w:color w:val="000080"/>
      </w:rPr>
    </w:pPr>
  </w:p>
  <w:p w:rsidR="00246F71" w:rsidRPr="00D26314" w:rsidRDefault="007B7629" w:rsidP="00246F71">
    <w:pPr>
      <w:pStyle w:val="Cabealho"/>
      <w:jc w:val="center"/>
      <w:rPr>
        <w:rFonts w:ascii="Times New Roman" w:hAnsi="Times New Roman" w:cs="Times New Roman"/>
        <w:b/>
      </w:rPr>
    </w:pPr>
    <w:r w:rsidRPr="00D26314">
      <w:rPr>
        <w:rFonts w:ascii="Times New Roman" w:hAnsi="Times New Roman" w:cs="Times New Roman"/>
        <w:b/>
      </w:rPr>
      <w:t>ESTADO DO MARANHÃO</w:t>
    </w:r>
  </w:p>
  <w:p w:rsidR="00246F71" w:rsidRPr="00D26314" w:rsidRDefault="007B7629" w:rsidP="00246F71">
    <w:pPr>
      <w:pStyle w:val="Cabealho"/>
      <w:jc w:val="center"/>
      <w:rPr>
        <w:rFonts w:ascii="Times New Roman" w:hAnsi="Times New Roman" w:cs="Times New Roman"/>
        <w:b/>
        <w:sz w:val="20"/>
      </w:rPr>
    </w:pPr>
    <w:r w:rsidRPr="00D26314">
      <w:rPr>
        <w:rFonts w:ascii="Times New Roman" w:hAnsi="Times New Roman" w:cs="Times New Roman"/>
        <w:b/>
        <w:sz w:val="20"/>
      </w:rPr>
      <w:t>ASSEMBLEIA LEGISLATIVA DO MARANHÃO</w:t>
    </w:r>
  </w:p>
  <w:p w:rsidR="00246F71" w:rsidRDefault="007B7629" w:rsidP="00246F71">
    <w:pPr>
      <w:pStyle w:val="Cabealho"/>
      <w:jc w:val="center"/>
      <w:rPr>
        <w:rFonts w:ascii="Times New Roman" w:hAnsi="Times New Roman" w:cs="Times New Roman"/>
        <w:b/>
        <w:sz w:val="20"/>
      </w:rPr>
    </w:pPr>
    <w:r w:rsidRPr="00D26314">
      <w:rPr>
        <w:rFonts w:ascii="Times New Roman" w:hAnsi="Times New Roman" w:cs="Times New Roman"/>
        <w:b/>
        <w:sz w:val="20"/>
      </w:rPr>
      <w:t xml:space="preserve">GABINETE DO DEPUTADO RILDO AMARAL </w:t>
    </w:r>
    <w:bookmarkEnd w:id="1"/>
  </w:p>
  <w:p w:rsidR="00714A8B" w:rsidRDefault="00603808" w:rsidP="00246F71">
    <w:pPr>
      <w:pStyle w:val="Cabealho"/>
      <w:jc w:val="center"/>
      <w:rPr>
        <w:rFonts w:ascii="Times New Roman" w:hAnsi="Times New Roman" w:cs="Times New Roman"/>
        <w:b/>
        <w:sz w:val="20"/>
      </w:rPr>
    </w:pPr>
  </w:p>
  <w:p w:rsidR="00714A8B" w:rsidRPr="00D26314" w:rsidRDefault="00603808" w:rsidP="00246F71">
    <w:pPr>
      <w:pStyle w:val="Cabealho"/>
      <w:jc w:val="center"/>
      <w:rPr>
        <w:rFonts w:ascii="Times New Roman" w:hAnsi="Times New Roman" w:cs="Times New Roman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5329"/>
    <w:multiLevelType w:val="hybridMultilevel"/>
    <w:tmpl w:val="3FAAEB0E"/>
    <w:lvl w:ilvl="0" w:tplc="1E1EBE30">
      <w:numFmt w:val="bullet"/>
      <w:lvlText w:val="·"/>
      <w:lvlJc w:val="left"/>
      <w:pPr>
        <w:ind w:left="947" w:hanging="101"/>
      </w:pPr>
      <w:rPr>
        <w:rFonts w:ascii="Arial" w:eastAsia="Arial" w:hAnsi="Arial" w:cs="Arial" w:hint="default"/>
        <w:color w:val="B3B3B3"/>
        <w:spacing w:val="20"/>
        <w:w w:val="100"/>
        <w:sz w:val="24"/>
        <w:szCs w:val="24"/>
      </w:rPr>
    </w:lvl>
    <w:lvl w:ilvl="1" w:tplc="F2C2A45A">
      <w:numFmt w:val="bullet"/>
      <w:lvlText w:val="•"/>
      <w:lvlJc w:val="left"/>
      <w:pPr>
        <w:ind w:left="940" w:hanging="101"/>
      </w:pPr>
      <w:rPr>
        <w:rFonts w:hint="default"/>
      </w:rPr>
    </w:lvl>
    <w:lvl w:ilvl="2" w:tplc="80D038FC">
      <w:numFmt w:val="bullet"/>
      <w:lvlText w:val="•"/>
      <w:lvlJc w:val="left"/>
      <w:pPr>
        <w:ind w:left="1960" w:hanging="101"/>
      </w:pPr>
      <w:rPr>
        <w:rFonts w:hint="default"/>
      </w:rPr>
    </w:lvl>
    <w:lvl w:ilvl="3" w:tplc="70E46430">
      <w:numFmt w:val="bullet"/>
      <w:lvlText w:val="•"/>
      <w:lvlJc w:val="left"/>
      <w:pPr>
        <w:ind w:left="2897" w:hanging="101"/>
      </w:pPr>
      <w:rPr>
        <w:rFonts w:hint="default"/>
      </w:rPr>
    </w:lvl>
    <w:lvl w:ilvl="4" w:tplc="1A408652">
      <w:numFmt w:val="bullet"/>
      <w:lvlText w:val="•"/>
      <w:lvlJc w:val="left"/>
      <w:pPr>
        <w:ind w:left="3835" w:hanging="101"/>
      </w:pPr>
      <w:rPr>
        <w:rFonts w:hint="default"/>
      </w:rPr>
    </w:lvl>
    <w:lvl w:ilvl="5" w:tplc="8FB69CEE">
      <w:numFmt w:val="bullet"/>
      <w:lvlText w:val="•"/>
      <w:lvlJc w:val="left"/>
      <w:pPr>
        <w:ind w:left="4773" w:hanging="101"/>
      </w:pPr>
      <w:rPr>
        <w:rFonts w:hint="default"/>
      </w:rPr>
    </w:lvl>
    <w:lvl w:ilvl="6" w:tplc="BE347FA0">
      <w:numFmt w:val="bullet"/>
      <w:lvlText w:val="•"/>
      <w:lvlJc w:val="left"/>
      <w:pPr>
        <w:ind w:left="5711" w:hanging="101"/>
      </w:pPr>
      <w:rPr>
        <w:rFonts w:hint="default"/>
      </w:rPr>
    </w:lvl>
    <w:lvl w:ilvl="7" w:tplc="9A2C36DA">
      <w:numFmt w:val="bullet"/>
      <w:lvlText w:val="•"/>
      <w:lvlJc w:val="left"/>
      <w:pPr>
        <w:ind w:left="6648" w:hanging="101"/>
      </w:pPr>
      <w:rPr>
        <w:rFonts w:hint="default"/>
      </w:rPr>
    </w:lvl>
    <w:lvl w:ilvl="8" w:tplc="C67610D0">
      <w:numFmt w:val="bullet"/>
      <w:lvlText w:val="•"/>
      <w:lvlJc w:val="left"/>
      <w:pPr>
        <w:ind w:left="7586" w:hanging="1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097"/>
    <w:rsid w:val="00330657"/>
    <w:rsid w:val="004463F3"/>
    <w:rsid w:val="00603808"/>
    <w:rsid w:val="007503BE"/>
    <w:rsid w:val="007A5097"/>
    <w:rsid w:val="007B7629"/>
    <w:rsid w:val="00987533"/>
    <w:rsid w:val="00AB5C72"/>
    <w:rsid w:val="00BE399A"/>
    <w:rsid w:val="00C96206"/>
    <w:rsid w:val="00CF5AEB"/>
    <w:rsid w:val="00D309FE"/>
    <w:rsid w:val="00ED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9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50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5097"/>
  </w:style>
  <w:style w:type="paragraph" w:styleId="Corpodetexto">
    <w:name w:val="Body Text"/>
    <w:basedOn w:val="Normal"/>
    <w:link w:val="CorpodetextoChar"/>
    <w:rsid w:val="007A50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A50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eading1">
    <w:name w:val="Heading 1"/>
    <w:basedOn w:val="Normal"/>
    <w:uiPriority w:val="1"/>
    <w:qFormat/>
    <w:rsid w:val="007A5097"/>
    <w:pPr>
      <w:widowControl w:val="0"/>
      <w:autoSpaceDE w:val="0"/>
      <w:autoSpaceDN w:val="0"/>
      <w:spacing w:before="32" w:after="0" w:line="240" w:lineRule="auto"/>
      <w:ind w:left="116"/>
      <w:jc w:val="both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7A5097"/>
    <w:pPr>
      <w:widowControl w:val="0"/>
      <w:autoSpaceDE w:val="0"/>
      <w:autoSpaceDN w:val="0"/>
      <w:spacing w:before="119" w:after="0" w:line="240" w:lineRule="auto"/>
      <w:ind w:left="947" w:right="215" w:firstLine="611"/>
      <w:jc w:val="both"/>
    </w:pPr>
    <w:rPr>
      <w:rFonts w:ascii="Arial" w:eastAsia="Arial" w:hAnsi="Arial" w:cs="Arial"/>
      <w:lang w:val="en-US"/>
    </w:rPr>
  </w:style>
  <w:style w:type="character" w:styleId="nfase">
    <w:name w:val="Emphasis"/>
    <w:basedOn w:val="Fontepargpadro"/>
    <w:uiPriority w:val="20"/>
    <w:qFormat/>
    <w:rsid w:val="007A50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SoporteAdf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</dc:creator>
  <cp:lastModifiedBy>Stark</cp:lastModifiedBy>
  <cp:revision>3</cp:revision>
  <cp:lastPrinted>2022-01-04T14:17:00Z</cp:lastPrinted>
  <dcterms:created xsi:type="dcterms:W3CDTF">2022-01-04T13:30:00Z</dcterms:created>
  <dcterms:modified xsi:type="dcterms:W3CDTF">2022-02-24T14:45:00Z</dcterms:modified>
</cp:coreProperties>
</file>