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E412B2">
        <w:rPr>
          <w:rFonts w:ascii="Arial" w:hAnsi="Arial" w:cs="Arial"/>
          <w:b/>
          <w:bCs/>
          <w:color w:val="231F20"/>
        </w:rPr>
        <w:t>2</w:t>
      </w:r>
      <w:r w:rsidR="0024102A">
        <w:rPr>
          <w:rFonts w:ascii="Arial" w:hAnsi="Arial" w:cs="Arial"/>
          <w:b/>
          <w:bCs/>
          <w:color w:val="231F20"/>
        </w:rPr>
        <w:t>2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Pr="0024102A" w:rsidRDefault="0024102A" w:rsidP="00E412B2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 w:rsidRPr="002C7BCA">
        <w:rPr>
          <w:rFonts w:ascii="Arial" w:hAnsi="Arial" w:cs="Arial"/>
          <w:i/>
          <w:iCs/>
          <w:color w:val="231F20"/>
        </w:rPr>
        <w:t>Dispõe sobre o programa de prevenção de acidentes com idosos e orientações de primeiros socorros no Estado do Maranhão</w:t>
      </w:r>
      <w:r w:rsidR="009B462D" w:rsidRPr="0024102A">
        <w:rPr>
          <w:rFonts w:ascii="Arial" w:hAnsi="Arial" w:cs="Arial"/>
          <w:i/>
          <w:iCs/>
          <w:color w:val="231F20"/>
        </w:rPr>
        <w:t>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>
        <w:rPr>
          <w:rFonts w:ascii="Arial" w:hAnsi="Arial" w:cs="Arial"/>
          <w:color w:val="231F20"/>
        </w:rPr>
        <w:t xml:space="preserve">Fica </w:t>
      </w:r>
      <w:r w:rsidR="0024102A">
        <w:rPr>
          <w:rFonts w:ascii="Arial" w:hAnsi="Arial" w:cs="Arial"/>
          <w:color w:val="231F20"/>
        </w:rPr>
        <w:t>instituído, no âmbito estadual, o programa de prevenção de acidentes com idosos e orientações básicas de primeiros socorros, tendo como objetivo primordial o de prevenir e orientar as pessoas de terceira idade do Estado do Maranhão.</w:t>
      </w:r>
    </w:p>
    <w:p w:rsidR="0024102A" w:rsidRDefault="0024102A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4102A" w:rsidRPr="0024102A" w:rsidRDefault="0024102A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Parágrafo único – </w:t>
      </w:r>
      <w:r>
        <w:rPr>
          <w:rFonts w:ascii="Arial" w:hAnsi="Arial" w:cs="Arial"/>
          <w:color w:val="231F20"/>
        </w:rPr>
        <w:t>O programa de que trata o caput deste artigo consiste</w:t>
      </w:r>
      <w:r w:rsidR="002C7BCA">
        <w:rPr>
          <w:rFonts w:ascii="Arial" w:hAnsi="Arial" w:cs="Arial"/>
          <w:color w:val="231F20"/>
        </w:rPr>
        <w:t xml:space="preserve"> no conjunto de ações e campanhas direcionadas e prevenções e orientações de acidentes com idosos; podendo desenvolvê-las em locais determinados pelos idosos, tais como escolas, centros comunitários, clubes ou ginásios de esportes.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2º </w:t>
      </w:r>
      <w:r>
        <w:rPr>
          <w:rFonts w:ascii="Arial" w:hAnsi="Arial" w:cs="Arial"/>
          <w:color w:val="231F20"/>
        </w:rPr>
        <w:t xml:space="preserve">- </w:t>
      </w:r>
      <w:r w:rsidR="002C7BCA">
        <w:rPr>
          <w:rFonts w:ascii="Arial" w:hAnsi="Arial" w:cs="Arial"/>
          <w:color w:val="231F20"/>
        </w:rPr>
        <w:t>As campanhas de que trata o artigo anterior deverão ser mantidas de forma permanente, para que seja cumprido pelos responsáveis o programa de prevenção e orientação</w:t>
      </w:r>
      <w:r>
        <w:rPr>
          <w:rFonts w:ascii="Arial" w:hAnsi="Arial" w:cs="Arial"/>
          <w:color w:val="231F20"/>
        </w:rPr>
        <w:t>.</w:t>
      </w:r>
    </w:p>
    <w:p w:rsidR="002C7BCA" w:rsidRDefault="002C7BCA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C7BCA" w:rsidRPr="002C7BCA" w:rsidRDefault="002C7BCA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3º - </w:t>
      </w:r>
      <w:r>
        <w:rPr>
          <w:rFonts w:ascii="Arial" w:hAnsi="Arial" w:cs="Arial"/>
          <w:color w:val="231F20"/>
        </w:rPr>
        <w:t>Esta lei entra em vigor na data de sua publicação.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jc w:val="left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>Manoel Bequimão”, em São Luís,</w:t>
      </w:r>
      <w:r w:rsidR="002C7BCA">
        <w:rPr>
          <w:rFonts w:ascii="Arial" w:hAnsi="Arial" w:cs="Arial"/>
          <w:b/>
          <w:szCs w:val="24"/>
        </w:rPr>
        <w:t xml:space="preserve"> </w:t>
      </w:r>
      <w:r w:rsidR="002870DE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="002C7BCA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de </w:t>
      </w:r>
      <w:r w:rsidR="002C7BCA">
        <w:rPr>
          <w:rFonts w:ascii="Arial" w:hAnsi="Arial" w:cs="Arial"/>
          <w:b/>
          <w:szCs w:val="24"/>
        </w:rPr>
        <w:t>março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</w:t>
      </w:r>
      <w:r w:rsidR="002C7BCA">
        <w:rPr>
          <w:rFonts w:ascii="Arial" w:hAnsi="Arial" w:cs="Arial"/>
          <w:b/>
          <w:szCs w:val="24"/>
        </w:rPr>
        <w:t>2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Cutrim</w:t>
      </w:r>
    </w:p>
    <w:p w:rsidR="009F263B" w:rsidRPr="0024102A" w:rsidRDefault="009F263B" w:rsidP="0024102A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  <w:r w:rsidR="0024102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PDT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5104" w:rsidRDefault="009B5104" w:rsidP="002C7BCA">
      <w:pPr>
        <w:jc w:val="center"/>
        <w:rPr>
          <w:rFonts w:ascii="Arial" w:hAnsi="Arial" w:cs="Arial"/>
          <w:b/>
        </w:rPr>
      </w:pPr>
    </w:p>
    <w:p w:rsidR="009B462D" w:rsidRDefault="009B462D" w:rsidP="002C7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9B5104" w:rsidRDefault="009B5104" w:rsidP="002C7BCA">
      <w:pPr>
        <w:jc w:val="center"/>
        <w:rPr>
          <w:rFonts w:ascii="Arial" w:hAnsi="Arial" w:cs="Arial"/>
          <w:b/>
        </w:rPr>
      </w:pPr>
    </w:p>
    <w:p w:rsidR="009B462D" w:rsidRDefault="009B462D" w:rsidP="009B462D">
      <w:pPr>
        <w:jc w:val="center"/>
        <w:rPr>
          <w:rFonts w:ascii="Arial" w:hAnsi="Arial" w:cs="Arial"/>
        </w:rPr>
      </w:pPr>
    </w:p>
    <w:p w:rsidR="002C7BCA" w:rsidRP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>A família, a sociedade e o Estado têm o dever de amparar as pessoas idosas, assegurando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sua participação na comunidade, defendendo sua dignidade e bem-estar e garantindo-lhes o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direito à vida, conforme o art. 230 da Constituição Federal.</w:t>
      </w:r>
    </w:p>
    <w:p w:rsidR="002C7BCA" w:rsidRP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 xml:space="preserve"> Os acidentes constituem preocupação constante, sendo fundamental que as pessoas saibam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como agir frente a esses eventos, como evitá-los e como ministrar os primeiros socorros,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procurando assim,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evitar as complicações decorrentes de procedimentos inadequados, o que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pode garantir melhor evolução e prognóstico das lesões. Nada como enfrentamento aproveitar os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encontros já existentes para preparar as pessoas para o adequado de tais situações. Este Projeto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de Lei prevê que sejam ministrados treinamentos que, tem-se certeza, servirá de grande utilidade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para os idosos, principalmente os mais carentes.</w:t>
      </w:r>
    </w:p>
    <w:p w:rsid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 xml:space="preserve"> Acidentes podem ocorrer em qualquer fase da vida, mas entre idosos, podem ser mais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frequentes e ter consequências mais graves. Ter um kit de primeiros socorros à mão é importante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para prestar assistência até que a ajuda especializada chegue.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 xml:space="preserve"> </w:t>
      </w:r>
    </w:p>
    <w:p w:rsidR="002C7BCA" w:rsidRP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>Estudos mostram que 1/3 (um terço) dos atendimentos por traumas nos hospitais do país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ocorre com pessoas com mais de 60 anos. O mais espantoso é que cerca de 75% (setenta 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cinco por cento) dessas lesões acontecem dentro de casa, 46% (quarenta e seis por cento) no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trajeto entre o banheiro e o quarto, principalmente à noite. Sendo que 34% (trinta e quatro por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cento) das quedas provocam algum tipo de fratura. As mulheres são as que mais se acidentam,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isso porque vivem mais que os homens e são mais suscetíveis à osteoporose (doença que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enfraquece os ossos).</w:t>
      </w:r>
    </w:p>
    <w:p w:rsid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 xml:space="preserve"> Ademais, acidentes são a 6ª maior causa de morte em idosos, estando as quedas como uma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dessas graves ocorrências;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 xml:space="preserve"> </w:t>
      </w:r>
    </w:p>
    <w:p w:rsid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lastRenderedPageBreak/>
        <w:t>Ao longo do envelhecimento, o próprio ambiente doméstico pode apresentar riscos para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acidentes. Segundo a Sociedade Brasileira de Geriatria e Gerontologia, a queda é o mais sério 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frequente deles.</w:t>
      </w:r>
    </w:p>
    <w:p w:rsidR="002C7BCA" w:rsidRPr="002C7BCA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>Costumam ocorrer pela perda de equilíbrio postural, o que é resultado tanto de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 xml:space="preserve">problemas do sistema </w:t>
      </w:r>
      <w:proofErr w:type="spellStart"/>
      <w:r w:rsidRPr="002C7BCA">
        <w:rPr>
          <w:rFonts w:ascii="Arial" w:hAnsi="Arial" w:cs="Arial"/>
        </w:rPr>
        <w:t>osteoarticular</w:t>
      </w:r>
      <w:proofErr w:type="spellEnd"/>
      <w:r w:rsidRPr="002C7BCA">
        <w:rPr>
          <w:rFonts w:ascii="Arial" w:hAnsi="Arial" w:cs="Arial"/>
        </w:rPr>
        <w:t xml:space="preserve"> como do sistema neurológico. Além disso, a redução da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capacidade visual torna os mais velhos suscetíveis a cair e se machucar. Idosos também têm a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pele mais fina e, quando se machucam, as feridas podem demorar mais para cicatrizar.</w:t>
      </w:r>
    </w:p>
    <w:p w:rsidR="009B462D" w:rsidRDefault="002C7BCA" w:rsidP="002C7BCA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2C7BCA">
        <w:rPr>
          <w:rFonts w:ascii="Arial" w:hAnsi="Arial" w:cs="Arial"/>
        </w:rPr>
        <w:t xml:space="preserve"> Além de tombos e eventuais machucados, o idoso está sujeito a outros tipos de emergências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médicas, dependendo de suas condições de saúde. Pessoas mais velhas que têm dificuldade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para engolir, por exemplo, podem sofrer engasgos. Nesse caso, é preciso aprender a reconhecer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os sinais e saber como agir, além de ter à mão o contato de emergência para chamar a</w:t>
      </w:r>
      <w:r>
        <w:rPr>
          <w:rFonts w:ascii="Arial" w:hAnsi="Arial" w:cs="Arial"/>
        </w:rPr>
        <w:t xml:space="preserve"> </w:t>
      </w:r>
      <w:r w:rsidRPr="002C7BCA">
        <w:rPr>
          <w:rFonts w:ascii="Arial" w:hAnsi="Arial" w:cs="Arial"/>
        </w:rPr>
        <w:t>ambulância.</w:t>
      </w:r>
    </w:p>
    <w:p w:rsidR="00C463A7" w:rsidRPr="00C463A7" w:rsidRDefault="00C463A7" w:rsidP="00C463A7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463A7">
        <w:rPr>
          <w:rFonts w:ascii="Arial" w:hAnsi="Arial" w:cs="Arial"/>
        </w:rPr>
        <w:t>Outros problemas mais sérios, como queimaduras, variações da pressão sanguínea e crises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de falta de ar, também exigem socorro rápido.</w:t>
      </w:r>
    </w:p>
    <w:p w:rsidR="00C463A7" w:rsidRPr="00C463A7" w:rsidRDefault="00C463A7" w:rsidP="00C463A7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463A7">
        <w:rPr>
          <w:rFonts w:ascii="Arial" w:hAnsi="Arial" w:cs="Arial"/>
        </w:rPr>
        <w:t>Desta forma, os idosos necessitam de orientações adequadas, a exemplo: deixar o número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da emergência sempre nos contatos, em discagem rápida, tanto no telefone da família, quanto no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telefone do idoso; certificar-se de que ele sabe o que fazer se estiver sozinho; deixar a casa o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mais segura possível, evitando tapetes escorregadios, prateleiras de difícil acesso e corredores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pouco iluminados. Também é fundamental garantir que o idoso esteja em sua melhor forma,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promovendo a nutrição adequada e bons níveis de atividade física.</w:t>
      </w:r>
    </w:p>
    <w:p w:rsidR="00C463A7" w:rsidRPr="00C463A7" w:rsidRDefault="00C463A7" w:rsidP="00C463A7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463A7">
        <w:rPr>
          <w:rFonts w:ascii="Arial" w:hAnsi="Arial" w:cs="Arial"/>
        </w:rPr>
        <w:t>Outras causas mais frequentes de acidentes em idosos: uso incorreto de facas de cozinha,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causando ferimentos; queimaduras devidas à manipulação de produtos inflamáveis e a perda da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sensibilidade ao calor; acidentes de trânsito (evitar produtos de limpeza que deixem o piso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 xml:space="preserve">escorregadio e não </w:t>
      </w:r>
      <w:proofErr w:type="gramStart"/>
      <w:r w:rsidRPr="00C463A7">
        <w:rPr>
          <w:rFonts w:ascii="Arial" w:hAnsi="Arial" w:cs="Arial"/>
        </w:rPr>
        <w:t>deixá-lo</w:t>
      </w:r>
      <w:proofErr w:type="gramEnd"/>
      <w:r w:rsidRPr="00C463A7">
        <w:rPr>
          <w:rFonts w:ascii="Arial" w:hAnsi="Arial" w:cs="Arial"/>
        </w:rPr>
        <w:t xml:space="preserve"> molhado). Quedas: Andar sobre pisos molhados, úmidos ou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encerados; andar só de meias ou usar chinelos e sapatos mal ajustados; móveis ou objetos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 xml:space="preserve">espalhados </w:t>
      </w:r>
      <w:r w:rsidRPr="00C463A7">
        <w:rPr>
          <w:rFonts w:ascii="Arial" w:hAnsi="Arial" w:cs="Arial"/>
        </w:rPr>
        <w:lastRenderedPageBreak/>
        <w:t>pelo meio do caminho; escadas com degraus de tamanhos diferentes, ou degraus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altos; tapetes sem superfície antiderrapantes; banheira ou chuveiro sem barras de apoio ou tapete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antiderrapante; má iluminação no ambiente; soleiras das portas não niveladas com o chão; subir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em banco ou cadeira; fios elétricos ou de telefones deixados no chão; tontura ao levantar-se;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visão ou audição alterada pela idade; perda do equilíbrio, muitas vezes causada por remédios.</w:t>
      </w:r>
    </w:p>
    <w:p w:rsidR="00C463A7" w:rsidRDefault="00C463A7" w:rsidP="00C463A7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463A7">
        <w:rPr>
          <w:rFonts w:ascii="Arial" w:hAnsi="Arial" w:cs="Arial"/>
        </w:rPr>
        <w:t>Conclamo, desta forma, todos os nobres pares do Legislativo Estadual para devida</w:t>
      </w:r>
      <w:r>
        <w:rPr>
          <w:rFonts w:ascii="Arial" w:hAnsi="Arial" w:cs="Arial"/>
        </w:rPr>
        <w:t xml:space="preserve"> </w:t>
      </w:r>
      <w:r w:rsidRPr="00C463A7">
        <w:rPr>
          <w:rFonts w:ascii="Arial" w:hAnsi="Arial" w:cs="Arial"/>
        </w:rPr>
        <w:t>aprovação deste projeto.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02CDD" w:rsidRPr="00C730FA" w:rsidRDefault="00076EED" w:rsidP="00D02CD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Cutrim</w:t>
      </w:r>
    </w:p>
    <w:p w:rsidR="002929CD" w:rsidRPr="00C463A7" w:rsidRDefault="00D02CDD" w:rsidP="00C463A7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  <w:r w:rsidR="00C463A7">
        <w:rPr>
          <w:rFonts w:ascii="Arial" w:hAnsi="Arial" w:cs="Arial"/>
        </w:rPr>
        <w:t xml:space="preserve"> - </w:t>
      </w:r>
      <w:r w:rsidR="00076EED">
        <w:rPr>
          <w:rFonts w:ascii="Arial" w:hAnsi="Arial" w:cs="Arial"/>
        </w:rPr>
        <w:t>PDT</w:t>
      </w:r>
    </w:p>
    <w:sectPr w:rsidR="002929CD" w:rsidRPr="00C463A7" w:rsidSect="00B36D44">
      <w:headerReference w:type="default" r:id="rId7"/>
      <w:pgSz w:w="11906" w:h="16838"/>
      <w:pgMar w:top="720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A4" w:rsidRDefault="007B08A4" w:rsidP="002336A3">
      <w:r>
        <w:separator/>
      </w:r>
    </w:p>
  </w:endnote>
  <w:endnote w:type="continuationSeparator" w:id="0">
    <w:p w:rsidR="007B08A4" w:rsidRDefault="007B08A4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A4" w:rsidRDefault="007B08A4" w:rsidP="002336A3">
      <w:r>
        <w:separator/>
      </w:r>
    </w:p>
  </w:footnote>
  <w:footnote w:type="continuationSeparator" w:id="0">
    <w:p w:rsidR="007B08A4" w:rsidRDefault="007B08A4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2A8A"/>
    <w:rsid w:val="00076EED"/>
    <w:rsid w:val="00120F1B"/>
    <w:rsid w:val="002336A3"/>
    <w:rsid w:val="0024102A"/>
    <w:rsid w:val="00285751"/>
    <w:rsid w:val="002870DE"/>
    <w:rsid w:val="002929CD"/>
    <w:rsid w:val="002C7BCA"/>
    <w:rsid w:val="003E7719"/>
    <w:rsid w:val="004308E1"/>
    <w:rsid w:val="0045343B"/>
    <w:rsid w:val="004A5862"/>
    <w:rsid w:val="005264E8"/>
    <w:rsid w:val="00531383"/>
    <w:rsid w:val="005532AB"/>
    <w:rsid w:val="005A7084"/>
    <w:rsid w:val="005F6DB6"/>
    <w:rsid w:val="00604B9A"/>
    <w:rsid w:val="00631A6C"/>
    <w:rsid w:val="00632056"/>
    <w:rsid w:val="006B116D"/>
    <w:rsid w:val="006D095F"/>
    <w:rsid w:val="006D32F3"/>
    <w:rsid w:val="006D3C6C"/>
    <w:rsid w:val="006D609C"/>
    <w:rsid w:val="006F0C93"/>
    <w:rsid w:val="00785EF8"/>
    <w:rsid w:val="007A1451"/>
    <w:rsid w:val="007B08A4"/>
    <w:rsid w:val="007F5A4D"/>
    <w:rsid w:val="008910C0"/>
    <w:rsid w:val="008D2F95"/>
    <w:rsid w:val="009B462D"/>
    <w:rsid w:val="009B5104"/>
    <w:rsid w:val="009F263B"/>
    <w:rsid w:val="00A726EF"/>
    <w:rsid w:val="00AE23B6"/>
    <w:rsid w:val="00AE6F85"/>
    <w:rsid w:val="00AF7AFF"/>
    <w:rsid w:val="00B36D44"/>
    <w:rsid w:val="00BC7AA2"/>
    <w:rsid w:val="00C016A4"/>
    <w:rsid w:val="00C3142C"/>
    <w:rsid w:val="00C463A7"/>
    <w:rsid w:val="00C65BAF"/>
    <w:rsid w:val="00C75856"/>
    <w:rsid w:val="00CD5CD1"/>
    <w:rsid w:val="00D02CDD"/>
    <w:rsid w:val="00E412B2"/>
    <w:rsid w:val="00E70F82"/>
    <w:rsid w:val="00EF2408"/>
    <w:rsid w:val="00F5092C"/>
    <w:rsid w:val="00F77BDA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F672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Adriana Figueiredo Cutrim</cp:lastModifiedBy>
  <cp:revision>5</cp:revision>
  <cp:lastPrinted>2021-03-01T14:41:00Z</cp:lastPrinted>
  <dcterms:created xsi:type="dcterms:W3CDTF">2022-03-17T12:34:00Z</dcterms:created>
  <dcterms:modified xsi:type="dcterms:W3CDTF">2022-03-21T12:11:00Z</dcterms:modified>
</cp:coreProperties>
</file>