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6D" w:rsidRPr="006F3433" w:rsidRDefault="00DC736D" w:rsidP="00DC736D">
      <w:pPr>
        <w:spacing w:line="360" w:lineRule="auto"/>
        <w:jc w:val="both"/>
        <w:rPr>
          <w:rFonts w:ascii="Times New Roman" w:hAnsi="Times New Roman" w:cs="Times New Roman"/>
          <w:b/>
          <w:sz w:val="24"/>
          <w:szCs w:val="24"/>
        </w:rPr>
      </w:pPr>
      <w:bookmarkStart w:id="0" w:name="_GoBack"/>
      <w:bookmarkEnd w:id="0"/>
    </w:p>
    <w:p w:rsidR="00DC736D" w:rsidRPr="006F3433" w:rsidRDefault="00575449" w:rsidP="00DC73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PROJETO DE LEI Nº      /2022</w:t>
      </w:r>
    </w:p>
    <w:p w:rsidR="00DC736D" w:rsidRPr="006F3433" w:rsidRDefault="00DC736D" w:rsidP="00DC736D">
      <w:pPr>
        <w:autoSpaceDE w:val="0"/>
        <w:autoSpaceDN w:val="0"/>
        <w:adjustRightInd w:val="0"/>
        <w:spacing w:line="360" w:lineRule="auto"/>
        <w:ind w:left="4536"/>
        <w:rPr>
          <w:rFonts w:ascii="Times New Roman" w:hAnsi="Times New Roman" w:cs="Times New Roman"/>
          <w:b/>
          <w:bCs/>
          <w:i/>
          <w:iCs/>
          <w:sz w:val="24"/>
          <w:szCs w:val="24"/>
        </w:rPr>
      </w:pPr>
    </w:p>
    <w:p w:rsidR="00DC736D" w:rsidRPr="00A33CB5" w:rsidRDefault="00A33CB5" w:rsidP="00A33CB5">
      <w:pPr>
        <w:ind w:left="4536"/>
        <w:jc w:val="both"/>
        <w:rPr>
          <w:rFonts w:ascii="Times New Roman" w:hAnsi="Times New Roman" w:cs="Times New Roman"/>
          <w:sz w:val="24"/>
          <w:szCs w:val="24"/>
        </w:rPr>
      </w:pPr>
      <w:r w:rsidRPr="00A33CB5">
        <w:rPr>
          <w:rFonts w:ascii="Times New Roman" w:hAnsi="Times New Roman" w:cs="Times New Roman"/>
          <w:sz w:val="24"/>
          <w:szCs w:val="24"/>
        </w:rPr>
        <w:t xml:space="preserve">Reconhece o risco da atividade e a efetiva necessidade do porte de armas aos vigilantes de empresa de segurança privada do Estado do </w:t>
      </w:r>
      <w:r>
        <w:rPr>
          <w:rFonts w:ascii="Times New Roman" w:hAnsi="Times New Roman" w:cs="Times New Roman"/>
          <w:sz w:val="24"/>
          <w:szCs w:val="24"/>
        </w:rPr>
        <w:t>Maranhão</w:t>
      </w:r>
      <w:r w:rsidR="00DC736D" w:rsidRPr="00A33CB5">
        <w:rPr>
          <w:rFonts w:ascii="Times New Roman" w:hAnsi="Times New Roman" w:cs="Times New Roman"/>
          <w:sz w:val="24"/>
          <w:szCs w:val="24"/>
        </w:rPr>
        <w:t>.</w:t>
      </w:r>
    </w:p>
    <w:p w:rsidR="00DC736D" w:rsidRPr="006F3433" w:rsidRDefault="00DC736D" w:rsidP="00DC736D">
      <w:pPr>
        <w:spacing w:line="360" w:lineRule="auto"/>
        <w:ind w:left="3969"/>
        <w:rPr>
          <w:rFonts w:ascii="Times New Roman" w:hAnsi="Times New Roman" w:cs="Times New Roman"/>
          <w:sz w:val="24"/>
          <w:szCs w:val="24"/>
        </w:rPr>
      </w:pPr>
    </w:p>
    <w:p w:rsidR="00DC736D" w:rsidRPr="006F3433" w:rsidRDefault="00DC736D" w:rsidP="00DC736D">
      <w:pPr>
        <w:tabs>
          <w:tab w:val="left" w:pos="4208"/>
        </w:tabs>
        <w:spacing w:line="360" w:lineRule="auto"/>
        <w:ind w:firstLine="567"/>
        <w:rPr>
          <w:rFonts w:ascii="Times New Roman" w:hAnsi="Times New Roman" w:cs="Times New Roman"/>
          <w:sz w:val="24"/>
          <w:szCs w:val="24"/>
        </w:rPr>
      </w:pPr>
      <w:r w:rsidRPr="006F3433">
        <w:rPr>
          <w:rFonts w:ascii="Times New Roman" w:hAnsi="Times New Roman" w:cs="Times New Roman"/>
          <w:sz w:val="24"/>
          <w:szCs w:val="24"/>
        </w:rPr>
        <w:tab/>
      </w:r>
    </w:p>
    <w:p w:rsidR="00DC736D" w:rsidRPr="00A33CB5" w:rsidRDefault="00DC736D" w:rsidP="00DC736D">
      <w:pPr>
        <w:spacing w:line="360" w:lineRule="auto"/>
        <w:ind w:firstLine="567"/>
        <w:jc w:val="both"/>
        <w:rPr>
          <w:rFonts w:ascii="Times New Roman" w:hAnsi="Times New Roman" w:cs="Times New Roman"/>
          <w:sz w:val="24"/>
          <w:szCs w:val="24"/>
        </w:rPr>
      </w:pPr>
      <w:r w:rsidRPr="006F3433">
        <w:rPr>
          <w:rFonts w:ascii="Times New Roman" w:hAnsi="Times New Roman" w:cs="Times New Roman"/>
          <w:b/>
          <w:sz w:val="24"/>
          <w:szCs w:val="24"/>
        </w:rPr>
        <w:t>Art. 1º</w:t>
      </w:r>
      <w:r w:rsidR="00A33CB5">
        <w:rPr>
          <w:rFonts w:ascii="Times New Roman" w:hAnsi="Times New Roman" w:cs="Times New Roman"/>
          <w:b/>
          <w:sz w:val="24"/>
          <w:szCs w:val="24"/>
        </w:rPr>
        <w:t xml:space="preserve"> </w:t>
      </w:r>
      <w:r w:rsidR="00A33CB5" w:rsidRPr="00A33CB5">
        <w:rPr>
          <w:rFonts w:ascii="Times New Roman" w:hAnsi="Times New Roman" w:cs="Times New Roman"/>
          <w:sz w:val="24"/>
          <w:szCs w:val="24"/>
        </w:rPr>
        <w:t xml:space="preserve">Esta Lei reconhece, no Estado do </w:t>
      </w:r>
      <w:r w:rsidR="00A33CB5">
        <w:rPr>
          <w:rFonts w:ascii="Times New Roman" w:hAnsi="Times New Roman" w:cs="Times New Roman"/>
          <w:sz w:val="24"/>
          <w:szCs w:val="24"/>
        </w:rPr>
        <w:t>Maranhão</w:t>
      </w:r>
      <w:r w:rsidR="00A33CB5" w:rsidRPr="00A33CB5">
        <w:rPr>
          <w:rFonts w:ascii="Times New Roman" w:hAnsi="Times New Roman" w:cs="Times New Roman"/>
          <w:sz w:val="24"/>
          <w:szCs w:val="24"/>
        </w:rPr>
        <w:t xml:space="preserve">, o risco da atividade e a efetiva necessidade do porte de armas de fogo aos vigilantes de empresa de segurança privada </w:t>
      </w:r>
      <w:r w:rsidR="00A33CB5">
        <w:rPr>
          <w:rFonts w:ascii="Times New Roman" w:hAnsi="Times New Roman" w:cs="Times New Roman"/>
          <w:sz w:val="24"/>
          <w:szCs w:val="24"/>
        </w:rPr>
        <w:t>constituída nos termos da Lei Federal nº 10.826 de 22 de dezembro de 2003.</w:t>
      </w:r>
    </w:p>
    <w:p w:rsidR="00DC736D" w:rsidRPr="006F3433" w:rsidRDefault="00DC736D" w:rsidP="00DC736D">
      <w:pPr>
        <w:tabs>
          <w:tab w:val="left" w:pos="1956"/>
          <w:tab w:val="left" w:pos="5588"/>
        </w:tabs>
        <w:autoSpaceDE w:val="0"/>
        <w:autoSpaceDN w:val="0"/>
        <w:adjustRightInd w:val="0"/>
        <w:spacing w:line="360" w:lineRule="auto"/>
        <w:ind w:firstLine="567"/>
        <w:jc w:val="both"/>
        <w:rPr>
          <w:rFonts w:ascii="Times New Roman" w:hAnsi="Times New Roman" w:cs="Times New Roman"/>
          <w:sz w:val="24"/>
          <w:szCs w:val="24"/>
        </w:rPr>
      </w:pPr>
      <w:r w:rsidRPr="006F3433">
        <w:rPr>
          <w:rFonts w:ascii="Times New Roman" w:hAnsi="Times New Roman" w:cs="Times New Roman"/>
          <w:sz w:val="24"/>
          <w:szCs w:val="24"/>
        </w:rPr>
        <w:tab/>
      </w:r>
    </w:p>
    <w:p w:rsidR="00DC736D" w:rsidRPr="006F3433" w:rsidRDefault="00DC736D" w:rsidP="00DC736D">
      <w:pPr>
        <w:autoSpaceDE w:val="0"/>
        <w:autoSpaceDN w:val="0"/>
        <w:adjustRightInd w:val="0"/>
        <w:spacing w:line="360" w:lineRule="auto"/>
        <w:ind w:firstLine="567"/>
        <w:jc w:val="both"/>
        <w:rPr>
          <w:rFonts w:ascii="Times New Roman" w:hAnsi="Times New Roman" w:cs="Times New Roman"/>
          <w:sz w:val="24"/>
          <w:szCs w:val="24"/>
        </w:rPr>
      </w:pPr>
      <w:r w:rsidRPr="006F3433">
        <w:rPr>
          <w:rFonts w:ascii="Times New Roman" w:hAnsi="Times New Roman" w:cs="Times New Roman"/>
          <w:b/>
          <w:bCs/>
          <w:sz w:val="24"/>
          <w:szCs w:val="24"/>
        </w:rPr>
        <w:t xml:space="preserve">Art. 2º </w:t>
      </w:r>
      <w:r w:rsidRPr="006F3433">
        <w:rPr>
          <w:rFonts w:ascii="Times New Roman" w:hAnsi="Times New Roman" w:cs="Times New Roman"/>
          <w:sz w:val="24"/>
          <w:szCs w:val="24"/>
        </w:rPr>
        <w:t>Esta Lei entra em vigor na data de sua publicação.</w:t>
      </w:r>
    </w:p>
    <w:p w:rsidR="00DC736D" w:rsidRPr="006F3433" w:rsidRDefault="00DC736D" w:rsidP="00DC736D">
      <w:pPr>
        <w:autoSpaceDE w:val="0"/>
        <w:autoSpaceDN w:val="0"/>
        <w:adjustRightInd w:val="0"/>
        <w:spacing w:line="360" w:lineRule="auto"/>
        <w:ind w:firstLine="567"/>
        <w:jc w:val="both"/>
        <w:rPr>
          <w:rFonts w:ascii="Times New Roman" w:hAnsi="Times New Roman" w:cs="Times New Roman"/>
          <w:sz w:val="24"/>
          <w:szCs w:val="24"/>
        </w:rPr>
      </w:pPr>
    </w:p>
    <w:p w:rsidR="00DC736D" w:rsidRPr="006F3433" w:rsidRDefault="00DC736D" w:rsidP="00DC736D">
      <w:pPr>
        <w:pStyle w:val="Corpodetexto"/>
        <w:spacing w:line="360" w:lineRule="auto"/>
        <w:ind w:firstLine="851"/>
        <w:jc w:val="both"/>
      </w:pPr>
      <w:r w:rsidRPr="006F3433">
        <w:rPr>
          <w:b/>
        </w:rPr>
        <w:t>PLENÁRIO DEPUTADO “NAGIB HAICKEL” DO PALÁCIO “MANUEL BECKMAN”</w:t>
      </w:r>
      <w:r w:rsidRPr="006F3433">
        <w:t xml:space="preserve">, em </w:t>
      </w:r>
      <w:r w:rsidR="00575449">
        <w:t>16</w:t>
      </w:r>
      <w:r w:rsidRPr="006F3433">
        <w:t xml:space="preserve"> de </w:t>
      </w:r>
      <w:r w:rsidR="00575449">
        <w:t>Maio</w:t>
      </w:r>
      <w:r w:rsidRPr="006F3433">
        <w:rPr>
          <w:color w:val="000000" w:themeColor="text1"/>
        </w:rPr>
        <w:t xml:space="preserve"> de 202</w:t>
      </w:r>
      <w:r w:rsidR="00575449">
        <w:rPr>
          <w:color w:val="000000" w:themeColor="text1"/>
        </w:rPr>
        <w:t>2</w:t>
      </w:r>
      <w:r w:rsidRPr="006F3433">
        <w:t>.</w:t>
      </w:r>
    </w:p>
    <w:p w:rsidR="00DC736D" w:rsidRPr="006F3433" w:rsidRDefault="00DC736D" w:rsidP="00DC736D">
      <w:pPr>
        <w:pStyle w:val="Corpodetexto"/>
        <w:spacing w:line="360" w:lineRule="auto"/>
        <w:ind w:firstLine="1134"/>
        <w:jc w:val="both"/>
      </w:pPr>
    </w:p>
    <w:p w:rsidR="00DC736D" w:rsidRPr="006F3433" w:rsidRDefault="00DC736D" w:rsidP="00DC736D">
      <w:pPr>
        <w:pStyle w:val="Corpodetexto"/>
        <w:spacing w:line="360" w:lineRule="auto"/>
        <w:ind w:firstLine="1134"/>
        <w:jc w:val="both"/>
      </w:pPr>
    </w:p>
    <w:p w:rsidR="00DC736D" w:rsidRPr="006F3433" w:rsidRDefault="00DC736D" w:rsidP="00DC736D">
      <w:pPr>
        <w:pStyle w:val="Corpodetexto"/>
        <w:spacing w:line="360" w:lineRule="auto"/>
        <w:ind w:firstLine="1134"/>
        <w:jc w:val="both"/>
      </w:pPr>
    </w:p>
    <w:p w:rsidR="00DC736D" w:rsidRPr="006F3433" w:rsidRDefault="00DC736D" w:rsidP="00DC736D">
      <w:pPr>
        <w:pStyle w:val="Corpodetexto"/>
        <w:tabs>
          <w:tab w:val="left" w:pos="4540"/>
        </w:tabs>
        <w:spacing w:after="0"/>
        <w:jc w:val="center"/>
        <w:rPr>
          <w:bCs/>
        </w:rPr>
      </w:pPr>
      <w:r w:rsidRPr="006F3433">
        <w:rPr>
          <w:bCs/>
        </w:rPr>
        <w:t>RILDO AMARAL</w:t>
      </w:r>
    </w:p>
    <w:p w:rsidR="00DC736D" w:rsidRPr="006F3433" w:rsidRDefault="00DC736D" w:rsidP="00DC736D">
      <w:pPr>
        <w:pStyle w:val="Corpodetexto"/>
        <w:tabs>
          <w:tab w:val="left" w:pos="4540"/>
        </w:tabs>
        <w:spacing w:after="0"/>
        <w:jc w:val="center"/>
        <w:rPr>
          <w:bCs/>
        </w:rPr>
      </w:pPr>
      <w:r w:rsidRPr="006F3433">
        <w:rPr>
          <w:bCs/>
        </w:rPr>
        <w:t>Deputado Estadual</w:t>
      </w:r>
    </w:p>
    <w:p w:rsidR="00DC736D" w:rsidRPr="006F3433" w:rsidRDefault="00DC736D" w:rsidP="00DC736D">
      <w:pPr>
        <w:pStyle w:val="Corpodetexto"/>
        <w:tabs>
          <w:tab w:val="left" w:pos="4540"/>
        </w:tabs>
        <w:spacing w:after="0"/>
        <w:jc w:val="center"/>
        <w:rPr>
          <w:bCs/>
        </w:rPr>
      </w:pPr>
    </w:p>
    <w:p w:rsidR="00DC736D" w:rsidRPr="006F3433" w:rsidRDefault="00DC736D" w:rsidP="00DC736D">
      <w:pPr>
        <w:pStyle w:val="Corpodetexto"/>
        <w:tabs>
          <w:tab w:val="left" w:pos="4540"/>
        </w:tabs>
        <w:spacing w:after="0"/>
        <w:jc w:val="center"/>
        <w:rPr>
          <w:bCs/>
        </w:rPr>
      </w:pPr>
    </w:p>
    <w:p w:rsidR="00DC736D" w:rsidRPr="006F3433" w:rsidRDefault="00DC736D" w:rsidP="00DC736D">
      <w:pPr>
        <w:pStyle w:val="Corpodetexto"/>
        <w:tabs>
          <w:tab w:val="left" w:pos="4540"/>
        </w:tabs>
        <w:spacing w:after="0"/>
        <w:jc w:val="center"/>
        <w:rPr>
          <w:bCs/>
        </w:rPr>
      </w:pPr>
    </w:p>
    <w:p w:rsidR="00DC736D" w:rsidRDefault="00DC736D" w:rsidP="00DC736D">
      <w:pPr>
        <w:pStyle w:val="Corpodetexto"/>
        <w:tabs>
          <w:tab w:val="left" w:pos="4540"/>
        </w:tabs>
        <w:spacing w:after="0"/>
        <w:rPr>
          <w:bCs/>
        </w:rPr>
      </w:pPr>
    </w:p>
    <w:p w:rsidR="00A33CB5" w:rsidRDefault="00A33CB5" w:rsidP="00DC736D">
      <w:pPr>
        <w:pStyle w:val="Corpodetexto"/>
        <w:tabs>
          <w:tab w:val="left" w:pos="4540"/>
        </w:tabs>
        <w:spacing w:after="0"/>
        <w:rPr>
          <w:bCs/>
        </w:rPr>
      </w:pPr>
    </w:p>
    <w:p w:rsidR="00A33CB5" w:rsidRDefault="00A33CB5" w:rsidP="00DC736D">
      <w:pPr>
        <w:pStyle w:val="Corpodetexto"/>
        <w:tabs>
          <w:tab w:val="left" w:pos="4540"/>
        </w:tabs>
        <w:spacing w:after="0"/>
        <w:rPr>
          <w:bCs/>
        </w:rPr>
      </w:pPr>
    </w:p>
    <w:p w:rsidR="00575449" w:rsidRDefault="00575449" w:rsidP="00575449">
      <w:pPr>
        <w:spacing w:line="360" w:lineRule="auto"/>
        <w:ind w:firstLine="708"/>
        <w:jc w:val="center"/>
        <w:rPr>
          <w:rFonts w:ascii="Times New Roman" w:hAnsi="Times New Roman" w:cs="Times New Roman"/>
          <w:sz w:val="24"/>
          <w:szCs w:val="24"/>
        </w:rPr>
      </w:pPr>
      <w:r>
        <w:rPr>
          <w:rFonts w:ascii="Times New Roman" w:hAnsi="Times New Roman" w:cs="Times New Roman"/>
          <w:b/>
          <w:sz w:val="24"/>
          <w:szCs w:val="24"/>
        </w:rPr>
        <w:t>JUSTIFICATIVA</w:t>
      </w:r>
    </w:p>
    <w:p w:rsidR="00575449" w:rsidRDefault="00A33CB5" w:rsidP="00575449">
      <w:pPr>
        <w:spacing w:line="360" w:lineRule="auto"/>
        <w:ind w:firstLine="708"/>
        <w:jc w:val="both"/>
        <w:rPr>
          <w:rFonts w:ascii="Times New Roman" w:hAnsi="Times New Roman" w:cs="Times New Roman"/>
          <w:sz w:val="24"/>
          <w:szCs w:val="24"/>
        </w:rPr>
      </w:pPr>
      <w:r w:rsidRPr="00A33CB5">
        <w:rPr>
          <w:rFonts w:ascii="Times New Roman" w:hAnsi="Times New Roman" w:cs="Times New Roman"/>
          <w:sz w:val="24"/>
          <w:szCs w:val="24"/>
        </w:rPr>
        <w:t>O projeto de Lei em analise visa reconhecer o risco da atividade profissional exercida por vigilantes de empresas de segurança privada n</w:t>
      </w:r>
      <w:r w:rsidR="00575449">
        <w:rPr>
          <w:rFonts w:ascii="Times New Roman" w:hAnsi="Times New Roman" w:cs="Times New Roman"/>
          <w:sz w:val="24"/>
          <w:szCs w:val="24"/>
        </w:rPr>
        <w:t>o</w:t>
      </w:r>
      <w:r w:rsidRPr="00A33CB5">
        <w:rPr>
          <w:rFonts w:ascii="Times New Roman" w:hAnsi="Times New Roman" w:cs="Times New Roman"/>
          <w:sz w:val="24"/>
          <w:szCs w:val="24"/>
        </w:rPr>
        <w:t xml:space="preserve"> Estado do </w:t>
      </w:r>
      <w:r w:rsidR="00575449">
        <w:rPr>
          <w:rFonts w:ascii="Times New Roman" w:hAnsi="Times New Roman" w:cs="Times New Roman"/>
          <w:sz w:val="24"/>
          <w:szCs w:val="24"/>
        </w:rPr>
        <w:t>Maranhão.</w:t>
      </w:r>
    </w:p>
    <w:p w:rsidR="00575449" w:rsidRDefault="00A33CB5" w:rsidP="00575449">
      <w:pPr>
        <w:spacing w:line="360" w:lineRule="auto"/>
        <w:ind w:firstLine="708"/>
        <w:jc w:val="both"/>
        <w:rPr>
          <w:rFonts w:ascii="Times New Roman" w:hAnsi="Times New Roman" w:cs="Times New Roman"/>
          <w:sz w:val="24"/>
          <w:szCs w:val="24"/>
        </w:rPr>
      </w:pPr>
      <w:r w:rsidRPr="00A33CB5">
        <w:rPr>
          <w:rFonts w:ascii="Times New Roman" w:hAnsi="Times New Roman" w:cs="Times New Roman"/>
          <w:sz w:val="24"/>
          <w:szCs w:val="24"/>
        </w:rPr>
        <w:t xml:space="preserve">Os vigilantes de empresas de segurança privada são profissionais capacitados em curso de formação, empregados de empresas especializadas ou empresa possuidora de serviço orgânico de segurança, responsáveis pela execução de atividades de segurança privada </w:t>
      </w:r>
      <w:r w:rsidR="00575449">
        <w:rPr>
          <w:rFonts w:ascii="Times New Roman" w:hAnsi="Times New Roman" w:cs="Times New Roman"/>
          <w:sz w:val="24"/>
          <w:szCs w:val="24"/>
        </w:rPr>
        <w:t>e também transporte de valores.</w:t>
      </w:r>
    </w:p>
    <w:p w:rsidR="00575449" w:rsidRDefault="00A33CB5" w:rsidP="00575449">
      <w:pPr>
        <w:spacing w:line="360" w:lineRule="auto"/>
        <w:ind w:firstLine="708"/>
        <w:jc w:val="both"/>
        <w:rPr>
          <w:rFonts w:ascii="Times New Roman" w:hAnsi="Times New Roman" w:cs="Times New Roman"/>
          <w:sz w:val="24"/>
          <w:szCs w:val="24"/>
        </w:rPr>
      </w:pPr>
      <w:r w:rsidRPr="00A33CB5">
        <w:rPr>
          <w:rFonts w:ascii="Times New Roman" w:hAnsi="Times New Roman" w:cs="Times New Roman"/>
          <w:sz w:val="24"/>
          <w:szCs w:val="24"/>
        </w:rPr>
        <w:t>Destaca-se que as atividades desempenhadas por estes profissionais são regulamentadas pela Lei nº. 7.102, de junho de 1983, e pela Polícia Federal, por intermédio da Portaria nº. 3.233 de 10 de dezembro de 2012- DG/DPF, que estabelece os requisitos, direitos e deveres para o exercício desta profissão.</w:t>
      </w:r>
    </w:p>
    <w:p w:rsidR="00575449" w:rsidRDefault="00A33CB5" w:rsidP="00575449">
      <w:pPr>
        <w:spacing w:line="360" w:lineRule="auto"/>
        <w:ind w:firstLine="708"/>
        <w:jc w:val="both"/>
        <w:rPr>
          <w:rFonts w:ascii="Times New Roman" w:hAnsi="Times New Roman" w:cs="Times New Roman"/>
          <w:sz w:val="24"/>
          <w:szCs w:val="24"/>
        </w:rPr>
      </w:pPr>
      <w:r w:rsidRPr="00A33CB5">
        <w:rPr>
          <w:rFonts w:ascii="Times New Roman" w:hAnsi="Times New Roman" w:cs="Times New Roman"/>
          <w:sz w:val="24"/>
          <w:szCs w:val="24"/>
        </w:rPr>
        <w:t>Imprescindível se faz mencionar que a Lei nº. 10.826 de 2003, Estatuto de Desarmamento, inclui entre aqueles que dispõem da prerrogativa do porte de arma de fogo as empresas de segurança privada, leia-se então, os vigilantes dessas empresas. Todavia nos termos em que se encontra a legislação vigente, os vigilantes não dispõem dessa prerrogativa quando fora do trabalho, o que não os faz menos alvos.</w:t>
      </w:r>
    </w:p>
    <w:p w:rsidR="00575449" w:rsidRDefault="00A33CB5" w:rsidP="00575449">
      <w:pPr>
        <w:spacing w:line="360" w:lineRule="auto"/>
        <w:ind w:firstLine="708"/>
        <w:jc w:val="both"/>
        <w:rPr>
          <w:rFonts w:ascii="Times New Roman" w:hAnsi="Times New Roman" w:cs="Times New Roman"/>
          <w:sz w:val="24"/>
          <w:szCs w:val="24"/>
        </w:rPr>
      </w:pPr>
      <w:r w:rsidRPr="00A33CB5">
        <w:rPr>
          <w:rFonts w:ascii="Times New Roman" w:hAnsi="Times New Roman" w:cs="Times New Roman"/>
          <w:sz w:val="24"/>
          <w:szCs w:val="24"/>
        </w:rPr>
        <w:t>Tamanha é a falta de retaguarda jurídica para poder defender suas vidas, que diversas são as notícias de crimes cometidos contra estes profissionais, a exemplo de lesões corporais e homicídios. Em julho de 2018, uma matéria divulgada pelo G1 apontou dados que, que somente entre 2016 e 2018, treze vigilantes morreram e mais de 80 ficaram feridos em a</w:t>
      </w:r>
      <w:r w:rsidR="00575449">
        <w:rPr>
          <w:rFonts w:ascii="Times New Roman" w:hAnsi="Times New Roman" w:cs="Times New Roman"/>
          <w:sz w:val="24"/>
          <w:szCs w:val="24"/>
        </w:rPr>
        <w:t>taques a carros-fortes e bases.</w:t>
      </w:r>
    </w:p>
    <w:p w:rsidR="00575449" w:rsidRDefault="00A33CB5" w:rsidP="00575449">
      <w:pPr>
        <w:spacing w:line="360" w:lineRule="auto"/>
        <w:ind w:firstLine="708"/>
        <w:jc w:val="both"/>
        <w:rPr>
          <w:rFonts w:ascii="Times New Roman" w:hAnsi="Times New Roman" w:cs="Times New Roman"/>
          <w:sz w:val="24"/>
          <w:szCs w:val="24"/>
        </w:rPr>
      </w:pPr>
      <w:r w:rsidRPr="00575449">
        <w:rPr>
          <w:rFonts w:ascii="Times New Roman" w:hAnsi="Times New Roman" w:cs="Times New Roman"/>
          <w:sz w:val="24"/>
          <w:szCs w:val="24"/>
        </w:rPr>
        <w:t>Isto posto, reitero a importância do reconhecimento da atividade profissional exercida por estes profissionais, uma vez que é inegável o fato de que os vigilantes das empresas de segurança privada têm sido vistos como alvos preferenciais da marginalidade.</w:t>
      </w:r>
    </w:p>
    <w:p w:rsidR="00575449" w:rsidRDefault="00575449" w:rsidP="00575449">
      <w:pPr>
        <w:spacing w:line="360" w:lineRule="auto"/>
        <w:ind w:firstLine="708"/>
        <w:jc w:val="both"/>
        <w:rPr>
          <w:rFonts w:ascii="Times New Roman" w:hAnsi="Times New Roman" w:cs="Times New Roman"/>
          <w:sz w:val="24"/>
          <w:szCs w:val="24"/>
        </w:rPr>
      </w:pPr>
      <w:r w:rsidRPr="00575449">
        <w:rPr>
          <w:rFonts w:ascii="Times New Roman" w:hAnsi="Times New Roman" w:cs="Times New Roman"/>
          <w:sz w:val="24"/>
          <w:szCs w:val="24"/>
        </w:rPr>
        <w:lastRenderedPageBreak/>
        <w:t>Pelas fundamentações acima expostas, entendo de extrema relevância a medida ora proposta, por isso apresento o presente Projeto de Lei, contando com o auxílio dos nobres pares para sua aprovação</w:t>
      </w:r>
      <w:r>
        <w:rPr>
          <w:rFonts w:ascii="Times New Roman" w:hAnsi="Times New Roman" w:cs="Times New Roman"/>
          <w:sz w:val="24"/>
          <w:szCs w:val="24"/>
        </w:rPr>
        <w:t>.</w:t>
      </w:r>
    </w:p>
    <w:p w:rsidR="00575449" w:rsidRDefault="00575449" w:rsidP="00575449">
      <w:pPr>
        <w:spacing w:line="360" w:lineRule="auto"/>
        <w:ind w:firstLine="708"/>
        <w:jc w:val="both"/>
        <w:rPr>
          <w:rFonts w:ascii="Times New Roman" w:hAnsi="Times New Roman" w:cs="Times New Roman"/>
          <w:sz w:val="24"/>
          <w:szCs w:val="24"/>
        </w:rPr>
      </w:pPr>
    </w:p>
    <w:p w:rsidR="00575449" w:rsidRPr="006F3433" w:rsidRDefault="00575449" w:rsidP="00575449">
      <w:pPr>
        <w:pStyle w:val="Corpodetexto"/>
        <w:tabs>
          <w:tab w:val="left" w:pos="4540"/>
        </w:tabs>
        <w:spacing w:after="0"/>
        <w:jc w:val="center"/>
        <w:rPr>
          <w:bCs/>
        </w:rPr>
      </w:pPr>
      <w:r w:rsidRPr="006F3433">
        <w:rPr>
          <w:bCs/>
        </w:rPr>
        <w:t>RILDO AMARAL</w:t>
      </w:r>
    </w:p>
    <w:p w:rsidR="00575449" w:rsidRPr="006F3433" w:rsidRDefault="00575449" w:rsidP="00575449">
      <w:pPr>
        <w:pStyle w:val="Corpodetexto"/>
        <w:tabs>
          <w:tab w:val="left" w:pos="4540"/>
        </w:tabs>
        <w:spacing w:after="0"/>
        <w:jc w:val="center"/>
        <w:rPr>
          <w:bCs/>
        </w:rPr>
      </w:pPr>
      <w:r w:rsidRPr="006F3433">
        <w:rPr>
          <w:bCs/>
        </w:rPr>
        <w:t>Deputado Estadual</w:t>
      </w:r>
    </w:p>
    <w:p w:rsidR="00575449" w:rsidRPr="00575449" w:rsidRDefault="00575449" w:rsidP="00575449">
      <w:pPr>
        <w:spacing w:line="360" w:lineRule="auto"/>
        <w:ind w:firstLine="708"/>
        <w:jc w:val="center"/>
        <w:rPr>
          <w:rFonts w:ascii="Times New Roman" w:hAnsi="Times New Roman" w:cs="Times New Roman"/>
          <w:sz w:val="24"/>
          <w:szCs w:val="24"/>
        </w:rPr>
      </w:pPr>
    </w:p>
    <w:sectPr w:rsidR="00575449" w:rsidRPr="00575449" w:rsidSect="00575449">
      <w:headerReference w:type="default" r:id="rId6"/>
      <w:pgSz w:w="11906" w:h="16838"/>
      <w:pgMar w:top="258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625" w:rsidRDefault="008C1625" w:rsidP="00DC736D">
      <w:pPr>
        <w:spacing w:after="0" w:line="240" w:lineRule="auto"/>
      </w:pPr>
      <w:r>
        <w:separator/>
      </w:r>
    </w:p>
  </w:endnote>
  <w:endnote w:type="continuationSeparator" w:id="1">
    <w:p w:rsidR="008C1625" w:rsidRDefault="008C1625" w:rsidP="00DC7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625" w:rsidRDefault="008C1625" w:rsidP="00DC736D">
      <w:pPr>
        <w:spacing w:after="0" w:line="240" w:lineRule="auto"/>
      </w:pPr>
      <w:r>
        <w:separator/>
      </w:r>
    </w:p>
  </w:footnote>
  <w:footnote w:type="continuationSeparator" w:id="1">
    <w:p w:rsidR="008C1625" w:rsidRDefault="008C1625" w:rsidP="00DC7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71" w:rsidRDefault="003B27DE" w:rsidP="00246F71">
    <w:pPr>
      <w:pStyle w:val="Cabealho"/>
      <w:ind w:right="360"/>
      <w:jc w:val="center"/>
      <w:rPr>
        <w:b/>
        <w:color w:val="000080"/>
      </w:rPr>
    </w:pPr>
    <w:bookmarkStart w:id="1" w:name="_Hlk13210416"/>
    <w:r>
      <w:rPr>
        <w:noProof/>
        <w:lang w:eastAsia="pt-BR"/>
      </w:rPr>
      <w:drawing>
        <wp:inline distT="0" distB="0" distL="0" distR="0">
          <wp:extent cx="952500" cy="8191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00" cy="819150"/>
                  </a:xfrm>
                  <a:prstGeom prst="rect">
                    <a:avLst/>
                  </a:prstGeom>
                  <a:noFill/>
                  <a:ln w="9525">
                    <a:noFill/>
                    <a:miter lim="800000"/>
                    <a:headEnd/>
                    <a:tailEnd/>
                  </a:ln>
                </pic:spPr>
              </pic:pic>
            </a:graphicData>
          </a:graphic>
        </wp:inline>
      </w:drawing>
    </w:r>
  </w:p>
  <w:p w:rsidR="00246F71" w:rsidRPr="00D26314" w:rsidRDefault="003B27DE" w:rsidP="00246F71">
    <w:pPr>
      <w:pStyle w:val="Cabealho"/>
      <w:jc w:val="center"/>
      <w:rPr>
        <w:rFonts w:ascii="Times New Roman" w:hAnsi="Times New Roman" w:cs="Times New Roman"/>
        <w:b/>
      </w:rPr>
    </w:pPr>
    <w:r w:rsidRPr="00D26314">
      <w:rPr>
        <w:rFonts w:ascii="Times New Roman" w:hAnsi="Times New Roman" w:cs="Times New Roman"/>
        <w:b/>
      </w:rPr>
      <w:t>ESTADO DO MARANHÃO</w:t>
    </w:r>
  </w:p>
  <w:p w:rsidR="00246F71" w:rsidRPr="00D26314" w:rsidRDefault="003B27DE" w:rsidP="00246F71">
    <w:pPr>
      <w:pStyle w:val="Cabealho"/>
      <w:jc w:val="center"/>
      <w:rPr>
        <w:rFonts w:ascii="Times New Roman" w:hAnsi="Times New Roman" w:cs="Times New Roman"/>
        <w:b/>
        <w:sz w:val="20"/>
      </w:rPr>
    </w:pPr>
    <w:r w:rsidRPr="00D26314">
      <w:rPr>
        <w:rFonts w:ascii="Times New Roman" w:hAnsi="Times New Roman" w:cs="Times New Roman"/>
        <w:b/>
        <w:sz w:val="20"/>
      </w:rPr>
      <w:t>ASSEMBLEIA LEGISLATIVA DO MARANHÃO</w:t>
    </w:r>
  </w:p>
  <w:p w:rsidR="00246F71" w:rsidRDefault="003B27DE" w:rsidP="00246F71">
    <w:pPr>
      <w:pStyle w:val="Cabealho"/>
      <w:jc w:val="center"/>
      <w:rPr>
        <w:rFonts w:ascii="Times New Roman" w:hAnsi="Times New Roman" w:cs="Times New Roman"/>
        <w:b/>
        <w:sz w:val="20"/>
      </w:rPr>
    </w:pPr>
    <w:r w:rsidRPr="00D26314">
      <w:rPr>
        <w:rFonts w:ascii="Times New Roman" w:hAnsi="Times New Roman" w:cs="Times New Roman"/>
        <w:b/>
        <w:sz w:val="20"/>
      </w:rPr>
      <w:t xml:space="preserve">GABINETE DO DEPUTADO RILDO AMARAL </w:t>
    </w:r>
    <w:bookmarkEnd w:id="1"/>
  </w:p>
  <w:p w:rsidR="00DC736D" w:rsidRDefault="00DC736D" w:rsidP="00246F71">
    <w:pPr>
      <w:pStyle w:val="Cabealho"/>
      <w:pBdr>
        <w:bottom w:val="single" w:sz="12" w:space="1" w:color="auto"/>
      </w:pBdr>
      <w:jc w:val="center"/>
      <w:rPr>
        <w:rFonts w:ascii="Times New Roman" w:hAnsi="Times New Roman" w:cs="Times New Roman"/>
        <w:b/>
        <w:sz w:val="20"/>
      </w:rPr>
    </w:pPr>
  </w:p>
  <w:p w:rsidR="00DC736D" w:rsidRDefault="00DC736D" w:rsidP="00246F71">
    <w:pPr>
      <w:pStyle w:val="Cabealho"/>
      <w:jc w:val="center"/>
      <w:rPr>
        <w:rFonts w:ascii="Times New Roman" w:hAnsi="Times New Roman" w:cs="Times New Roman"/>
        <w:b/>
        <w:sz w:val="20"/>
      </w:rPr>
    </w:pPr>
  </w:p>
  <w:p w:rsidR="00575449" w:rsidRPr="00D26314" w:rsidRDefault="00575449" w:rsidP="00246F71">
    <w:pPr>
      <w:pStyle w:val="Cabealho"/>
      <w:jc w:val="center"/>
      <w:rPr>
        <w:rFonts w:ascii="Times New Roman" w:hAnsi="Times New Roman" w:cs="Times New Roman"/>
        <w:b/>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DC736D"/>
    <w:rsid w:val="00366B09"/>
    <w:rsid w:val="003B27DE"/>
    <w:rsid w:val="00575449"/>
    <w:rsid w:val="006F3433"/>
    <w:rsid w:val="007F0C8B"/>
    <w:rsid w:val="008C1625"/>
    <w:rsid w:val="008F24D7"/>
    <w:rsid w:val="00A33CB5"/>
    <w:rsid w:val="00DC73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6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73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736D"/>
  </w:style>
  <w:style w:type="paragraph" w:styleId="Corpodetexto">
    <w:name w:val="Body Text"/>
    <w:basedOn w:val="Normal"/>
    <w:link w:val="CorpodetextoChar"/>
    <w:rsid w:val="00DC736D"/>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DC736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C73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736D"/>
    <w:rPr>
      <w:rFonts w:ascii="Tahoma" w:hAnsi="Tahoma" w:cs="Tahoma"/>
      <w:sz w:val="16"/>
      <w:szCs w:val="16"/>
    </w:rPr>
  </w:style>
  <w:style w:type="paragraph" w:styleId="Rodap">
    <w:name w:val="footer"/>
    <w:basedOn w:val="Normal"/>
    <w:link w:val="RodapChar"/>
    <w:uiPriority w:val="99"/>
    <w:semiHidden/>
    <w:unhideWhenUsed/>
    <w:rsid w:val="00DC736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C7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SoporteAdf</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Stark</cp:lastModifiedBy>
  <cp:revision>2</cp:revision>
  <dcterms:created xsi:type="dcterms:W3CDTF">2022-05-16T14:07:00Z</dcterms:created>
  <dcterms:modified xsi:type="dcterms:W3CDTF">2022-05-16T14:07:00Z</dcterms:modified>
</cp:coreProperties>
</file>