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4B9" w:rsidRPr="00D8678D" w:rsidRDefault="00831854" w:rsidP="00D8678D">
      <w:pPr>
        <w:spacing w:before="100" w:beforeAutospacing="1" w:after="100" w:afterAutospacing="1"/>
        <w:jc w:val="center"/>
        <w:rPr>
          <w:rFonts w:ascii="Arial Narrow" w:hAnsi="Arial Narrow" w:cs="Arial (W1)"/>
          <w:b/>
          <w:bCs/>
          <w:sz w:val="24"/>
          <w:szCs w:val="24"/>
        </w:rPr>
      </w:pPr>
      <w:r>
        <w:rPr>
          <w:rFonts w:ascii="Arial Narrow" w:hAnsi="Arial Narrow" w:cs="Arial (W1)"/>
          <w:b/>
          <w:bCs/>
          <w:sz w:val="24"/>
          <w:szCs w:val="24"/>
        </w:rPr>
        <w:t xml:space="preserve">PROJETO DE LEI Nº </w:t>
      </w:r>
      <w:r>
        <w:rPr>
          <w:rFonts w:ascii="Arial Narrow" w:hAnsi="Arial Narrow" w:cs="Arial (W1)"/>
          <w:b/>
          <w:bCs/>
          <w:sz w:val="24"/>
          <w:szCs w:val="24"/>
        </w:rPr>
        <w:tab/>
      </w:r>
      <w:r>
        <w:rPr>
          <w:rFonts w:ascii="Arial Narrow" w:hAnsi="Arial Narrow" w:cs="Arial (W1)"/>
          <w:b/>
          <w:bCs/>
          <w:sz w:val="24"/>
          <w:szCs w:val="24"/>
        </w:rPr>
        <w:tab/>
        <w:t xml:space="preserve"> DE 20</w:t>
      </w:r>
      <w:r w:rsidR="007964B7">
        <w:rPr>
          <w:rFonts w:ascii="Arial Narrow" w:hAnsi="Arial Narrow" w:cs="Arial (W1)"/>
          <w:b/>
          <w:bCs/>
          <w:sz w:val="24"/>
          <w:szCs w:val="24"/>
        </w:rPr>
        <w:t>2</w:t>
      </w:r>
      <w:r w:rsidR="003D2ABF">
        <w:rPr>
          <w:rFonts w:ascii="Arial Narrow" w:hAnsi="Arial Narrow" w:cs="Arial (W1)"/>
          <w:b/>
          <w:bCs/>
          <w:sz w:val="24"/>
          <w:szCs w:val="24"/>
        </w:rPr>
        <w:t>2</w:t>
      </w:r>
    </w:p>
    <w:p w:rsidR="003D2ABF" w:rsidRDefault="000A442C" w:rsidP="002C0BA6">
      <w:pPr>
        <w:pStyle w:val="Ttulo1"/>
        <w:spacing w:before="97" w:line="271" w:lineRule="auto"/>
        <w:ind w:left="5103" w:right="101"/>
        <w:jc w:val="both"/>
        <w:rPr>
          <w:rFonts w:ascii="Arial Narrow" w:eastAsia="Calibri" w:hAnsi="Arial Narrow" w:cs="Arial (W1)"/>
          <w:b w:val="0"/>
          <w:sz w:val="24"/>
          <w:szCs w:val="24"/>
          <w:lang w:val="pt-BR"/>
        </w:rPr>
      </w:pPr>
      <w:r>
        <w:rPr>
          <w:rFonts w:ascii="Arial Narrow" w:eastAsia="Calibri" w:hAnsi="Arial Narrow" w:cs="Arial (W1)"/>
          <w:b w:val="0"/>
          <w:sz w:val="24"/>
          <w:szCs w:val="24"/>
          <w:lang w:val="pt-BR"/>
        </w:rPr>
        <w:t xml:space="preserve">Estabelece medidas de incentivo </w:t>
      </w:r>
      <w:r w:rsidR="004B0A48">
        <w:rPr>
          <w:rFonts w:ascii="Arial Narrow" w:eastAsia="Calibri" w:hAnsi="Arial Narrow" w:cs="Arial (W1)"/>
          <w:b w:val="0"/>
          <w:sz w:val="24"/>
          <w:szCs w:val="24"/>
          <w:lang w:val="pt-BR"/>
        </w:rPr>
        <w:t>aos modelos de negócio denominados startup e scaleup, com o fim de estimular o empreendedorismo no Estado do Maranhão</w:t>
      </w:r>
      <w:r w:rsidR="003D2ABF" w:rsidRPr="002C0BA6">
        <w:rPr>
          <w:rFonts w:ascii="Arial Narrow" w:eastAsia="Calibri" w:hAnsi="Arial Narrow" w:cs="Arial (W1)"/>
          <w:b w:val="0"/>
          <w:sz w:val="24"/>
          <w:szCs w:val="24"/>
          <w:lang w:val="pt-BR"/>
        </w:rPr>
        <w:t>.</w:t>
      </w:r>
    </w:p>
    <w:p w:rsidR="00D04448" w:rsidRPr="002C0BA6" w:rsidRDefault="00D04448" w:rsidP="002C0BA6">
      <w:pPr>
        <w:pStyle w:val="Ttulo1"/>
        <w:spacing w:before="97" w:line="271" w:lineRule="auto"/>
        <w:ind w:left="5103" w:right="101"/>
        <w:jc w:val="both"/>
        <w:rPr>
          <w:rFonts w:ascii="Arial Narrow" w:eastAsia="Calibri" w:hAnsi="Arial Narrow" w:cs="Arial (W1)"/>
          <w:b w:val="0"/>
          <w:sz w:val="24"/>
          <w:szCs w:val="24"/>
          <w:lang w:val="pt-BR"/>
        </w:rPr>
      </w:pPr>
    </w:p>
    <w:p w:rsidR="003D2ABF" w:rsidRDefault="003D2ABF" w:rsidP="003D2ABF">
      <w:pPr>
        <w:pStyle w:val="Corpodetexto"/>
        <w:spacing w:before="8"/>
        <w:rPr>
          <w:sz w:val="23"/>
        </w:rPr>
      </w:pP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>Art. 1º Esta Lei estabelece medidas de incentivo aos modelos de negócio denominados startup e scaleup, com o fim de estimular empreendimentos inovadores e de elevado potencial de escalabilidade, no âmbito do Estado do Maranhão.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>Art. 2º Para os efeitos desta Lei, considera-se: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>I - startup a entidade empresarial que: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>a) objetive a inovação de produto, de processo, de marketing</w:t>
      </w:r>
      <w:r w:rsidR="00591A90">
        <w:t xml:space="preserve"> </w:t>
      </w:r>
      <w:r>
        <w:t>e/ou organizacional;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>b) não tenha atingido a categoria de scaleup</w:t>
      </w:r>
      <w:r w:rsidR="000C4892">
        <w:t>;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>c) se utilize de tecnologia, pesquisa e desenvolvimento para o</w:t>
      </w:r>
      <w:r w:rsidR="00591A90">
        <w:t xml:space="preserve"> </w:t>
      </w:r>
      <w:r>
        <w:t>aprimoramento de sua atividade fim;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>d) tenha a colaboração de profissionais altamente qualificados</w:t>
      </w:r>
      <w:r w:rsidR="00591A90">
        <w:t xml:space="preserve"> </w:t>
      </w:r>
      <w:r>
        <w:t>empenhados no ganho de eficiência, eficácia e efetividade da atividade produtiva;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>e) esteja na fase do empreendimento entre a idealização e</w:t>
      </w:r>
      <w:r w:rsidR="00591A90">
        <w:t xml:space="preserve"> </w:t>
      </w:r>
      <w:r>
        <w:t>prototipação, bem como a de testes das versões de produtos, processos, organização e</w:t>
      </w:r>
      <w:r w:rsidR="00591A90">
        <w:t xml:space="preserve"> </w:t>
      </w:r>
      <w:r>
        <w:t>marketing com seus atuais e/ou potenciais clientes e investidores;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>f) objetive realização de atividades de pesquisa</w:t>
      </w:r>
      <w:r w:rsidR="00591A90">
        <w:t xml:space="preserve"> </w:t>
      </w:r>
      <w:r>
        <w:t>desenvolvimento e inovação que envolvam risco tecnológico, para solução de problema</w:t>
      </w:r>
      <w:r w:rsidR="00591A90">
        <w:t xml:space="preserve"> </w:t>
      </w:r>
      <w:r>
        <w:t xml:space="preserve">técnico </w:t>
      </w:r>
      <w:r w:rsidR="00261F77">
        <w:t>específico</w:t>
      </w:r>
      <w:r>
        <w:t xml:space="preserve"> ou obtenção de produto, serviço ou processo inovador; e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>g) objetive o alcance de um protótipo de produto e modelo de</w:t>
      </w:r>
      <w:r w:rsidR="00591A90">
        <w:t xml:space="preserve"> </w:t>
      </w:r>
      <w:r>
        <w:t>negócio sustentável ao empreendimento, capaz de geração de receita e escalabilidade;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>II - scaleup a empresa que: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>a) possua dez ou mais colaboradores;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>b) cresça ao menos 10% (dez por cento) ao ano por três anos</w:t>
      </w:r>
      <w:r w:rsidR="00591A90">
        <w:t xml:space="preserve"> </w:t>
      </w:r>
      <w:r>
        <w:t>seguidos, sendo o crescimento medido pelo aumento no número de colaboradores e do</w:t>
      </w:r>
      <w:r w:rsidR="00591A90">
        <w:t xml:space="preserve"> </w:t>
      </w:r>
      <w:r>
        <w:t>faturamento bruto anual;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>c) mantenha com seu crescimento, um acelerado ciclo de</w:t>
      </w:r>
      <w:r w:rsidR="00591A90">
        <w:t xml:space="preserve"> </w:t>
      </w:r>
      <w:r>
        <w:t>geração de riquezas ao reinvestir constantemente no aperfeiçoamento do modelo de</w:t>
      </w:r>
      <w:r w:rsidR="00591A90">
        <w:t xml:space="preserve"> </w:t>
      </w:r>
      <w:r>
        <w:t>negócio;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lastRenderedPageBreak/>
        <w:t>d) tenha testada</w:t>
      </w:r>
      <w:r w:rsidR="00591A90">
        <w:t xml:space="preserve"> </w:t>
      </w:r>
      <w:r>
        <w:t>comprovada viabilidade de</w:t>
      </w:r>
      <w:r w:rsidR="00591A90">
        <w:t xml:space="preserve"> </w:t>
      </w:r>
      <w:r>
        <w:t>comercialização e geração de lucro de seu produto, processo, meio organizacional e</w:t>
      </w:r>
      <w:r w:rsidR="00591A90">
        <w:t xml:space="preserve"> </w:t>
      </w:r>
      <w:r>
        <w:t>técnicas de marketing: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>e) tenha seu crescimento acelerado baseado na escalabilidade</w:t>
      </w:r>
      <w:r w:rsidR="00591A90">
        <w:t xml:space="preserve"> </w:t>
      </w:r>
      <w:r>
        <w:t>do seu modelo de negócios; e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>f) tenha como pressuposto a utilização da força de trabalho de</w:t>
      </w:r>
      <w:r w:rsidR="00591A90">
        <w:t xml:space="preserve"> </w:t>
      </w:r>
      <w:r>
        <w:t>profissionais altamente qualificados e continuamente capacitados, empenhados no ganho</w:t>
      </w:r>
      <w:r w:rsidR="00591A90">
        <w:t xml:space="preserve"> </w:t>
      </w:r>
      <w:r>
        <w:t>de eficiência, eficácia e efetividade da atividade produtiva;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>III – tecnologia: estado de conhecimento sobre os modos de</w:t>
      </w:r>
      <w:r w:rsidR="00591A90">
        <w:t xml:space="preserve"> </w:t>
      </w:r>
      <w:r>
        <w:t>conversão de recursos materiais e imateriais em produção ou produtos;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>IV - inovação: introdução de novidade ou aperfeiçoamento no</w:t>
      </w:r>
      <w:r w:rsidR="00591A90">
        <w:t xml:space="preserve"> </w:t>
      </w:r>
      <w:r>
        <w:t>ambiente produtivo e social que resulte em novos produtos, serviços ou processos, ou,</w:t>
      </w:r>
      <w:r w:rsidR="00591A90">
        <w:t xml:space="preserve"> </w:t>
      </w:r>
      <w:r>
        <w:t>ainda, que compreenda a agregação de novas funcionalidades ou características a</w:t>
      </w:r>
      <w:r w:rsidR="00591A90">
        <w:t xml:space="preserve"> </w:t>
      </w:r>
      <w:r>
        <w:t>produtos, serviços ou processos já existentes que possam resultar em melhorias e em</w:t>
      </w:r>
      <w:r w:rsidR="00591A90">
        <w:t xml:space="preserve"> </w:t>
      </w:r>
      <w:r>
        <w:t>efetivo ganho de qualidade ou desempenho, podendo dividir-se em: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>a) inovação de produto: um bem ou serviço que é novo ou</w:t>
      </w:r>
      <w:r w:rsidR="00591A90">
        <w:t xml:space="preserve"> </w:t>
      </w:r>
      <w:r>
        <w:t>significativamente aprimorado em termos de especificações técnicas, componentes e</w:t>
      </w:r>
      <w:r w:rsidR="00591A90">
        <w:t xml:space="preserve"> </w:t>
      </w:r>
      <w:r>
        <w:t xml:space="preserve">materiais, software atrelado ao produto, experiência do usuário ou outra </w:t>
      </w:r>
      <w:r w:rsidR="00591A90">
        <w:t xml:space="preserve">característica </w:t>
      </w:r>
      <w:r>
        <w:t>funcional;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>b) inovação de processo: um novo ou significativamente</w:t>
      </w:r>
      <w:r w:rsidR="00591A90">
        <w:t xml:space="preserve"> </w:t>
      </w:r>
      <w:r>
        <w:t>aprimorado método de distribuição ou produção, incluindo-se nesta categoria mudanças</w:t>
      </w:r>
      <w:r w:rsidR="00591A90">
        <w:t xml:space="preserve"> </w:t>
      </w:r>
      <w:r>
        <w:t>essenciais em técnica, equipamento ou software;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>c) inovação organizacional: um novo método de organização</w:t>
      </w:r>
      <w:r w:rsidR="00591A90">
        <w:t xml:space="preserve"> </w:t>
      </w:r>
      <w:r>
        <w:t>atrelado a práticas de negócio, organização de ambiente de trabalho ou de relações</w:t>
      </w:r>
      <w:r w:rsidR="00591A90">
        <w:t xml:space="preserve"> </w:t>
      </w:r>
      <w:r>
        <w:t>externas ao negócio, e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>d) inovação de marketing: um novo método de marketing</w:t>
      </w:r>
      <w:r w:rsidR="00591A90">
        <w:t xml:space="preserve"> </w:t>
      </w:r>
      <w:r>
        <w:t>envolvendo mudanças essenciais no desenho de produto ou embalagem, disposição,</w:t>
      </w:r>
      <w:r w:rsidR="00591A90">
        <w:t xml:space="preserve"> </w:t>
      </w:r>
      <w:r>
        <w:t>promoção ou precificação do produto;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>V - prototipação: elaboração de versão inicial, reduzida</w:t>
      </w:r>
      <w:r w:rsidR="00591A90">
        <w:t xml:space="preserve"> </w:t>
      </w:r>
      <w:r>
        <w:t>proporcionalmente, da solução de sistema ou de parte de uma solução de sistema</w:t>
      </w:r>
      <w:r w:rsidR="00591A90">
        <w:t xml:space="preserve"> </w:t>
      </w:r>
      <w:r>
        <w:t>construída em um curto período de tempo e aprimorada em várias interações para testar</w:t>
      </w:r>
      <w:r w:rsidR="00591A90">
        <w:t xml:space="preserve"> </w:t>
      </w:r>
      <w:r>
        <w:t>e avaliar a eficácia do design global utilizado para resolver um problema especifico;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>VI - escalabilidade: fenômeno que ocorre em um modelo de</w:t>
      </w:r>
      <w:r w:rsidR="00591A90">
        <w:t xml:space="preserve"> </w:t>
      </w:r>
      <w:r>
        <w:t>negócio quando o custo marginal de produção, atividade ou transação diminui, ao passo</w:t>
      </w:r>
      <w:r w:rsidR="00591A90">
        <w:t xml:space="preserve"> </w:t>
      </w:r>
      <w:r>
        <w:t>que a velocidade da taxa de crescimento da receita aumenta;</w:t>
      </w:r>
    </w:p>
    <w:p w:rsidR="00D04448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 xml:space="preserve">VII - parque </w:t>
      </w:r>
      <w:r w:rsidR="00261F77">
        <w:t>científico</w:t>
      </w:r>
      <w:r>
        <w:t>: complexo planejado de desenvolvimento</w:t>
      </w:r>
      <w:r w:rsidR="00591A90">
        <w:t xml:space="preserve"> </w:t>
      </w:r>
      <w:r>
        <w:t>empresarial e científico, administrado por profissionais especialistas, de iniciativa pública</w:t>
      </w:r>
      <w:r w:rsidR="00591A90">
        <w:t xml:space="preserve"> </w:t>
      </w:r>
      <w:r>
        <w:t>ou privada, com ou sem a vinculação a Instituições de Ciência e Tecnologia (ICTs) de</w:t>
      </w:r>
      <w:r w:rsidR="00591A90">
        <w:t xml:space="preserve"> </w:t>
      </w:r>
      <w:r>
        <w:t>direito público, cujo principal escopo é aumentar a riqueza em uma comunidade por meio</w:t>
      </w:r>
      <w:r w:rsidR="00591A90">
        <w:t xml:space="preserve"> </w:t>
      </w:r>
      <w:r>
        <w:t>da:</w:t>
      </w:r>
    </w:p>
    <w:p w:rsidR="00D04448" w:rsidRDefault="00D04448" w:rsidP="004D11E3">
      <w:pPr>
        <w:pStyle w:val="Corpodetexto"/>
        <w:numPr>
          <w:ilvl w:val="0"/>
          <w:numId w:val="5"/>
        </w:numPr>
        <w:spacing w:line="278" w:lineRule="auto"/>
        <w:ind w:right="106"/>
        <w:jc w:val="both"/>
      </w:pPr>
      <w:r>
        <w:lastRenderedPageBreak/>
        <w:t>promoção da cultura de inovação e competitividade no</w:t>
      </w:r>
      <w:r w:rsidR="00591A90">
        <w:t xml:space="preserve"> </w:t>
      </w:r>
      <w:r>
        <w:t>âmbito das atividades de negócio e do conhecimento a ela associados</w:t>
      </w:r>
      <w:r w:rsidR="005563A8">
        <w:t>;</w:t>
      </w:r>
      <w:r w:rsidR="00591A90">
        <w:t xml:space="preserve"> </w:t>
      </w:r>
    </w:p>
    <w:p w:rsidR="00591A90" w:rsidRDefault="00591A90" w:rsidP="00591A90">
      <w:pPr>
        <w:pStyle w:val="Corpodetexto"/>
        <w:spacing w:line="278" w:lineRule="auto"/>
        <w:ind w:right="106"/>
        <w:jc w:val="both"/>
      </w:pPr>
      <w:r>
        <w:t>b) estimulação ao intercâmbio de conhecimento e tecnologia entre centros de pesquisa, universidades, instituições de capacitação de empresas, empresas e mercado;</w:t>
      </w:r>
    </w:p>
    <w:p w:rsidR="00591A90" w:rsidRDefault="00591A90" w:rsidP="00591A90">
      <w:pPr>
        <w:pStyle w:val="Corpodetexto"/>
        <w:spacing w:line="278" w:lineRule="auto"/>
        <w:ind w:right="106"/>
        <w:jc w:val="both"/>
      </w:pPr>
      <w:r>
        <w:t>c) facilitação de criação e crescimento de empresas inovadoras, por meio de programas de capacitação e estruturação ou reestruturação;</w:t>
      </w:r>
    </w:p>
    <w:p w:rsidR="00591A90" w:rsidRDefault="00591A90" w:rsidP="00591A90">
      <w:pPr>
        <w:pStyle w:val="Corpodetexto"/>
        <w:spacing w:line="278" w:lineRule="auto"/>
        <w:ind w:right="106"/>
        <w:jc w:val="both"/>
      </w:pPr>
      <w:r>
        <w:t>d) disponibilização de infraestrutura e espaço físico para a concretização de ideias e o surgimento de empresas inovadoras; e</w:t>
      </w:r>
    </w:p>
    <w:p w:rsidR="00591A90" w:rsidRDefault="00591A90" w:rsidP="00591A90">
      <w:pPr>
        <w:pStyle w:val="Corpodetexto"/>
        <w:spacing w:line="278" w:lineRule="auto"/>
        <w:ind w:right="106"/>
        <w:jc w:val="both"/>
      </w:pPr>
      <w:r>
        <w:t>e) disponibilização de demais serviços e estruturas que agreguem valor aos empreendimentos da comunidade na qual se insere.</w:t>
      </w:r>
    </w:p>
    <w:p w:rsidR="00591A90" w:rsidRDefault="00591A90" w:rsidP="00591A90">
      <w:pPr>
        <w:pStyle w:val="Corpodetexto"/>
        <w:spacing w:line="278" w:lineRule="auto"/>
        <w:ind w:right="106"/>
        <w:jc w:val="both"/>
      </w:pPr>
      <w:r>
        <w:t>VIII</w:t>
      </w:r>
      <w:r w:rsidR="00261F77">
        <w:t xml:space="preserve"> - </w:t>
      </w:r>
      <w:r>
        <w:t xml:space="preserve"> parque tecnológico: complexo planejado de desenvolvimento empresarial e tecnológico, promotor da cultura de inovação, da competitividade industrial, da capacitação empresarial e da promoção de sinergias em atividades de pesquisa científica, de desenvolvimento tecnológico e de inovação, entre empresas e uma ou mais ICTs, com ou sem vínculo entre si; e</w:t>
      </w:r>
    </w:p>
    <w:p w:rsidR="00591A90" w:rsidRDefault="00591A90" w:rsidP="00591A90">
      <w:pPr>
        <w:pStyle w:val="Corpodetexto"/>
        <w:spacing w:line="278" w:lineRule="auto"/>
        <w:ind w:right="106"/>
        <w:jc w:val="both"/>
      </w:pPr>
      <w:r>
        <w:t>IX - crowdfunding: captação de recursos por meio de oferta pública de distribuição de valores mobiliários dispensada de registro, realizada por emissores considerados sociedades.</w:t>
      </w:r>
    </w:p>
    <w:p w:rsidR="00591A90" w:rsidRDefault="00591A90" w:rsidP="00591A90">
      <w:pPr>
        <w:pStyle w:val="Corpodetexto"/>
        <w:spacing w:line="278" w:lineRule="auto"/>
        <w:ind w:right="106"/>
        <w:jc w:val="both"/>
      </w:pPr>
      <w:r>
        <w:t>Art. 3º As medidas de incentivo a que se refere o caput do art 1° observarão as seguintes diretrizes:</w:t>
      </w:r>
    </w:p>
    <w:p w:rsidR="00591A90" w:rsidRDefault="00591A90" w:rsidP="00591A90">
      <w:pPr>
        <w:pStyle w:val="Corpodetexto"/>
        <w:spacing w:line="278" w:lineRule="auto"/>
        <w:ind w:right="106"/>
        <w:jc w:val="both"/>
      </w:pPr>
      <w:r>
        <w:t>I - promoção do empreendedorismo inovador, utilitário de atividades científicas e tecnológicas como instrumentos para incremento de sua escalabilidade;</w:t>
      </w:r>
    </w:p>
    <w:p w:rsidR="00591A90" w:rsidRDefault="00591A90" w:rsidP="00591A90">
      <w:pPr>
        <w:pStyle w:val="Corpodetexto"/>
        <w:spacing w:line="278" w:lineRule="auto"/>
        <w:ind w:right="106"/>
        <w:jc w:val="both"/>
      </w:pPr>
      <w:r>
        <w:t>II - atualização, consolidação e divulgação dos instrumentos de fomento e de crédito no Estado do Maranhão;</w:t>
      </w:r>
    </w:p>
    <w:p w:rsidR="00591A90" w:rsidRDefault="00591A90" w:rsidP="00591A90">
      <w:pPr>
        <w:pStyle w:val="Corpodetexto"/>
        <w:spacing w:line="278" w:lineRule="auto"/>
        <w:ind w:right="106"/>
        <w:jc w:val="both"/>
      </w:pPr>
      <w:r>
        <w:t>III - facilitação ao acesso às informações sobre os incentivos</w:t>
      </w:r>
      <w:r w:rsidR="004D11E3">
        <w:t xml:space="preserve"> </w:t>
      </w:r>
      <w:r>
        <w:t>existentes, pecuniários ou não;</w:t>
      </w:r>
    </w:p>
    <w:p w:rsidR="00591A90" w:rsidRDefault="00591A90" w:rsidP="00591A90">
      <w:pPr>
        <w:pStyle w:val="Corpodetexto"/>
        <w:spacing w:line="278" w:lineRule="auto"/>
        <w:ind w:right="106"/>
        <w:jc w:val="both"/>
      </w:pPr>
      <w:r>
        <w:t>IV - promoção da cooperação e interação entre os entes</w:t>
      </w:r>
      <w:r w:rsidR="004D11E3">
        <w:t xml:space="preserve"> </w:t>
      </w:r>
      <w:r>
        <w:t>públicos, entre os setores público e privado e entre empresas;</w:t>
      </w:r>
    </w:p>
    <w:p w:rsidR="00591A90" w:rsidRDefault="00591A90" w:rsidP="00591A90">
      <w:pPr>
        <w:pStyle w:val="Corpodetexto"/>
        <w:spacing w:line="278" w:lineRule="auto"/>
        <w:ind w:right="106"/>
        <w:jc w:val="both"/>
      </w:pPr>
      <w:r>
        <w:t>V</w:t>
      </w:r>
      <w:r w:rsidR="007A2011">
        <w:t xml:space="preserve"> – </w:t>
      </w:r>
      <w:r>
        <w:t>incentivo</w:t>
      </w:r>
      <w:r w:rsidR="007A2011">
        <w:t xml:space="preserve"> à</w:t>
      </w:r>
      <w:r>
        <w:t xml:space="preserve"> contratação pelo Estado de startups e scaleups,</w:t>
      </w:r>
      <w:r w:rsidR="004D11E3">
        <w:t xml:space="preserve"> </w:t>
      </w:r>
      <w:r>
        <w:t>para a identificação de problemas e busca de soluções inovadoras no setor público;</w:t>
      </w:r>
    </w:p>
    <w:p w:rsidR="00591A90" w:rsidRDefault="004D11E3" w:rsidP="00591A90">
      <w:pPr>
        <w:pStyle w:val="Corpodetexto"/>
        <w:spacing w:line="278" w:lineRule="auto"/>
        <w:ind w:right="106"/>
        <w:jc w:val="both"/>
      </w:pPr>
      <w:r>
        <w:t xml:space="preserve">VI </w:t>
      </w:r>
      <w:r w:rsidR="00591A90">
        <w:t>- promoção do caráter competitivo das empresas</w:t>
      </w:r>
      <w:r>
        <w:t xml:space="preserve"> maranhenses</w:t>
      </w:r>
      <w:r w:rsidR="00591A90">
        <w:t xml:space="preserve"> em âmbito estadual, nacional e internacional;</w:t>
      </w:r>
    </w:p>
    <w:p w:rsidR="00591A90" w:rsidRDefault="00591A90" w:rsidP="00591A90">
      <w:pPr>
        <w:pStyle w:val="Corpodetexto"/>
        <w:spacing w:line="278" w:lineRule="auto"/>
        <w:ind w:right="106"/>
        <w:jc w:val="both"/>
      </w:pPr>
      <w:r>
        <w:t>VII - incentivo à constituição de ambientes favoráveis à</w:t>
      </w:r>
      <w:r w:rsidR="004D11E3">
        <w:t xml:space="preserve"> </w:t>
      </w:r>
      <w:r>
        <w:t>inovação;</w:t>
      </w:r>
    </w:p>
    <w:p w:rsidR="007A2011" w:rsidRDefault="00591A90" w:rsidP="00591A90">
      <w:pPr>
        <w:pStyle w:val="Corpodetexto"/>
        <w:spacing w:line="278" w:lineRule="auto"/>
        <w:ind w:right="106"/>
        <w:jc w:val="both"/>
      </w:pPr>
      <w:r>
        <w:t>VIII - promoção dos processos de formação e capacitação das</w:t>
      </w:r>
      <w:r w:rsidR="004D11E3">
        <w:t xml:space="preserve"> </w:t>
      </w:r>
      <w:r>
        <w:t>empresas; e</w:t>
      </w:r>
      <w:r w:rsidR="004D11E3">
        <w:t xml:space="preserve"> </w:t>
      </w:r>
    </w:p>
    <w:p w:rsidR="00591A90" w:rsidRDefault="00591A90" w:rsidP="007A2011">
      <w:pPr>
        <w:pStyle w:val="Corpodetexto"/>
        <w:spacing w:line="278" w:lineRule="auto"/>
        <w:ind w:right="106"/>
        <w:jc w:val="both"/>
      </w:pPr>
      <w:r>
        <w:t xml:space="preserve">IX </w:t>
      </w:r>
      <w:r w:rsidR="007A2011">
        <w:t xml:space="preserve">- </w:t>
      </w:r>
      <w:r>
        <w:t>apoio, incentivo</w:t>
      </w:r>
      <w:r w:rsidR="007A2011">
        <w:t xml:space="preserve"> e</w:t>
      </w:r>
      <w:r>
        <w:t xml:space="preserve"> integração</w:t>
      </w:r>
      <w:r w:rsidR="007A2011">
        <w:t xml:space="preserve"> dos inventores </w:t>
      </w:r>
      <w:r>
        <w:t>independentes ao sistema produtivo do Estado d</w:t>
      </w:r>
      <w:r w:rsidR="004D11E3">
        <w:t>o Maranhão</w:t>
      </w:r>
      <w:r>
        <w:t>.</w:t>
      </w:r>
    </w:p>
    <w:p w:rsidR="004D11E3" w:rsidRDefault="004D11E3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>Art. 4º São elegíveis ao gozo dos benefícios previstos nesta:</w:t>
      </w:r>
    </w:p>
    <w:p w:rsidR="004D11E3" w:rsidRDefault="007A2011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lastRenderedPageBreak/>
        <w:t>I</w:t>
      </w:r>
      <w:r w:rsidR="004D11E3">
        <w:t xml:space="preserve"> - a startup que:</w:t>
      </w:r>
    </w:p>
    <w:p w:rsidR="004D11E3" w:rsidRDefault="004D11E3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>a) se autodeclarar startup, nos moldes de registro constantes em norma específica;</w:t>
      </w:r>
    </w:p>
    <w:p w:rsidR="004D11E3" w:rsidRDefault="004D11E3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 xml:space="preserve">b) possua sede, matriz e </w:t>
      </w:r>
      <w:r w:rsidR="008341DD">
        <w:t>domicílio</w:t>
      </w:r>
      <w:r>
        <w:t xml:space="preserve"> no Estado do Maranhão</w:t>
      </w:r>
    </w:p>
    <w:p w:rsidR="004D11E3" w:rsidRDefault="004D11E3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 xml:space="preserve">c) tenha sido </w:t>
      </w:r>
      <w:r w:rsidR="008341DD">
        <w:t>constituída</w:t>
      </w:r>
      <w:r>
        <w:t xml:space="preserve"> a não mais que 72 (setenta e dois) meses, a contar de seu registro perante os órgãos oficiais competentes; e</w:t>
      </w:r>
    </w:p>
    <w:p w:rsidR="004D11E3" w:rsidRDefault="004D11E3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>d) aufira, em cada ano-calendário, receita bruta igual ou inferior a R$ 360.000,00 (trezentos e sessenta mil reais); e</w:t>
      </w:r>
    </w:p>
    <w:p w:rsidR="004D11E3" w:rsidRDefault="004D11E3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>11 - a scaleup que:</w:t>
      </w:r>
    </w:p>
    <w:p w:rsidR="004D11E3" w:rsidRDefault="004D11E3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>a) se autodeclarar scaleup, nos moldes de registro constantes em norma especifica;</w:t>
      </w:r>
    </w:p>
    <w:p w:rsidR="004D11E3" w:rsidRDefault="004D11E3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 xml:space="preserve">b) possua sede, matriz e </w:t>
      </w:r>
      <w:r w:rsidR="008341DD">
        <w:t>domicílio</w:t>
      </w:r>
      <w:r>
        <w:t xml:space="preserve"> no Estado do Maranhão; e</w:t>
      </w:r>
    </w:p>
    <w:p w:rsidR="004D11E3" w:rsidRDefault="004D11E3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>c) aufira, em cada ano-calendário, receita bruta superior a R$ 360.000,00 (trezentos e sessenta mil reais) e igual ou inferior a R$ 4.800.000,00 (quatro milhões e oitocentos mil reais).</w:t>
      </w:r>
    </w:p>
    <w:p w:rsidR="004D11E3" w:rsidRDefault="004D11E3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 xml:space="preserve">§º 1º Considera-se receita bruta, para fins do disposto nesta Lei, o produto da venda de bens e serviços nas operações de conta própria, o preço dos Serviços prestados e o resultado nas operações em conta alheia, não </w:t>
      </w:r>
      <w:r w:rsidR="008341DD">
        <w:t>incluídas</w:t>
      </w:r>
      <w:r>
        <w:t xml:space="preserve"> as vendas canceladas e os descontos incondicionais concedidos.</w:t>
      </w:r>
    </w:p>
    <w:p w:rsidR="004D11E3" w:rsidRDefault="004D11E3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 xml:space="preserve">§º 2° No caso de </w:t>
      </w:r>
      <w:r w:rsidR="008341DD">
        <w:t>início</w:t>
      </w:r>
      <w:r>
        <w:t xml:space="preserve"> de atividade no próprio ano-calendário, a receita bruta será proporcional ao número de meses em que a startup ou a scaleup houver exercido atividade, inclusive as frações de meses.</w:t>
      </w:r>
    </w:p>
    <w:p w:rsidR="004D11E3" w:rsidRDefault="004D11E3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>Art. 5º São direitos das startups e scaleups:</w:t>
      </w:r>
    </w:p>
    <w:p w:rsidR="004D11E3" w:rsidRDefault="00A2480B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>I</w:t>
      </w:r>
      <w:r w:rsidR="004D11E3">
        <w:t xml:space="preserve"> - a orientação, pelo Poder Público do Estado do Maranhão, sobre os processos de abertura e fechamento da empresa, propriedade intelectual, regime tributário, fontes públicas e privadas de financiamento, centros de capacitação especializados em startups e</w:t>
      </w:r>
      <w:r w:rsidR="008341DD">
        <w:t xml:space="preserve"> </w:t>
      </w:r>
      <w:r w:rsidR="004D11E3">
        <w:t>scaleups, informações sobre contratação público-privada para oferecimento de seu produto às demandas apresentadas na gestão pública, entre outros;</w:t>
      </w:r>
    </w:p>
    <w:p w:rsidR="008341DD" w:rsidRDefault="008341DD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>II</w:t>
      </w:r>
      <w:r w:rsidR="004D11E3">
        <w:t xml:space="preserve"> - o gozo de incentivos tributários estaduais, observando-se a</w:t>
      </w:r>
      <w:r>
        <w:t xml:space="preserve"> </w:t>
      </w:r>
      <w:r w:rsidR="004D11E3">
        <w:t xml:space="preserve">legislação específica; e </w:t>
      </w:r>
    </w:p>
    <w:p w:rsidR="004D11E3" w:rsidRDefault="008341DD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 xml:space="preserve">III - </w:t>
      </w:r>
      <w:r w:rsidR="004D11E3">
        <w:t>a capacitação ao empreendedor, para que possa compreender e executar o procedimento de licenciamento de propriedade intelectual inerente ao seu negócio.</w:t>
      </w:r>
    </w:p>
    <w:p w:rsidR="004D11E3" w:rsidRDefault="004D11E3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>Art. 6º Com o fim de efetivar os direitos das startups e scaleups, caberá ao Estado do Maranhão:</w:t>
      </w:r>
    </w:p>
    <w:p w:rsidR="004D11E3" w:rsidRDefault="00A2480B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>I</w:t>
      </w:r>
      <w:r w:rsidR="004D11E3">
        <w:t xml:space="preserve"> - disponibilizar, de forma concentrada, processo facilitador de abertura e fechamento de empresa,</w:t>
      </w:r>
      <w:r w:rsidR="00FC2C87">
        <w:t xml:space="preserve"> </w:t>
      </w:r>
      <w:r w:rsidR="004D11E3">
        <w:t>atendimento para registro de propriedade intelectual, orientação sobre participação em</w:t>
      </w:r>
      <w:r w:rsidR="00FC2C87">
        <w:t xml:space="preserve"> </w:t>
      </w:r>
      <w:r w:rsidR="004D11E3">
        <w:t>licitações públicas e em c</w:t>
      </w:r>
      <w:r>
        <w:t>o</w:t>
      </w:r>
      <w:r w:rsidR="004D11E3">
        <w:t>ntratos de impacto social, fontes de financiamento, cursos de</w:t>
      </w:r>
      <w:r w:rsidR="00FC2C87">
        <w:t xml:space="preserve"> </w:t>
      </w:r>
      <w:r w:rsidR="004D11E3">
        <w:t>capacitação, estruturação e reestruturação de atividade comercial, entre outros serviços</w:t>
      </w:r>
      <w:r w:rsidR="00FC2C87">
        <w:t xml:space="preserve"> </w:t>
      </w:r>
      <w:r w:rsidR="004D11E3">
        <w:t>inerentes às suas atividades empresariais;</w:t>
      </w:r>
    </w:p>
    <w:p w:rsidR="004D11E3" w:rsidRDefault="004D11E3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lastRenderedPageBreak/>
        <w:t>II - disponibilizar atendimento por meio eletrônico, integrando</w:t>
      </w:r>
      <w:r w:rsidR="00FC2C87">
        <w:t xml:space="preserve"> </w:t>
      </w:r>
      <w:r>
        <w:t>as informações dos diversos programas de fomento às startups e scaleups;</w:t>
      </w:r>
    </w:p>
    <w:p w:rsidR="004D11E3" w:rsidRDefault="004D11E3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 xml:space="preserve">III - realizar, anualmente, com o </w:t>
      </w:r>
      <w:r w:rsidR="00A2480B">
        <w:t>auxílio</w:t>
      </w:r>
      <w:r>
        <w:t xml:space="preserve"> de startups e scaleups,</w:t>
      </w:r>
      <w:r w:rsidR="00FC2C87">
        <w:t xml:space="preserve"> </w:t>
      </w:r>
      <w:r>
        <w:t>a semana de integração entre o Estado e as startups e</w:t>
      </w:r>
      <w:r w:rsidR="00A2480B">
        <w:t xml:space="preserve"> </w:t>
      </w:r>
      <w:r>
        <w:t>scaleups, com rodadas de</w:t>
      </w:r>
      <w:r w:rsidR="00FC2C87">
        <w:t xml:space="preserve"> </w:t>
      </w:r>
      <w:r>
        <w:t>diálogo, debate, negociações, entrevistas, workshops e demais atividades, no intuito de</w:t>
      </w:r>
      <w:r w:rsidR="00FC2C87">
        <w:t xml:space="preserve"> </w:t>
      </w:r>
      <w:r>
        <w:t>facilitar a troca de informações e a contratação de empresas inovadoras pelo Poder</w:t>
      </w:r>
      <w:r w:rsidR="00FC2C87">
        <w:t xml:space="preserve"> </w:t>
      </w:r>
      <w:r>
        <w:t>Público;</w:t>
      </w:r>
    </w:p>
    <w:p w:rsidR="004D11E3" w:rsidRDefault="004D11E3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>IV - fomentar a criação de parques tecnológicos e de parques</w:t>
      </w:r>
      <w:r w:rsidR="003D23D5">
        <w:t xml:space="preserve"> </w:t>
      </w:r>
      <w:r>
        <w:t>científicos públicos e privados;</w:t>
      </w:r>
    </w:p>
    <w:p w:rsidR="003D23D5" w:rsidRDefault="004D11E3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>V - investir em startups e scaleups, por meio de crowdfunding</w:t>
      </w:r>
      <w:r w:rsidR="003D23D5">
        <w:t xml:space="preserve"> </w:t>
      </w:r>
      <w:r>
        <w:t>e programas em agências de fomento, nos termos do regulamento; e</w:t>
      </w:r>
      <w:r w:rsidR="003D23D5">
        <w:t xml:space="preserve"> </w:t>
      </w:r>
    </w:p>
    <w:p w:rsidR="004D11E3" w:rsidRDefault="004D11E3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>VI - conceder bolsas de estímulo à inovação no ambiente</w:t>
      </w:r>
      <w:r w:rsidR="003D23D5">
        <w:t xml:space="preserve"> </w:t>
      </w:r>
      <w:r>
        <w:t>produtivo, destinadas à formação e à capacitação de recursos humanos e à agregação</w:t>
      </w:r>
      <w:r w:rsidR="003D23D5">
        <w:t xml:space="preserve"> </w:t>
      </w:r>
      <w:r>
        <w:t>de especialistas.</w:t>
      </w:r>
    </w:p>
    <w:p w:rsidR="004D11E3" w:rsidRDefault="004D11E3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>Art. 7° Caberá, ainda, ao Estado d</w:t>
      </w:r>
      <w:r w:rsidR="003D23D5">
        <w:t>o Maranhão</w:t>
      </w:r>
      <w:r>
        <w:t>, contratar,</w:t>
      </w:r>
      <w:r w:rsidR="003D23D5">
        <w:t xml:space="preserve"> </w:t>
      </w:r>
      <w:r>
        <w:t>em matéria de interesse público, startups e scaleups para a solução de problema técnico</w:t>
      </w:r>
      <w:r w:rsidR="003D23D5">
        <w:t xml:space="preserve"> </w:t>
      </w:r>
      <w:r w:rsidR="00A2480B">
        <w:t>específico</w:t>
      </w:r>
      <w:r>
        <w:t xml:space="preserve"> ou obtenção de produto, serviço ou processo inovador, inclusive por meio de</w:t>
      </w:r>
      <w:r w:rsidR="003D23D5">
        <w:t xml:space="preserve"> </w:t>
      </w:r>
      <w:r>
        <w:t>contratos de impacto social, quando couber.</w:t>
      </w:r>
    </w:p>
    <w:p w:rsidR="004D11E3" w:rsidRDefault="00A2480B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>§</w:t>
      </w:r>
      <w:r w:rsidR="004D11E3">
        <w:t xml:space="preserve"> 1º Findo o contrato a que se refere o caput, sem ter havido o</w:t>
      </w:r>
      <w:r w:rsidR="003D23D5">
        <w:t xml:space="preserve"> </w:t>
      </w:r>
      <w:r w:rsidR="004D11E3">
        <w:t>alcance integral ou somente havendo o alcance parcial do resultado almejado, o órgão ou</w:t>
      </w:r>
      <w:r w:rsidR="003D23D5">
        <w:t xml:space="preserve"> </w:t>
      </w:r>
      <w:r w:rsidR="004D11E3">
        <w:t>entidade contratante poderá, mediante auditoria técnica e financeira, prorrogar seu prazo</w:t>
      </w:r>
      <w:r w:rsidR="003D23D5">
        <w:t xml:space="preserve"> </w:t>
      </w:r>
      <w:r w:rsidR="004D11E3">
        <w:t>de duração ou elaborar relatório final, dando-o por encerrado.</w:t>
      </w:r>
    </w:p>
    <w:p w:rsidR="004D11E3" w:rsidRDefault="004D11E3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>§ 2º O pagamento decorrente da contratação prevista no caput</w:t>
      </w:r>
      <w:r w:rsidR="003D23D5">
        <w:t xml:space="preserve"> </w:t>
      </w:r>
      <w:r>
        <w:t>será efetuado proporcionalmente aos trabalhos executados no projeto, consoante o</w:t>
      </w:r>
      <w:r w:rsidR="003D23D5">
        <w:t xml:space="preserve"> </w:t>
      </w:r>
      <w:r>
        <w:t>cronograma físico-financeiro aprovado, com a possibilidade de adoção de remunerações</w:t>
      </w:r>
      <w:r w:rsidR="003D23D5">
        <w:t xml:space="preserve"> </w:t>
      </w:r>
      <w:r>
        <w:t>adicionais associadas ao alcance de metas de desempenho no projeto.</w:t>
      </w:r>
    </w:p>
    <w:p w:rsidR="004D11E3" w:rsidRDefault="00A2480B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>§</w:t>
      </w:r>
      <w:r w:rsidR="004D11E3">
        <w:t xml:space="preserve"> 3° Para os fins referidos no caput, a administração pública</w:t>
      </w:r>
      <w:r w:rsidR="003D23D5">
        <w:t xml:space="preserve"> </w:t>
      </w:r>
      <w:r w:rsidR="004D11E3">
        <w:t>poderá, mediante justificativa expressa, contratar concomitantemente mais de uma</w:t>
      </w:r>
      <w:r w:rsidR="003D23D5">
        <w:t xml:space="preserve"> </w:t>
      </w:r>
      <w:r w:rsidR="004D11E3">
        <w:t>startup ou scaleup com o objetivo de:</w:t>
      </w:r>
    </w:p>
    <w:p w:rsidR="004D11E3" w:rsidRDefault="003D23D5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>I</w:t>
      </w:r>
      <w:r w:rsidR="004D11E3">
        <w:t xml:space="preserve"> - desenvolver alternativas para solução de problema técnico</w:t>
      </w:r>
      <w:r w:rsidR="00A2480B">
        <w:t xml:space="preserve"> </w:t>
      </w:r>
      <w:r w:rsidR="004D11E3">
        <w:t>específico ou obtenção de produto ou processo inovador; ou</w:t>
      </w:r>
    </w:p>
    <w:p w:rsidR="004D11E3" w:rsidRDefault="003D23D5" w:rsidP="004D11E3">
      <w:pPr>
        <w:pStyle w:val="Corpodetexto"/>
        <w:tabs>
          <w:tab w:val="left" w:pos="5865"/>
        </w:tabs>
        <w:spacing w:line="278" w:lineRule="auto"/>
        <w:ind w:right="106"/>
        <w:jc w:val="both"/>
      </w:pPr>
      <w:r>
        <w:t>II</w:t>
      </w:r>
      <w:r w:rsidR="004D11E3">
        <w:t xml:space="preserve"> - executar partes de um mesmo objeto.</w:t>
      </w:r>
    </w:p>
    <w:p w:rsidR="003D2ABF" w:rsidRDefault="003D2ABF" w:rsidP="003D2ABF">
      <w:pPr>
        <w:pStyle w:val="Corpodetexto"/>
        <w:spacing w:before="4"/>
        <w:rPr>
          <w:sz w:val="20"/>
        </w:rPr>
      </w:pPr>
    </w:p>
    <w:p w:rsidR="003D2ABF" w:rsidRPr="002C0BA6" w:rsidRDefault="003D2ABF" w:rsidP="002C0BA6">
      <w:pPr>
        <w:pStyle w:val="Corpodetexto"/>
        <w:spacing w:line="278" w:lineRule="auto"/>
        <w:ind w:left="110" w:right="107" w:firstLine="528"/>
        <w:jc w:val="both"/>
      </w:pPr>
    </w:p>
    <w:p w:rsidR="00F742DD" w:rsidRPr="00A2480B" w:rsidRDefault="005105F2" w:rsidP="00A2480B">
      <w:pPr>
        <w:spacing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2480B">
        <w:rPr>
          <w:rFonts w:ascii="Arial Narrow" w:eastAsia="Calibri" w:hAnsi="Arial Narrow" w:cs="Arial (W1)"/>
          <w:bCs/>
          <w:sz w:val="24"/>
          <w:szCs w:val="24"/>
        </w:rPr>
        <w:t xml:space="preserve">Art. </w:t>
      </w:r>
      <w:r w:rsidR="00A2480B" w:rsidRPr="00A2480B">
        <w:rPr>
          <w:rFonts w:ascii="Arial Narrow" w:eastAsia="Calibri" w:hAnsi="Arial Narrow" w:cs="Arial (W1)"/>
          <w:bCs/>
          <w:sz w:val="24"/>
          <w:szCs w:val="24"/>
        </w:rPr>
        <w:t>8</w:t>
      </w:r>
      <w:r w:rsidRPr="00A2480B">
        <w:rPr>
          <w:rFonts w:ascii="Arial Narrow" w:eastAsia="Calibri" w:hAnsi="Arial Narrow" w:cs="Arial (W1)"/>
          <w:bCs/>
          <w:sz w:val="24"/>
          <w:szCs w:val="24"/>
        </w:rPr>
        <w:t xml:space="preserve">º O Executivo </w:t>
      </w:r>
      <w:r w:rsidR="00F742DD" w:rsidRPr="00A2480B">
        <w:rPr>
          <w:rFonts w:ascii="Arial Narrow" w:eastAsia="Calibri" w:hAnsi="Arial Narrow" w:cs="Arial (W1)"/>
          <w:bCs/>
          <w:sz w:val="24"/>
          <w:szCs w:val="24"/>
        </w:rPr>
        <w:t>Estadual</w:t>
      </w:r>
      <w:r w:rsidRPr="00A2480B">
        <w:rPr>
          <w:rFonts w:ascii="Arial Narrow" w:eastAsia="Calibri" w:hAnsi="Arial Narrow" w:cs="Arial (W1)"/>
          <w:bCs/>
          <w:sz w:val="24"/>
          <w:szCs w:val="24"/>
        </w:rPr>
        <w:t xml:space="preserve"> regulamentará, no que couber, a presente lei. </w:t>
      </w:r>
    </w:p>
    <w:p w:rsidR="002C0BA6" w:rsidRDefault="002C0BA6" w:rsidP="00154564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5105F2" w:rsidRPr="00A2480B" w:rsidRDefault="005105F2" w:rsidP="00A2480B">
      <w:pPr>
        <w:spacing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2480B">
        <w:rPr>
          <w:rFonts w:ascii="Arial Narrow" w:eastAsia="Calibri" w:hAnsi="Arial Narrow" w:cs="Arial (W1)"/>
          <w:bCs/>
          <w:sz w:val="24"/>
          <w:szCs w:val="24"/>
        </w:rPr>
        <w:t xml:space="preserve">Art. </w:t>
      </w:r>
      <w:r w:rsidR="00A2480B" w:rsidRPr="00A2480B">
        <w:rPr>
          <w:rFonts w:ascii="Arial Narrow" w:eastAsia="Calibri" w:hAnsi="Arial Narrow" w:cs="Arial (W1)"/>
          <w:bCs/>
          <w:sz w:val="24"/>
          <w:szCs w:val="24"/>
        </w:rPr>
        <w:t>9</w:t>
      </w:r>
      <w:r w:rsidRPr="00A2480B">
        <w:rPr>
          <w:rFonts w:ascii="Arial Narrow" w:eastAsia="Calibri" w:hAnsi="Arial Narrow" w:cs="Arial (W1)"/>
          <w:bCs/>
          <w:sz w:val="24"/>
          <w:szCs w:val="24"/>
        </w:rPr>
        <w:t>º Esta Lei entra em vigor na data de sua publicação</w:t>
      </w:r>
      <w:r w:rsidR="00C87838" w:rsidRPr="00A2480B">
        <w:rPr>
          <w:rFonts w:ascii="Arial Narrow" w:eastAsia="Calibri" w:hAnsi="Arial Narrow" w:cs="Arial (W1)"/>
          <w:bCs/>
          <w:sz w:val="24"/>
          <w:szCs w:val="24"/>
        </w:rPr>
        <w:t>.</w:t>
      </w:r>
    </w:p>
    <w:p w:rsidR="00DC6376" w:rsidRDefault="00DC6376" w:rsidP="00D8678D">
      <w:pPr>
        <w:spacing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D8678D" w:rsidRDefault="00D8678D" w:rsidP="00D8678D">
      <w:pPr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</w:rPr>
      </w:pPr>
    </w:p>
    <w:p w:rsidR="009065B6" w:rsidRDefault="00F33671" w:rsidP="0007180C">
      <w:pPr>
        <w:pStyle w:val="NormalWeb"/>
        <w:spacing w:line="360" w:lineRule="auto"/>
        <w:ind w:left="-567" w:right="-427"/>
        <w:jc w:val="both"/>
        <w:rPr>
          <w:rFonts w:ascii="Arial Narrow" w:hAnsi="Arial Narrow" w:cs="Arial"/>
          <w:b/>
          <w:sz w:val="24"/>
          <w:szCs w:val="24"/>
        </w:rPr>
      </w:pP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lastRenderedPageBreak/>
        <w:t xml:space="preserve">SALA DAS SESSÕES DA ASSEMBLEIA LEGISLATIVA DO ESTADO DO MARANHÃO, </w:t>
      </w:r>
      <w:r w:rsidR="00C87838">
        <w:rPr>
          <w:rFonts w:ascii="Arial Narrow" w:eastAsia="Calibri" w:hAnsi="Arial Narrow" w:cs="Arial (W1)"/>
          <w:bCs/>
          <w:sz w:val="23"/>
          <w:szCs w:val="23"/>
          <w:lang w:eastAsia="en-US"/>
        </w:rPr>
        <w:t>1</w:t>
      </w:r>
      <w:r w:rsidR="005F0FB7">
        <w:rPr>
          <w:rFonts w:ascii="Arial Narrow" w:eastAsia="Calibri" w:hAnsi="Arial Narrow" w:cs="Arial (W1)"/>
          <w:bCs/>
          <w:sz w:val="23"/>
          <w:szCs w:val="23"/>
          <w:lang w:eastAsia="en-US"/>
        </w:rPr>
        <w:t>9</w:t>
      </w:r>
      <w:r w:rsidR="007C5C75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de</w:t>
      </w:r>
      <w:r w:rsidR="007E52B4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5F0FB7">
        <w:rPr>
          <w:rFonts w:ascii="Arial Narrow" w:eastAsia="Calibri" w:hAnsi="Arial Narrow" w:cs="Arial (W1)"/>
          <w:bCs/>
          <w:sz w:val="23"/>
          <w:szCs w:val="23"/>
          <w:lang w:eastAsia="en-US"/>
        </w:rPr>
        <w:t>maio</w:t>
      </w:r>
      <w:bookmarkStart w:id="0" w:name="_GoBack"/>
      <w:bookmarkEnd w:id="0"/>
      <w:r w:rsidR="007E1D4F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075A79">
        <w:rPr>
          <w:rFonts w:ascii="Arial Narrow" w:eastAsia="Calibri" w:hAnsi="Arial Narrow" w:cs="Arial (W1)"/>
          <w:bCs/>
          <w:sz w:val="23"/>
          <w:szCs w:val="23"/>
          <w:lang w:eastAsia="en-US"/>
        </w:rPr>
        <w:t>de 20</w:t>
      </w:r>
      <w:r w:rsidR="007964B7">
        <w:rPr>
          <w:rFonts w:ascii="Arial Narrow" w:eastAsia="Calibri" w:hAnsi="Arial Narrow" w:cs="Arial (W1)"/>
          <w:bCs/>
          <w:sz w:val="23"/>
          <w:szCs w:val="23"/>
          <w:lang w:eastAsia="en-US"/>
        </w:rPr>
        <w:t>2</w:t>
      </w:r>
      <w:r w:rsidR="00C87838">
        <w:rPr>
          <w:rFonts w:ascii="Arial Narrow" w:eastAsia="Calibri" w:hAnsi="Arial Narrow" w:cs="Arial (W1)"/>
          <w:bCs/>
          <w:sz w:val="23"/>
          <w:szCs w:val="23"/>
          <w:lang w:eastAsia="en-US"/>
        </w:rPr>
        <w:t>2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.</w:t>
      </w:r>
    </w:p>
    <w:p w:rsidR="009065B6" w:rsidRDefault="009065B6" w:rsidP="00D8678D">
      <w:pPr>
        <w:pStyle w:val="NormalWeb"/>
        <w:spacing w:before="0"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F33671" w:rsidRPr="000C2664" w:rsidRDefault="00F33671" w:rsidP="009065B6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C2664">
        <w:rPr>
          <w:rFonts w:ascii="Arial Narrow" w:hAnsi="Arial Narrow" w:cs="Arial"/>
          <w:b/>
          <w:sz w:val="24"/>
          <w:szCs w:val="24"/>
        </w:rPr>
        <w:t xml:space="preserve">ADRIANO </w:t>
      </w:r>
    </w:p>
    <w:p w:rsidR="00D8678D" w:rsidRDefault="00F33671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C2664">
        <w:rPr>
          <w:rFonts w:ascii="Arial Narrow" w:hAnsi="Arial Narrow" w:cs="Arial"/>
          <w:sz w:val="24"/>
          <w:szCs w:val="24"/>
        </w:rPr>
        <w:t>Deputado Estadual – PV</w:t>
      </w:r>
    </w:p>
    <w:p w:rsidR="00D8678D" w:rsidRDefault="00D8678D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2C0BA6" w:rsidRDefault="002C0BA6" w:rsidP="00603769">
      <w:pPr>
        <w:pStyle w:val="NormalWeb"/>
        <w:spacing w:before="0" w:after="0" w:line="240" w:lineRule="auto"/>
        <w:rPr>
          <w:rFonts w:ascii="Arial Narrow" w:hAnsi="Arial Narrow" w:cs="Arial"/>
          <w:sz w:val="24"/>
          <w:szCs w:val="24"/>
        </w:rPr>
      </w:pPr>
    </w:p>
    <w:p w:rsidR="002C0BA6" w:rsidRDefault="002C0BA6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2C0BA6" w:rsidRDefault="002C0BA6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C87838" w:rsidRDefault="00C87838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F742DD" w:rsidRDefault="00F742DD" w:rsidP="003F72D9">
      <w:pPr>
        <w:pStyle w:val="NormalWeb"/>
        <w:spacing w:before="0"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:rsidR="00D8678D" w:rsidRDefault="00D8678D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1364CB">
        <w:rPr>
          <w:rFonts w:ascii="Arial Narrow" w:hAnsi="Arial Narrow" w:cs="Arial"/>
          <w:b/>
          <w:sz w:val="24"/>
          <w:szCs w:val="24"/>
          <w:u w:val="single"/>
        </w:rPr>
        <w:t>JUSTIFICATIVA</w:t>
      </w:r>
    </w:p>
    <w:p w:rsidR="003C57EA" w:rsidRDefault="003C57EA" w:rsidP="002C0BA6">
      <w:pPr>
        <w:pStyle w:val="Corpodetexto"/>
        <w:spacing w:before="1" w:line="278" w:lineRule="auto"/>
        <w:ind w:left="110" w:right="106"/>
        <w:jc w:val="both"/>
      </w:pPr>
    </w:p>
    <w:p w:rsidR="003C57EA" w:rsidRDefault="003C57EA" w:rsidP="003C57EA">
      <w:pPr>
        <w:pStyle w:val="Corpodetexto"/>
        <w:spacing w:before="1" w:line="278" w:lineRule="auto"/>
        <w:ind w:left="110" w:right="106"/>
        <w:jc w:val="both"/>
      </w:pPr>
      <w:r>
        <w:t>Este Projeto de Lei procura melhorar condições do empreendedorismo na área de inovação e criar condições de uma interação maior entre os setores público e privado, buscando soluções que venham melhorar o desenvolvimento do nosso Estado.</w:t>
      </w:r>
    </w:p>
    <w:p w:rsidR="003C57EA" w:rsidRDefault="003C57EA" w:rsidP="007755A3">
      <w:pPr>
        <w:pStyle w:val="Corpodetexto"/>
        <w:spacing w:before="1" w:line="278" w:lineRule="auto"/>
        <w:ind w:left="110" w:right="106"/>
        <w:jc w:val="both"/>
      </w:pPr>
      <w:r>
        <w:t>Atualmente, as empresas de tecnologia movimentam</w:t>
      </w:r>
      <w:r w:rsidR="007755A3">
        <w:t xml:space="preserve"> </w:t>
      </w:r>
      <w:r>
        <w:t>bilhões por ano. A criação de empregos na área é constante e a estimativa da demanda por vagas é inferior à oferta de pessoas qualificadas.</w:t>
      </w:r>
      <w:r w:rsidR="007755A3">
        <w:t xml:space="preserve"> </w:t>
      </w:r>
      <w:r>
        <w:t>O Brasil</w:t>
      </w:r>
      <w:r w:rsidR="007755A3">
        <w:t xml:space="preserve"> </w:t>
      </w:r>
      <w:r>
        <w:t>ainda não tem uma legislação atualizada, tampouco oferece condições competitivas para um melhor desenvolvimento dessas empresas.</w:t>
      </w:r>
    </w:p>
    <w:p w:rsidR="00D8678D" w:rsidRDefault="007755A3" w:rsidP="002C0BA6">
      <w:pPr>
        <w:pStyle w:val="Corpodetexto"/>
        <w:spacing w:before="1" w:line="278" w:lineRule="auto"/>
        <w:ind w:left="110" w:right="106"/>
        <w:jc w:val="both"/>
        <w:rPr>
          <w:rFonts w:ascii="Arial Narrow" w:hAnsi="Arial Narrow" w:cs="Arial"/>
          <w:sz w:val="24"/>
          <w:szCs w:val="24"/>
        </w:rPr>
      </w:pPr>
      <w:r>
        <w:t>P</w:t>
      </w:r>
      <w:r w:rsidR="003C57EA">
        <w:t xml:space="preserve">roponho este Projeto de Lei para ampliar a inovação tecnológica, </w:t>
      </w:r>
      <w:r w:rsidR="005105F2" w:rsidRPr="005105F2">
        <w:rPr>
          <w:rFonts w:ascii="Arial Narrow" w:eastAsia="Calibri" w:hAnsi="Arial Narrow" w:cs="Arial (W1)"/>
          <w:bCs/>
          <w:sz w:val="24"/>
          <w:szCs w:val="24"/>
        </w:rPr>
        <w:t>essas razões, ante o exposto e tendo em vista a imensa relevância desta medida peço o sufrágio dos Alumies Pares para a aceitação, apreciação e aprovação deste projeto de lei.</w:t>
      </w:r>
    </w:p>
    <w:sectPr w:rsidR="00D8678D" w:rsidSect="00502EF8">
      <w:headerReference w:type="default" r:id="rId7"/>
      <w:footerReference w:type="default" r:id="rId8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A64" w:rsidRDefault="00B23A64" w:rsidP="00860DB4">
      <w:pPr>
        <w:spacing w:after="0" w:line="240" w:lineRule="auto"/>
      </w:pPr>
      <w:r>
        <w:separator/>
      </w:r>
    </w:p>
  </w:endnote>
  <w:endnote w:type="continuationSeparator" w:id="0">
    <w:p w:rsidR="00B23A64" w:rsidRDefault="00B23A64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4E70DE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Palácio Manoel Beckman</w:t>
        </w:r>
        <w:r w:rsidR="00502EF8" w:rsidRPr="00502EF8">
          <w:rPr>
            <w:rFonts w:ascii="Arial Narrow" w:hAnsi="Arial Narrow"/>
            <w:sz w:val="16"/>
          </w:rPr>
          <w:t>. Avenida Jerônimo de Albuquerque, s⁄n</w:t>
        </w:r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304DE0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A64" w:rsidRDefault="00B23A64" w:rsidP="00860DB4">
      <w:pPr>
        <w:spacing w:after="0" w:line="240" w:lineRule="auto"/>
      </w:pPr>
      <w:r>
        <w:separator/>
      </w:r>
    </w:p>
  </w:footnote>
  <w:footnote w:type="continuationSeparator" w:id="0">
    <w:p w:rsidR="00B23A64" w:rsidRDefault="00B23A64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DB26E39" wp14:editId="713B7C43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5340E3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83A4E"/>
    <w:multiLevelType w:val="hybridMultilevel"/>
    <w:tmpl w:val="0D98D2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414B2"/>
    <w:multiLevelType w:val="hybridMultilevel"/>
    <w:tmpl w:val="F68AA5F2"/>
    <w:lvl w:ilvl="0" w:tplc="BD3E8D52">
      <w:start w:val="1"/>
      <w:numFmt w:val="lowerLetter"/>
      <w:lvlText w:val="%1)"/>
      <w:lvlJc w:val="left"/>
      <w:pPr>
        <w:ind w:left="9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1" w:hanging="360"/>
      </w:pPr>
    </w:lvl>
    <w:lvl w:ilvl="2" w:tplc="0416001B" w:tentative="1">
      <w:start w:val="1"/>
      <w:numFmt w:val="lowerRoman"/>
      <w:lvlText w:val="%3."/>
      <w:lvlJc w:val="right"/>
      <w:pPr>
        <w:ind w:left="2381" w:hanging="180"/>
      </w:pPr>
    </w:lvl>
    <w:lvl w:ilvl="3" w:tplc="0416000F" w:tentative="1">
      <w:start w:val="1"/>
      <w:numFmt w:val="decimal"/>
      <w:lvlText w:val="%4."/>
      <w:lvlJc w:val="left"/>
      <w:pPr>
        <w:ind w:left="3101" w:hanging="360"/>
      </w:pPr>
    </w:lvl>
    <w:lvl w:ilvl="4" w:tplc="04160019" w:tentative="1">
      <w:start w:val="1"/>
      <w:numFmt w:val="lowerLetter"/>
      <w:lvlText w:val="%5."/>
      <w:lvlJc w:val="left"/>
      <w:pPr>
        <w:ind w:left="3821" w:hanging="360"/>
      </w:pPr>
    </w:lvl>
    <w:lvl w:ilvl="5" w:tplc="0416001B" w:tentative="1">
      <w:start w:val="1"/>
      <w:numFmt w:val="lowerRoman"/>
      <w:lvlText w:val="%6."/>
      <w:lvlJc w:val="right"/>
      <w:pPr>
        <w:ind w:left="4541" w:hanging="180"/>
      </w:pPr>
    </w:lvl>
    <w:lvl w:ilvl="6" w:tplc="0416000F" w:tentative="1">
      <w:start w:val="1"/>
      <w:numFmt w:val="decimal"/>
      <w:lvlText w:val="%7."/>
      <w:lvlJc w:val="left"/>
      <w:pPr>
        <w:ind w:left="5261" w:hanging="360"/>
      </w:pPr>
    </w:lvl>
    <w:lvl w:ilvl="7" w:tplc="04160019" w:tentative="1">
      <w:start w:val="1"/>
      <w:numFmt w:val="lowerLetter"/>
      <w:lvlText w:val="%8."/>
      <w:lvlJc w:val="left"/>
      <w:pPr>
        <w:ind w:left="5981" w:hanging="360"/>
      </w:pPr>
    </w:lvl>
    <w:lvl w:ilvl="8" w:tplc="0416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" w15:restartNumberingAfterBreak="0">
    <w:nsid w:val="4EDA5377"/>
    <w:multiLevelType w:val="multilevel"/>
    <w:tmpl w:val="A4DC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7D3286"/>
    <w:multiLevelType w:val="hybridMultilevel"/>
    <w:tmpl w:val="12B86C7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8B162C1"/>
    <w:multiLevelType w:val="hybridMultilevel"/>
    <w:tmpl w:val="B14AE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B4"/>
    <w:rsid w:val="00001281"/>
    <w:rsid w:val="00016253"/>
    <w:rsid w:val="0001640B"/>
    <w:rsid w:val="00040FE3"/>
    <w:rsid w:val="0004242D"/>
    <w:rsid w:val="00051EB4"/>
    <w:rsid w:val="00051FD6"/>
    <w:rsid w:val="00052850"/>
    <w:rsid w:val="00070A79"/>
    <w:rsid w:val="0007180C"/>
    <w:rsid w:val="00075A79"/>
    <w:rsid w:val="00080D76"/>
    <w:rsid w:val="00090BC9"/>
    <w:rsid w:val="00093089"/>
    <w:rsid w:val="000A442C"/>
    <w:rsid w:val="000B5818"/>
    <w:rsid w:val="000C4892"/>
    <w:rsid w:val="000E549A"/>
    <w:rsid w:val="00110ABE"/>
    <w:rsid w:val="00122844"/>
    <w:rsid w:val="001364CB"/>
    <w:rsid w:val="00150396"/>
    <w:rsid w:val="00154564"/>
    <w:rsid w:val="00155BB2"/>
    <w:rsid w:val="001643CA"/>
    <w:rsid w:val="00166E28"/>
    <w:rsid w:val="00174BDD"/>
    <w:rsid w:val="001A0D46"/>
    <w:rsid w:val="001A34F4"/>
    <w:rsid w:val="001B4590"/>
    <w:rsid w:val="001B589F"/>
    <w:rsid w:val="001D6F89"/>
    <w:rsid w:val="001D7654"/>
    <w:rsid w:val="001F39E5"/>
    <w:rsid w:val="001F7C10"/>
    <w:rsid w:val="002258CF"/>
    <w:rsid w:val="002276E8"/>
    <w:rsid w:val="00230977"/>
    <w:rsid w:val="002605CE"/>
    <w:rsid w:val="00261A0E"/>
    <w:rsid w:val="00261F77"/>
    <w:rsid w:val="00262A50"/>
    <w:rsid w:val="00266703"/>
    <w:rsid w:val="002745D5"/>
    <w:rsid w:val="00282C6E"/>
    <w:rsid w:val="00286A46"/>
    <w:rsid w:val="002901DD"/>
    <w:rsid w:val="00292B94"/>
    <w:rsid w:val="002A0C76"/>
    <w:rsid w:val="002A36B0"/>
    <w:rsid w:val="002B33C4"/>
    <w:rsid w:val="002B5400"/>
    <w:rsid w:val="002B7CFE"/>
    <w:rsid w:val="002C0BA6"/>
    <w:rsid w:val="002C6B67"/>
    <w:rsid w:val="002D3499"/>
    <w:rsid w:val="002E3F0E"/>
    <w:rsid w:val="002F427C"/>
    <w:rsid w:val="002F67CB"/>
    <w:rsid w:val="002F76DD"/>
    <w:rsid w:val="00304DE0"/>
    <w:rsid w:val="00305774"/>
    <w:rsid w:val="0031148E"/>
    <w:rsid w:val="00323B97"/>
    <w:rsid w:val="0032651A"/>
    <w:rsid w:val="00337B8B"/>
    <w:rsid w:val="0036179A"/>
    <w:rsid w:val="00362324"/>
    <w:rsid w:val="00366159"/>
    <w:rsid w:val="00375271"/>
    <w:rsid w:val="0039213C"/>
    <w:rsid w:val="003B1FCB"/>
    <w:rsid w:val="003B51AD"/>
    <w:rsid w:val="003C57EA"/>
    <w:rsid w:val="003D1320"/>
    <w:rsid w:val="003D23D5"/>
    <w:rsid w:val="003D2ABF"/>
    <w:rsid w:val="003F72D9"/>
    <w:rsid w:val="003F7776"/>
    <w:rsid w:val="003F7C07"/>
    <w:rsid w:val="00417E45"/>
    <w:rsid w:val="004254F9"/>
    <w:rsid w:val="00436447"/>
    <w:rsid w:val="00440372"/>
    <w:rsid w:val="00455B5F"/>
    <w:rsid w:val="004626D7"/>
    <w:rsid w:val="00470AB3"/>
    <w:rsid w:val="004A1242"/>
    <w:rsid w:val="004A2A0D"/>
    <w:rsid w:val="004B0A48"/>
    <w:rsid w:val="004B3A8B"/>
    <w:rsid w:val="004C54FB"/>
    <w:rsid w:val="004C56B4"/>
    <w:rsid w:val="004D11E3"/>
    <w:rsid w:val="004E70DE"/>
    <w:rsid w:val="004F2BD3"/>
    <w:rsid w:val="00502EF8"/>
    <w:rsid w:val="00507C59"/>
    <w:rsid w:val="005105F2"/>
    <w:rsid w:val="005113B9"/>
    <w:rsid w:val="005157D3"/>
    <w:rsid w:val="00517010"/>
    <w:rsid w:val="005340E3"/>
    <w:rsid w:val="00550882"/>
    <w:rsid w:val="005563A8"/>
    <w:rsid w:val="00560C7B"/>
    <w:rsid w:val="00562F89"/>
    <w:rsid w:val="00566B9B"/>
    <w:rsid w:val="00591A90"/>
    <w:rsid w:val="005935EA"/>
    <w:rsid w:val="00596256"/>
    <w:rsid w:val="00596CE1"/>
    <w:rsid w:val="005A1067"/>
    <w:rsid w:val="005A26AE"/>
    <w:rsid w:val="005A3EF0"/>
    <w:rsid w:val="005F0630"/>
    <w:rsid w:val="005F0FB7"/>
    <w:rsid w:val="00600BBE"/>
    <w:rsid w:val="00603769"/>
    <w:rsid w:val="00611EA4"/>
    <w:rsid w:val="00617C3E"/>
    <w:rsid w:val="00622DF0"/>
    <w:rsid w:val="00647039"/>
    <w:rsid w:val="006537BC"/>
    <w:rsid w:val="00656B86"/>
    <w:rsid w:val="00661EBF"/>
    <w:rsid w:val="00663E24"/>
    <w:rsid w:val="006827F9"/>
    <w:rsid w:val="006957BB"/>
    <w:rsid w:val="006A3EA1"/>
    <w:rsid w:val="006A6CCB"/>
    <w:rsid w:val="006C7578"/>
    <w:rsid w:val="006E51DE"/>
    <w:rsid w:val="006F04DE"/>
    <w:rsid w:val="007424B9"/>
    <w:rsid w:val="0075058A"/>
    <w:rsid w:val="00761044"/>
    <w:rsid w:val="00765F15"/>
    <w:rsid w:val="007755A3"/>
    <w:rsid w:val="00785FCD"/>
    <w:rsid w:val="00787D13"/>
    <w:rsid w:val="007953E8"/>
    <w:rsid w:val="007964B7"/>
    <w:rsid w:val="007A2011"/>
    <w:rsid w:val="007B5D98"/>
    <w:rsid w:val="007C5C75"/>
    <w:rsid w:val="007D7EA6"/>
    <w:rsid w:val="007E1D4F"/>
    <w:rsid w:val="007E3BA6"/>
    <w:rsid w:val="007E52B4"/>
    <w:rsid w:val="007E7CC1"/>
    <w:rsid w:val="007F355E"/>
    <w:rsid w:val="00827381"/>
    <w:rsid w:val="00831613"/>
    <w:rsid w:val="00831854"/>
    <w:rsid w:val="008341DD"/>
    <w:rsid w:val="008357DD"/>
    <w:rsid w:val="00841913"/>
    <w:rsid w:val="008557CE"/>
    <w:rsid w:val="00860DB4"/>
    <w:rsid w:val="00872899"/>
    <w:rsid w:val="0089055A"/>
    <w:rsid w:val="00894CC6"/>
    <w:rsid w:val="008A141C"/>
    <w:rsid w:val="008A2991"/>
    <w:rsid w:val="008A6280"/>
    <w:rsid w:val="008A677B"/>
    <w:rsid w:val="008A6CE2"/>
    <w:rsid w:val="008C039D"/>
    <w:rsid w:val="008C6E83"/>
    <w:rsid w:val="008E0E14"/>
    <w:rsid w:val="008F2F44"/>
    <w:rsid w:val="008F7EF6"/>
    <w:rsid w:val="00902229"/>
    <w:rsid w:val="009065B6"/>
    <w:rsid w:val="00937DFF"/>
    <w:rsid w:val="00942821"/>
    <w:rsid w:val="00966F14"/>
    <w:rsid w:val="0097144B"/>
    <w:rsid w:val="00973C8B"/>
    <w:rsid w:val="009769F5"/>
    <w:rsid w:val="00985431"/>
    <w:rsid w:val="009903F8"/>
    <w:rsid w:val="00994F66"/>
    <w:rsid w:val="009A4E19"/>
    <w:rsid w:val="009C4F33"/>
    <w:rsid w:val="009F1ABB"/>
    <w:rsid w:val="009F7D66"/>
    <w:rsid w:val="00A06A37"/>
    <w:rsid w:val="00A11593"/>
    <w:rsid w:val="00A20289"/>
    <w:rsid w:val="00A2480B"/>
    <w:rsid w:val="00A416F9"/>
    <w:rsid w:val="00A552A0"/>
    <w:rsid w:val="00A5729B"/>
    <w:rsid w:val="00AA4CA9"/>
    <w:rsid w:val="00AC4BBB"/>
    <w:rsid w:val="00AD2309"/>
    <w:rsid w:val="00AE3523"/>
    <w:rsid w:val="00AE709D"/>
    <w:rsid w:val="00AF2A55"/>
    <w:rsid w:val="00B15A83"/>
    <w:rsid w:val="00B167EF"/>
    <w:rsid w:val="00B21275"/>
    <w:rsid w:val="00B23A64"/>
    <w:rsid w:val="00B26707"/>
    <w:rsid w:val="00B412B5"/>
    <w:rsid w:val="00B4208E"/>
    <w:rsid w:val="00B67E50"/>
    <w:rsid w:val="00B7398A"/>
    <w:rsid w:val="00BB0FA0"/>
    <w:rsid w:val="00BD6922"/>
    <w:rsid w:val="00BF120A"/>
    <w:rsid w:val="00C00A90"/>
    <w:rsid w:val="00C16743"/>
    <w:rsid w:val="00C221F5"/>
    <w:rsid w:val="00C269DE"/>
    <w:rsid w:val="00C3287E"/>
    <w:rsid w:val="00C32937"/>
    <w:rsid w:val="00C353D5"/>
    <w:rsid w:val="00C56180"/>
    <w:rsid w:val="00C81862"/>
    <w:rsid w:val="00C865BB"/>
    <w:rsid w:val="00C86E43"/>
    <w:rsid w:val="00C87838"/>
    <w:rsid w:val="00C94199"/>
    <w:rsid w:val="00CA09AD"/>
    <w:rsid w:val="00CA730C"/>
    <w:rsid w:val="00CC03A0"/>
    <w:rsid w:val="00CC5317"/>
    <w:rsid w:val="00CD0208"/>
    <w:rsid w:val="00CE2DA7"/>
    <w:rsid w:val="00CE3ECE"/>
    <w:rsid w:val="00CF0882"/>
    <w:rsid w:val="00D04448"/>
    <w:rsid w:val="00D112FB"/>
    <w:rsid w:val="00D16ED3"/>
    <w:rsid w:val="00D232FE"/>
    <w:rsid w:val="00D46B5F"/>
    <w:rsid w:val="00D55BB3"/>
    <w:rsid w:val="00D56535"/>
    <w:rsid w:val="00D63A93"/>
    <w:rsid w:val="00D721FC"/>
    <w:rsid w:val="00D75DC9"/>
    <w:rsid w:val="00D8678D"/>
    <w:rsid w:val="00DC6376"/>
    <w:rsid w:val="00DD52F0"/>
    <w:rsid w:val="00DE60BD"/>
    <w:rsid w:val="00E07EDF"/>
    <w:rsid w:val="00E14DD8"/>
    <w:rsid w:val="00E32657"/>
    <w:rsid w:val="00E35AE2"/>
    <w:rsid w:val="00E47264"/>
    <w:rsid w:val="00E50737"/>
    <w:rsid w:val="00E507CD"/>
    <w:rsid w:val="00E736E9"/>
    <w:rsid w:val="00EA153E"/>
    <w:rsid w:val="00EA1AF5"/>
    <w:rsid w:val="00EB3187"/>
    <w:rsid w:val="00EC5AD7"/>
    <w:rsid w:val="00EE2949"/>
    <w:rsid w:val="00EF4FB3"/>
    <w:rsid w:val="00F23061"/>
    <w:rsid w:val="00F24823"/>
    <w:rsid w:val="00F2684B"/>
    <w:rsid w:val="00F33671"/>
    <w:rsid w:val="00F444CA"/>
    <w:rsid w:val="00F454B7"/>
    <w:rsid w:val="00F460E0"/>
    <w:rsid w:val="00F742DD"/>
    <w:rsid w:val="00F80839"/>
    <w:rsid w:val="00FA546D"/>
    <w:rsid w:val="00FA63E9"/>
    <w:rsid w:val="00FB00A0"/>
    <w:rsid w:val="00FC252F"/>
    <w:rsid w:val="00FC2C87"/>
    <w:rsid w:val="00FC30B5"/>
    <w:rsid w:val="00FC5EF9"/>
    <w:rsid w:val="00FD55B3"/>
    <w:rsid w:val="00FE1FD9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CAF6D"/>
  <w15:docId w15:val="{505A71A5-7E02-4701-8714-DF6FEAB9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D2ABF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Cambria" w:eastAsia="Cambria" w:hAnsi="Cambria" w:cs="Cambria"/>
      <w:b/>
      <w:bCs/>
      <w:sz w:val="21"/>
      <w:szCs w:val="21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34"/>
    <w:qFormat/>
    <w:rsid w:val="006957B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C5EF9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3D2AB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D2ABF"/>
  </w:style>
  <w:style w:type="character" w:customStyle="1" w:styleId="Ttulo1Char">
    <w:name w:val="Título 1 Char"/>
    <w:basedOn w:val="Fontepargpadro"/>
    <w:link w:val="Ttulo1"/>
    <w:uiPriority w:val="9"/>
    <w:rsid w:val="003D2ABF"/>
    <w:rPr>
      <w:rFonts w:ascii="Cambria" w:eastAsia="Cambria" w:hAnsi="Cambria" w:cs="Cambria"/>
      <w:b/>
      <w:bCs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1926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Antonio Soares Castro Filho</cp:lastModifiedBy>
  <cp:revision>11</cp:revision>
  <cp:lastPrinted>2021-09-20T19:09:00Z</cp:lastPrinted>
  <dcterms:created xsi:type="dcterms:W3CDTF">2022-05-18T15:30:00Z</dcterms:created>
  <dcterms:modified xsi:type="dcterms:W3CDTF">2022-05-19T17:16:00Z</dcterms:modified>
</cp:coreProperties>
</file>