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1EA26" w14:textId="77777777" w:rsidR="00A22B88" w:rsidRPr="00A8154E" w:rsidRDefault="00A22B88" w:rsidP="00A22B88">
      <w:pPr>
        <w:keepNext/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u w:val="single"/>
        </w:rPr>
      </w:pPr>
      <w:r w:rsidRPr="00A8154E">
        <w:rPr>
          <w:rFonts w:ascii="Times New Roman" w:eastAsia="Calibri" w:hAnsi="Times New Roman" w:cs="Times New Roman"/>
          <w:b/>
          <w:bCs/>
          <w:kern w:val="32"/>
          <w:sz w:val="24"/>
          <w:szCs w:val="24"/>
          <w:u w:val="single"/>
        </w:rPr>
        <w:t>COMISSÃO DE CONSTITUIÇÃO, JUSTIÇA E CIDADANIA</w:t>
      </w:r>
    </w:p>
    <w:p w14:paraId="2EB0B069" w14:textId="303E52E6" w:rsidR="00A22B88" w:rsidRPr="00A8154E" w:rsidRDefault="00A22B88" w:rsidP="00A22B88">
      <w:pPr>
        <w:keepNext/>
        <w:spacing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A8154E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P A R E C E R </w:t>
      </w:r>
      <w:r w:rsidRPr="00A8154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Nº 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val="single"/>
        </w:rPr>
        <w:t>514</w:t>
      </w:r>
      <w:r w:rsidRPr="00A8154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val="single"/>
        </w:rPr>
        <w:t>/2019</w:t>
      </w:r>
    </w:p>
    <w:p w14:paraId="55727DE4" w14:textId="2F2A311E" w:rsidR="00471B84" w:rsidRPr="00A22B88" w:rsidRDefault="00F161B4" w:rsidP="00B20D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B88">
        <w:rPr>
          <w:rFonts w:ascii="Times New Roman" w:hAnsi="Times New Roman" w:cs="Times New Roman"/>
          <w:b/>
          <w:sz w:val="24"/>
          <w:szCs w:val="24"/>
          <w:u w:val="single"/>
        </w:rPr>
        <w:t>RELATÓRIO</w:t>
      </w:r>
      <w:r w:rsidR="00A22B88" w:rsidRPr="00A22B8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DE92E5F" w14:textId="02650CA7" w:rsidR="003860DC" w:rsidRPr="00A22B88" w:rsidRDefault="00151ED2" w:rsidP="00FA7BBB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2B88">
        <w:rPr>
          <w:rFonts w:ascii="Times New Roman" w:hAnsi="Times New Roman" w:cs="Times New Roman"/>
          <w:sz w:val="24"/>
          <w:szCs w:val="24"/>
        </w:rPr>
        <w:t xml:space="preserve">Trata-se </w:t>
      </w:r>
      <w:r w:rsidR="00EB32A5" w:rsidRPr="00A22B88">
        <w:rPr>
          <w:rFonts w:ascii="Times New Roman" w:hAnsi="Times New Roman" w:cs="Times New Roman"/>
          <w:sz w:val="24"/>
          <w:szCs w:val="24"/>
        </w:rPr>
        <w:t xml:space="preserve">da </w:t>
      </w:r>
      <w:r w:rsidR="00366C2F" w:rsidRPr="00A22B88">
        <w:rPr>
          <w:rFonts w:ascii="Times New Roman" w:hAnsi="Times New Roman" w:cs="Times New Roman"/>
          <w:sz w:val="24"/>
          <w:szCs w:val="24"/>
        </w:rPr>
        <w:t>análise d</w:t>
      </w:r>
      <w:r w:rsidR="00D67916" w:rsidRPr="00A22B88">
        <w:rPr>
          <w:rFonts w:ascii="Times New Roman" w:hAnsi="Times New Roman" w:cs="Times New Roman"/>
          <w:sz w:val="24"/>
          <w:szCs w:val="24"/>
        </w:rPr>
        <w:t>e</w:t>
      </w:r>
      <w:r w:rsidRPr="00A22B88">
        <w:rPr>
          <w:rFonts w:ascii="Times New Roman" w:hAnsi="Times New Roman" w:cs="Times New Roman"/>
          <w:sz w:val="24"/>
          <w:szCs w:val="24"/>
        </w:rPr>
        <w:t xml:space="preserve"> constitucionalidade, </w:t>
      </w:r>
      <w:proofErr w:type="spellStart"/>
      <w:r w:rsidRPr="00A22B88">
        <w:rPr>
          <w:rFonts w:ascii="Times New Roman" w:hAnsi="Times New Roman" w:cs="Times New Roman"/>
          <w:sz w:val="24"/>
          <w:szCs w:val="24"/>
        </w:rPr>
        <w:t>regimentalidade</w:t>
      </w:r>
      <w:proofErr w:type="spellEnd"/>
      <w:r w:rsidRPr="00A22B88">
        <w:rPr>
          <w:rFonts w:ascii="Times New Roman" w:hAnsi="Times New Roman" w:cs="Times New Roman"/>
          <w:sz w:val="24"/>
          <w:szCs w:val="24"/>
        </w:rPr>
        <w:t>, juridicidade e legalidade do</w:t>
      </w:r>
      <w:r w:rsidR="00471B84" w:rsidRPr="00A22B88">
        <w:rPr>
          <w:rFonts w:ascii="Times New Roman" w:hAnsi="Times New Roman" w:cs="Times New Roman"/>
          <w:sz w:val="24"/>
          <w:szCs w:val="24"/>
        </w:rPr>
        <w:t xml:space="preserve"> </w:t>
      </w:r>
      <w:r w:rsidR="00BD66A0" w:rsidRPr="00A22B88">
        <w:rPr>
          <w:rFonts w:ascii="Times New Roman" w:hAnsi="Times New Roman" w:cs="Times New Roman"/>
          <w:sz w:val="24"/>
          <w:szCs w:val="24"/>
        </w:rPr>
        <w:t xml:space="preserve">Projeto de Lei n° </w:t>
      </w:r>
      <w:r w:rsidR="003860DC" w:rsidRPr="00A22B88">
        <w:rPr>
          <w:rFonts w:ascii="Times New Roman" w:hAnsi="Times New Roman" w:cs="Times New Roman"/>
          <w:sz w:val="24"/>
          <w:szCs w:val="24"/>
        </w:rPr>
        <w:t>388</w:t>
      </w:r>
      <w:r w:rsidR="00540F5E" w:rsidRPr="00A22B88">
        <w:rPr>
          <w:rFonts w:ascii="Times New Roman" w:hAnsi="Times New Roman" w:cs="Times New Roman"/>
          <w:sz w:val="24"/>
          <w:szCs w:val="24"/>
        </w:rPr>
        <w:t>/201</w:t>
      </w:r>
      <w:r w:rsidR="00AA0BE4" w:rsidRPr="00A22B88">
        <w:rPr>
          <w:rFonts w:ascii="Times New Roman" w:hAnsi="Times New Roman" w:cs="Times New Roman"/>
          <w:sz w:val="24"/>
          <w:szCs w:val="24"/>
        </w:rPr>
        <w:t>9</w:t>
      </w:r>
      <w:r w:rsidR="00671A19" w:rsidRPr="00A22B88">
        <w:rPr>
          <w:rFonts w:ascii="Times New Roman" w:hAnsi="Times New Roman" w:cs="Times New Roman"/>
          <w:sz w:val="24"/>
          <w:szCs w:val="24"/>
        </w:rPr>
        <w:t>, de autor</w:t>
      </w:r>
      <w:r w:rsidR="00900FBA" w:rsidRPr="00A22B88">
        <w:rPr>
          <w:rFonts w:ascii="Times New Roman" w:hAnsi="Times New Roman" w:cs="Times New Roman"/>
          <w:sz w:val="24"/>
          <w:szCs w:val="24"/>
        </w:rPr>
        <w:t>ia d</w:t>
      </w:r>
      <w:r w:rsidR="00232C1D" w:rsidRPr="00A22B88">
        <w:rPr>
          <w:rFonts w:ascii="Times New Roman" w:hAnsi="Times New Roman" w:cs="Times New Roman"/>
          <w:sz w:val="24"/>
          <w:szCs w:val="24"/>
        </w:rPr>
        <w:t>o</w:t>
      </w:r>
      <w:r w:rsidR="00900FBA" w:rsidRPr="00A22B88">
        <w:rPr>
          <w:rFonts w:ascii="Times New Roman" w:hAnsi="Times New Roman" w:cs="Times New Roman"/>
          <w:sz w:val="24"/>
          <w:szCs w:val="24"/>
        </w:rPr>
        <w:t xml:space="preserve"> Senhor </w:t>
      </w:r>
      <w:r w:rsidR="00540F5E" w:rsidRPr="00A22B88">
        <w:rPr>
          <w:rFonts w:ascii="Times New Roman" w:hAnsi="Times New Roman" w:cs="Times New Roman"/>
          <w:sz w:val="24"/>
          <w:szCs w:val="24"/>
        </w:rPr>
        <w:t>Deputado</w:t>
      </w:r>
      <w:r w:rsidR="00F61B72" w:rsidRPr="00A22B88">
        <w:rPr>
          <w:rFonts w:ascii="Times New Roman" w:hAnsi="Times New Roman" w:cs="Times New Roman"/>
          <w:sz w:val="24"/>
          <w:szCs w:val="24"/>
        </w:rPr>
        <w:t xml:space="preserve"> </w:t>
      </w:r>
      <w:r w:rsidR="00C80E0E" w:rsidRPr="00A22B88">
        <w:rPr>
          <w:rFonts w:ascii="Times New Roman" w:hAnsi="Times New Roman" w:cs="Times New Roman"/>
          <w:sz w:val="24"/>
          <w:szCs w:val="24"/>
        </w:rPr>
        <w:t>Adriano</w:t>
      </w:r>
      <w:r w:rsidR="00671A19" w:rsidRPr="00A22B88">
        <w:rPr>
          <w:rFonts w:ascii="Times New Roman" w:hAnsi="Times New Roman" w:cs="Times New Roman"/>
          <w:sz w:val="24"/>
          <w:szCs w:val="24"/>
        </w:rPr>
        <w:t xml:space="preserve">, </w:t>
      </w:r>
      <w:r w:rsidR="00F61B72" w:rsidRPr="00A22B88">
        <w:rPr>
          <w:rFonts w:ascii="Times New Roman" w:hAnsi="Times New Roman" w:cs="Times New Roman"/>
          <w:i/>
          <w:sz w:val="24"/>
          <w:szCs w:val="24"/>
        </w:rPr>
        <w:t xml:space="preserve">que </w:t>
      </w:r>
      <w:r w:rsidR="005F42B3" w:rsidRPr="00A22B88">
        <w:rPr>
          <w:rFonts w:ascii="Times New Roman" w:hAnsi="Times New Roman" w:cs="Times New Roman"/>
          <w:i/>
          <w:sz w:val="24"/>
          <w:szCs w:val="24"/>
        </w:rPr>
        <w:t>“</w:t>
      </w:r>
      <w:r w:rsidR="00C80E0E" w:rsidRPr="00A22B88">
        <w:rPr>
          <w:rFonts w:ascii="Times New Roman" w:hAnsi="Times New Roman" w:cs="Times New Roman"/>
          <w:i/>
          <w:sz w:val="24"/>
          <w:szCs w:val="24"/>
        </w:rPr>
        <w:t>dispõe sobre a cassação da inscrição estadual de empresas que provoquem maus-tratos a animais e dá outras providencias</w:t>
      </w:r>
      <w:r w:rsidR="005F42B3" w:rsidRPr="00A22B88">
        <w:rPr>
          <w:rFonts w:ascii="Times New Roman" w:hAnsi="Times New Roman" w:cs="Times New Roman"/>
          <w:sz w:val="24"/>
          <w:szCs w:val="24"/>
        </w:rPr>
        <w:t>”</w:t>
      </w:r>
      <w:r w:rsidR="00AA0BE4" w:rsidRPr="00A22B88">
        <w:rPr>
          <w:rFonts w:ascii="Times New Roman" w:hAnsi="Times New Roman" w:cs="Times New Roman"/>
          <w:sz w:val="24"/>
          <w:szCs w:val="24"/>
        </w:rPr>
        <w:t>.</w:t>
      </w:r>
    </w:p>
    <w:p w14:paraId="71347E94" w14:textId="64433186" w:rsidR="00AF0833" w:rsidRPr="00A22B88" w:rsidRDefault="00AF0833" w:rsidP="00FA7BBB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2B88">
        <w:rPr>
          <w:rFonts w:ascii="Times New Roman" w:hAnsi="Times New Roman" w:cs="Times New Roman"/>
          <w:sz w:val="24"/>
          <w:szCs w:val="24"/>
        </w:rPr>
        <w:t xml:space="preserve">Como mencionado acima, analisar-se-á neste parecer à constitucionalidade, a legalidade, a </w:t>
      </w:r>
      <w:proofErr w:type="spellStart"/>
      <w:r w:rsidRPr="00A22B88">
        <w:rPr>
          <w:rFonts w:ascii="Times New Roman" w:hAnsi="Times New Roman" w:cs="Times New Roman"/>
          <w:sz w:val="24"/>
          <w:szCs w:val="24"/>
        </w:rPr>
        <w:t>regimentalidade</w:t>
      </w:r>
      <w:proofErr w:type="spellEnd"/>
      <w:r w:rsidRPr="00A22B88">
        <w:rPr>
          <w:rFonts w:ascii="Times New Roman" w:hAnsi="Times New Roman" w:cs="Times New Roman"/>
          <w:sz w:val="24"/>
          <w:szCs w:val="24"/>
        </w:rPr>
        <w:t>, a juridicidade e a adequada técnica legislativa da presente proposição, nos âmbitos formal e material. Referida análise far-se-á na ordem acima e, encontrando-se algum vício insanável, o mérito da matéria não poderá ser examinado, por mais relevante que seja.</w:t>
      </w:r>
    </w:p>
    <w:p w14:paraId="5496A642" w14:textId="4147382F" w:rsidR="00AF0833" w:rsidRPr="00A22B88" w:rsidRDefault="00AF0833" w:rsidP="00FA7BBB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2B88">
        <w:rPr>
          <w:rFonts w:ascii="Times New Roman" w:hAnsi="Times New Roman" w:cs="Times New Roman"/>
          <w:sz w:val="24"/>
          <w:szCs w:val="24"/>
        </w:rPr>
        <w:t>Inicialmente, deve-se verificar se a proposição apresentada é a adequada para a matéria. No caso em tela, o projeto que se apresenta é de Lei Ordinária, não tendo objeções constitucionais, legais, jurídicas ou regimentais quanto à sua escolha.</w:t>
      </w:r>
    </w:p>
    <w:p w14:paraId="4EAF49F8" w14:textId="049ACA15" w:rsidR="00AF0833" w:rsidRPr="00A22B88" w:rsidRDefault="00AF0833" w:rsidP="00FA7BBB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2B88">
        <w:rPr>
          <w:rFonts w:ascii="Times New Roman" w:hAnsi="Times New Roman" w:cs="Times New Roman"/>
          <w:sz w:val="24"/>
          <w:szCs w:val="24"/>
        </w:rPr>
        <w:t>A Constituição do Estado do Maranhão de 1989 (</w:t>
      </w:r>
      <w:proofErr w:type="spellStart"/>
      <w:r w:rsidRPr="00A22B88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A22B88">
        <w:rPr>
          <w:rFonts w:ascii="Times New Roman" w:hAnsi="Times New Roman" w:cs="Times New Roman"/>
          <w:sz w:val="24"/>
          <w:szCs w:val="24"/>
        </w:rPr>
        <w:t xml:space="preserve">. 40 a 49) preveem procedimentos a serem seguidos rigorosamente pelo legislador estadual quando da atuação legiferante, </w:t>
      </w:r>
      <w:r w:rsidRPr="00A22B88">
        <w:rPr>
          <w:rFonts w:ascii="Times New Roman" w:hAnsi="Times New Roman" w:cs="Times New Roman"/>
          <w:b/>
          <w:sz w:val="24"/>
          <w:szCs w:val="24"/>
          <w:u w:val="single"/>
        </w:rPr>
        <w:t>sob pena de declaração de inconstitucionalidade formal da norma</w:t>
      </w:r>
      <w:r w:rsidRPr="00A22B88">
        <w:rPr>
          <w:rFonts w:ascii="Times New Roman" w:hAnsi="Times New Roman" w:cs="Times New Roman"/>
          <w:sz w:val="24"/>
          <w:szCs w:val="24"/>
        </w:rPr>
        <w:t>.</w:t>
      </w:r>
    </w:p>
    <w:p w14:paraId="17F6B1A5" w14:textId="175074BA" w:rsidR="00AF0833" w:rsidRPr="00A22B88" w:rsidRDefault="00AF0833" w:rsidP="00FA7BBB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2B88">
        <w:rPr>
          <w:rFonts w:ascii="Times New Roman" w:hAnsi="Times New Roman" w:cs="Times New Roman"/>
          <w:sz w:val="24"/>
          <w:szCs w:val="24"/>
        </w:rPr>
        <w:t xml:space="preserve">Na estrutura procedimental para a criação de uma Lei ordinária, apresentam-se constitucionalmente três fases: </w:t>
      </w:r>
      <w:r w:rsidRPr="00A22B88">
        <w:rPr>
          <w:rFonts w:ascii="Times New Roman" w:hAnsi="Times New Roman" w:cs="Times New Roman"/>
          <w:b/>
          <w:sz w:val="24"/>
          <w:szCs w:val="24"/>
          <w:u w:val="single"/>
        </w:rPr>
        <w:t>iniciativa</w:t>
      </w:r>
      <w:r w:rsidRPr="00A22B88">
        <w:rPr>
          <w:rFonts w:ascii="Times New Roman" w:hAnsi="Times New Roman" w:cs="Times New Roman"/>
          <w:sz w:val="24"/>
          <w:szCs w:val="24"/>
        </w:rPr>
        <w:t xml:space="preserve">, </w:t>
      </w:r>
      <w:r w:rsidRPr="00A22B88">
        <w:rPr>
          <w:rFonts w:ascii="Times New Roman" w:hAnsi="Times New Roman" w:cs="Times New Roman"/>
          <w:b/>
          <w:sz w:val="24"/>
          <w:szCs w:val="24"/>
        </w:rPr>
        <w:t>constitutiva</w:t>
      </w:r>
      <w:r w:rsidRPr="00A22B88">
        <w:rPr>
          <w:rFonts w:ascii="Times New Roman" w:hAnsi="Times New Roman" w:cs="Times New Roman"/>
          <w:sz w:val="24"/>
          <w:szCs w:val="24"/>
        </w:rPr>
        <w:t xml:space="preserve"> e </w:t>
      </w:r>
      <w:r w:rsidRPr="00A22B88">
        <w:rPr>
          <w:rFonts w:ascii="Times New Roman" w:hAnsi="Times New Roman" w:cs="Times New Roman"/>
          <w:b/>
          <w:sz w:val="24"/>
          <w:szCs w:val="24"/>
        </w:rPr>
        <w:t>complementar</w:t>
      </w:r>
      <w:r w:rsidR="00FA7BBB" w:rsidRPr="00A22B88">
        <w:rPr>
          <w:rFonts w:ascii="Times New Roman" w:hAnsi="Times New Roman" w:cs="Times New Roman"/>
          <w:sz w:val="24"/>
          <w:szCs w:val="24"/>
        </w:rPr>
        <w:t>.</w:t>
      </w:r>
    </w:p>
    <w:p w14:paraId="78E78145" w14:textId="1FF24BD2" w:rsidR="007162DB" w:rsidRPr="00A22B88" w:rsidRDefault="007162DB" w:rsidP="007162DB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2B88">
        <w:rPr>
          <w:rFonts w:ascii="Times New Roman" w:hAnsi="Times New Roman" w:cs="Times New Roman"/>
          <w:sz w:val="24"/>
          <w:szCs w:val="24"/>
        </w:rPr>
        <w:t>Em sintonia com isso, compete a União, Estados e Distrito Federal legislar concorrente sobre o meio ambiente e responsabili</w:t>
      </w:r>
      <w:r w:rsidR="005F42B3" w:rsidRPr="00A22B88">
        <w:rPr>
          <w:rFonts w:ascii="Times New Roman" w:hAnsi="Times New Roman" w:cs="Times New Roman"/>
          <w:sz w:val="24"/>
          <w:szCs w:val="24"/>
        </w:rPr>
        <w:t>dade</w:t>
      </w:r>
      <w:r w:rsidRPr="00A22B88">
        <w:rPr>
          <w:rFonts w:ascii="Times New Roman" w:hAnsi="Times New Roman" w:cs="Times New Roman"/>
          <w:sz w:val="24"/>
          <w:szCs w:val="24"/>
        </w:rPr>
        <w:t xml:space="preserve"> por danos ao meio ambiente (art. 24, VI e VIII, da CF/1988). </w:t>
      </w:r>
    </w:p>
    <w:p w14:paraId="5EA78717" w14:textId="22AE6EEB" w:rsidR="007162DB" w:rsidRPr="00A22B88" w:rsidRDefault="007162DB" w:rsidP="007162DB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2B88">
        <w:rPr>
          <w:rFonts w:ascii="Times New Roman" w:hAnsi="Times New Roman" w:cs="Times New Roman"/>
          <w:sz w:val="24"/>
          <w:szCs w:val="24"/>
        </w:rPr>
        <w:t>Nessa senda, caberá a União editar normas gerais, e aos Estados e Distrito Federal dispor acerca de normas suplementares, quando for o caso adequando a realidade regional e local.</w:t>
      </w:r>
    </w:p>
    <w:p w14:paraId="094C6980" w14:textId="43559A07" w:rsidR="00AF0833" w:rsidRPr="00A22B88" w:rsidRDefault="007162DB" w:rsidP="00FA7B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2B88">
        <w:rPr>
          <w:rFonts w:ascii="Times New Roman" w:hAnsi="Times New Roman" w:cs="Times New Roman"/>
          <w:sz w:val="24"/>
          <w:szCs w:val="24"/>
        </w:rPr>
        <w:lastRenderedPageBreak/>
        <w:t>De outra parte</w:t>
      </w:r>
      <w:r w:rsidR="00AF0833" w:rsidRPr="00A22B88">
        <w:rPr>
          <w:rFonts w:ascii="Times New Roman" w:hAnsi="Times New Roman" w:cs="Times New Roman"/>
          <w:sz w:val="24"/>
          <w:szCs w:val="24"/>
        </w:rPr>
        <w:t xml:space="preserve">, a iniciativa reservada (privativa) do Chefe do Poder Executiva Estadual encontra-se no </w:t>
      </w:r>
      <w:r w:rsidR="00AF0833" w:rsidRPr="00A22B88">
        <w:rPr>
          <w:rFonts w:ascii="Times New Roman" w:hAnsi="Times New Roman" w:cs="Times New Roman"/>
          <w:b/>
          <w:sz w:val="24"/>
          <w:szCs w:val="24"/>
        </w:rPr>
        <w:t>art. 43 da Constituição Estadual</w:t>
      </w:r>
      <w:r w:rsidR="00AF0833" w:rsidRPr="00A22B88">
        <w:rPr>
          <w:rFonts w:ascii="Times New Roman" w:hAnsi="Times New Roman" w:cs="Times New Roman"/>
          <w:sz w:val="24"/>
          <w:szCs w:val="24"/>
        </w:rPr>
        <w:t>. Senão vejamos:</w:t>
      </w:r>
    </w:p>
    <w:p w14:paraId="67058327" w14:textId="16BB8544" w:rsidR="003860DC" w:rsidRPr="00A22B88" w:rsidRDefault="00AF0833" w:rsidP="00FA7BBB">
      <w:pPr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B88">
        <w:rPr>
          <w:rFonts w:ascii="Times New Roman" w:hAnsi="Times New Roman" w:cs="Times New Roman"/>
          <w:color w:val="000000"/>
          <w:sz w:val="24"/>
          <w:szCs w:val="24"/>
        </w:rPr>
        <w:t>“São de iniciativa privativa do Governador do Estado as leis que disponham sobre</w:t>
      </w:r>
      <w:proofErr w:type="gramStart"/>
      <w:r w:rsidRPr="00A22B88">
        <w:rPr>
          <w:rFonts w:ascii="Times New Roman" w:hAnsi="Times New Roman" w:cs="Times New Roman"/>
          <w:color w:val="000000"/>
          <w:sz w:val="24"/>
          <w:szCs w:val="24"/>
        </w:rPr>
        <w:t>:”[...]</w:t>
      </w:r>
      <w:proofErr w:type="gramEnd"/>
      <w:r w:rsidRPr="00A22B88">
        <w:rPr>
          <w:rFonts w:ascii="Times New Roman" w:hAnsi="Times New Roman" w:cs="Times New Roman"/>
          <w:color w:val="000000"/>
          <w:sz w:val="24"/>
          <w:szCs w:val="24"/>
        </w:rPr>
        <w:t xml:space="preserve"> Parágrafo único- </w:t>
      </w:r>
      <w:r w:rsidRPr="00A22B8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 iniciativa parlamentar sobre projetos envolvendo matéria tributaria</w:t>
      </w:r>
      <w:r w:rsidRPr="00A22B88">
        <w:rPr>
          <w:rFonts w:ascii="Times New Roman" w:hAnsi="Times New Roman" w:cs="Times New Roman"/>
          <w:color w:val="000000"/>
          <w:sz w:val="24"/>
          <w:szCs w:val="24"/>
        </w:rPr>
        <w:t xml:space="preserve"> só será permitida a projetos dos quais não decorra renuncia de receita. (acrescido pela Emenda à Constituição nº 068, de 28/08/2013)”.</w:t>
      </w:r>
    </w:p>
    <w:p w14:paraId="688B41E9" w14:textId="4761C61E" w:rsidR="00AF0833" w:rsidRPr="00A22B88" w:rsidRDefault="00AF0833" w:rsidP="00FA7BBB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2B88">
        <w:rPr>
          <w:rFonts w:ascii="Times New Roman" w:hAnsi="Times New Roman" w:cs="Times New Roman"/>
          <w:sz w:val="24"/>
          <w:szCs w:val="24"/>
        </w:rPr>
        <w:t xml:space="preserve">A proposição em análise, </w:t>
      </w:r>
      <w:r w:rsidRPr="00A22B88">
        <w:rPr>
          <w:rFonts w:ascii="Times New Roman" w:hAnsi="Times New Roman" w:cs="Times New Roman"/>
          <w:b/>
          <w:sz w:val="24"/>
          <w:szCs w:val="24"/>
        </w:rPr>
        <w:t xml:space="preserve">não possui qualquer espécie de </w:t>
      </w:r>
      <w:proofErr w:type="gramStart"/>
      <w:r w:rsidRPr="00A22B88">
        <w:rPr>
          <w:rFonts w:ascii="Times New Roman" w:hAnsi="Times New Roman" w:cs="Times New Roman"/>
          <w:b/>
          <w:sz w:val="24"/>
          <w:szCs w:val="24"/>
        </w:rPr>
        <w:t>renuncia</w:t>
      </w:r>
      <w:proofErr w:type="gramEnd"/>
      <w:r w:rsidRPr="00A22B88">
        <w:rPr>
          <w:rFonts w:ascii="Times New Roman" w:hAnsi="Times New Roman" w:cs="Times New Roman"/>
          <w:b/>
          <w:sz w:val="24"/>
          <w:szCs w:val="24"/>
        </w:rPr>
        <w:t xml:space="preserve"> de receita</w:t>
      </w:r>
      <w:r w:rsidRPr="00A22B88">
        <w:rPr>
          <w:rFonts w:ascii="Times New Roman" w:hAnsi="Times New Roman" w:cs="Times New Roman"/>
          <w:sz w:val="24"/>
          <w:szCs w:val="24"/>
        </w:rPr>
        <w:t xml:space="preserve">, uma </w:t>
      </w:r>
      <w:r w:rsidR="00376DFC" w:rsidRPr="00A22B88">
        <w:rPr>
          <w:rFonts w:ascii="Times New Roman" w:hAnsi="Times New Roman" w:cs="Times New Roman"/>
          <w:sz w:val="24"/>
          <w:szCs w:val="24"/>
        </w:rPr>
        <w:t>que</w:t>
      </w:r>
      <w:r w:rsidRPr="00A22B88">
        <w:rPr>
          <w:rFonts w:ascii="Times New Roman" w:hAnsi="Times New Roman" w:cs="Times New Roman"/>
          <w:sz w:val="24"/>
          <w:szCs w:val="24"/>
        </w:rPr>
        <w:t xml:space="preserve"> </w:t>
      </w:r>
      <w:r w:rsidRPr="00A22B8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dispõe</w:t>
      </w:r>
      <w:r w:rsidRPr="00A22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B88">
        <w:rPr>
          <w:rFonts w:ascii="Times New Roman" w:hAnsi="Times New Roman" w:cs="Times New Roman"/>
          <w:sz w:val="24"/>
          <w:szCs w:val="24"/>
        </w:rPr>
        <w:t>sobre</w:t>
      </w:r>
      <w:r w:rsidR="008F3D86" w:rsidRPr="00A22B88">
        <w:rPr>
          <w:rFonts w:ascii="Times New Roman" w:hAnsi="Times New Roman" w:cs="Times New Roman"/>
          <w:sz w:val="24"/>
          <w:szCs w:val="24"/>
        </w:rPr>
        <w:t xml:space="preserve"> possibilidade de </w:t>
      </w:r>
      <w:r w:rsidRPr="00A22B88">
        <w:rPr>
          <w:rFonts w:ascii="Times New Roman" w:hAnsi="Times New Roman" w:cs="Times New Roman"/>
          <w:sz w:val="24"/>
          <w:szCs w:val="24"/>
        </w:rPr>
        <w:t>cassação da inscrição estadual de empresas que provoquem maus-tratos a animais e dá outras providencias.</w:t>
      </w:r>
    </w:p>
    <w:p w14:paraId="568E0644" w14:textId="395E6A82" w:rsidR="003860DC" w:rsidRPr="00A22B88" w:rsidRDefault="00AF0833" w:rsidP="00FA7B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2B88">
        <w:rPr>
          <w:rFonts w:ascii="Times New Roman" w:hAnsi="Times New Roman" w:cs="Times New Roman"/>
          <w:sz w:val="24"/>
          <w:szCs w:val="24"/>
        </w:rPr>
        <w:t xml:space="preserve">Em última análise, qualquer membro ou comissão da Assembleia Legislativa possui competência para </w:t>
      </w:r>
      <w:r w:rsidRPr="00A22B88">
        <w:rPr>
          <w:rFonts w:ascii="Times New Roman" w:hAnsi="Times New Roman" w:cs="Times New Roman"/>
          <w:b/>
          <w:sz w:val="24"/>
          <w:szCs w:val="24"/>
          <w:u w:val="single"/>
        </w:rPr>
        <w:t>iniciar o processo legislativo estadual em matéria tributária, quando não implicar em renúncia fiscal</w:t>
      </w:r>
      <w:r w:rsidRPr="00A22B88">
        <w:rPr>
          <w:rFonts w:ascii="Times New Roman" w:hAnsi="Times New Roman" w:cs="Times New Roman"/>
          <w:sz w:val="24"/>
          <w:szCs w:val="24"/>
        </w:rPr>
        <w:t xml:space="preserve"> (LC n°101/00, art.14), conforme aplicação do art. 43, parágrafo único da Constituição do Estado do Maranhão.</w:t>
      </w:r>
    </w:p>
    <w:p w14:paraId="36625FE4" w14:textId="4E5F4ECA" w:rsidR="00C943FE" w:rsidRPr="00A22B88" w:rsidRDefault="00376DFC" w:rsidP="00FA7B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2B88">
        <w:rPr>
          <w:rFonts w:ascii="Times New Roman" w:hAnsi="Times New Roman" w:cs="Times New Roman"/>
          <w:sz w:val="24"/>
          <w:szCs w:val="24"/>
        </w:rPr>
        <w:t>Ultrapassando os aspectos formais</w:t>
      </w:r>
      <w:r w:rsidR="003860DC" w:rsidRPr="00A22B88">
        <w:rPr>
          <w:rFonts w:ascii="Times New Roman" w:hAnsi="Times New Roman" w:cs="Times New Roman"/>
          <w:sz w:val="24"/>
          <w:szCs w:val="24"/>
        </w:rPr>
        <w:t xml:space="preserve">, </w:t>
      </w:r>
      <w:r w:rsidR="00C943FE" w:rsidRPr="00A22B88">
        <w:rPr>
          <w:rFonts w:ascii="Times New Roman" w:hAnsi="Times New Roman" w:cs="Times New Roman"/>
          <w:sz w:val="24"/>
          <w:szCs w:val="24"/>
        </w:rPr>
        <w:t>impende salientar que o §3º, do art. 225 da Constituição estabelece que “</w:t>
      </w:r>
      <w:r w:rsidR="00C943FE" w:rsidRPr="00A22B88">
        <w:rPr>
          <w:rFonts w:ascii="Times New Roman" w:hAnsi="Times New Roman" w:cs="Times New Roman"/>
          <w:i/>
          <w:sz w:val="24"/>
          <w:szCs w:val="24"/>
        </w:rPr>
        <w:t xml:space="preserve">as condutas e </w:t>
      </w:r>
      <w:r w:rsidR="00C943FE" w:rsidRPr="00A22B88">
        <w:rPr>
          <w:rFonts w:ascii="Times New Roman" w:hAnsi="Times New Roman" w:cs="Times New Roman"/>
          <w:b/>
          <w:i/>
          <w:sz w:val="24"/>
          <w:szCs w:val="24"/>
          <w:u w:val="single"/>
        </w:rPr>
        <w:t>atividades consideradas lesivas ao meio ambiente</w:t>
      </w:r>
      <w:r w:rsidR="00C943FE" w:rsidRPr="00A22B88">
        <w:rPr>
          <w:rFonts w:ascii="Times New Roman" w:hAnsi="Times New Roman" w:cs="Times New Roman"/>
          <w:i/>
          <w:sz w:val="24"/>
          <w:szCs w:val="24"/>
        </w:rPr>
        <w:t xml:space="preserve"> sujeitarão os infratores,</w:t>
      </w:r>
      <w:r w:rsidR="00C943FE" w:rsidRPr="00A22B88">
        <w:rPr>
          <w:rFonts w:ascii="Times New Roman" w:hAnsi="Times New Roman" w:cs="Times New Roman"/>
          <w:b/>
          <w:i/>
          <w:sz w:val="24"/>
          <w:szCs w:val="24"/>
        </w:rPr>
        <w:t xml:space="preserve"> pessoas físicas ou </w:t>
      </w:r>
      <w:r w:rsidR="00C943FE" w:rsidRPr="00A22B88">
        <w:rPr>
          <w:rFonts w:ascii="Times New Roman" w:hAnsi="Times New Roman" w:cs="Times New Roman"/>
          <w:b/>
          <w:i/>
          <w:sz w:val="24"/>
          <w:szCs w:val="24"/>
          <w:u w:val="single"/>
        </w:rPr>
        <w:t>jurídicas</w:t>
      </w:r>
      <w:r w:rsidR="00C943FE" w:rsidRPr="00A22B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943FE" w:rsidRPr="00A22B88">
        <w:rPr>
          <w:rFonts w:ascii="Times New Roman" w:hAnsi="Times New Roman" w:cs="Times New Roman"/>
          <w:b/>
          <w:i/>
          <w:sz w:val="24"/>
          <w:szCs w:val="24"/>
        </w:rPr>
        <w:t>a sanções penais e administrativas, independentemente da obrigação de reparar os danos causados</w:t>
      </w:r>
      <w:r w:rsidR="00C943FE" w:rsidRPr="00A22B88">
        <w:rPr>
          <w:rFonts w:ascii="Times New Roman" w:hAnsi="Times New Roman" w:cs="Times New Roman"/>
          <w:i/>
          <w:sz w:val="24"/>
          <w:szCs w:val="24"/>
        </w:rPr>
        <w:t>”</w:t>
      </w:r>
      <w:r w:rsidR="00C943FE" w:rsidRPr="00A22B88">
        <w:rPr>
          <w:rFonts w:ascii="Times New Roman" w:hAnsi="Times New Roman" w:cs="Times New Roman"/>
          <w:b/>
          <w:bCs/>
          <w:color w:val="385260"/>
          <w:sz w:val="24"/>
          <w:szCs w:val="24"/>
          <w:shd w:val="clear" w:color="auto" w:fill="FFFFFF"/>
        </w:rPr>
        <w:t>.</w:t>
      </w:r>
    </w:p>
    <w:p w14:paraId="5E074DD1" w14:textId="33E0B3D2" w:rsidR="00C943FE" w:rsidRPr="00A22B88" w:rsidRDefault="00C943FE" w:rsidP="00FA7BBB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B88">
        <w:rPr>
          <w:rFonts w:ascii="Times New Roman" w:hAnsi="Times New Roman" w:cs="Times New Roman"/>
          <w:sz w:val="24"/>
          <w:szCs w:val="24"/>
        </w:rPr>
        <w:t>De igual sorte, o art. 3º da Lei nº 9.605, de 12 de fevereiro de 1998, que dispõe sobre as sanções penais e administrativas derivadas de condutas e atividades lesivas ao meio ambiente, em conformidade com o Texto Constitucional, estabelece que “</w:t>
      </w:r>
      <w:r w:rsidRPr="00A22B88">
        <w:rPr>
          <w:rFonts w:ascii="Times New Roman" w:hAnsi="Times New Roman" w:cs="Times New Roman"/>
          <w:i/>
          <w:sz w:val="24"/>
          <w:szCs w:val="24"/>
        </w:rPr>
        <w:t>as pessoas jurídicas serão responsabilizadas administrativa, civil e penalmente conforme o disposto nesta Lei, nos casos em que a infração seja cometida por decisão de seu representante legal ou contratual, ou de seu órgão colegiado, no interesse ou benefício da sua entidade”.</w:t>
      </w:r>
    </w:p>
    <w:p w14:paraId="7297BD1E" w14:textId="407257C6" w:rsidR="003860DC" w:rsidRPr="00A22B88" w:rsidRDefault="00C943FE" w:rsidP="00FA7B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2B88">
        <w:rPr>
          <w:rFonts w:ascii="Times New Roman" w:hAnsi="Times New Roman" w:cs="Times New Roman"/>
          <w:sz w:val="24"/>
          <w:szCs w:val="24"/>
        </w:rPr>
        <w:t>Em sintonia com isso,</w:t>
      </w:r>
      <w:r w:rsidR="00DF6B59" w:rsidRPr="00A22B88">
        <w:rPr>
          <w:rFonts w:ascii="Times New Roman" w:hAnsi="Times New Roman" w:cs="Times New Roman"/>
          <w:sz w:val="24"/>
          <w:szCs w:val="24"/>
        </w:rPr>
        <w:t xml:space="preserve"> o inciso V, do art. 18 da Lei Estadual nº 10.977, de 19 de dezembro de 2018, que </w:t>
      </w:r>
      <w:r w:rsidRPr="00A22B88">
        <w:rPr>
          <w:rFonts w:ascii="Times New Roman" w:hAnsi="Times New Roman" w:cs="Times New Roman"/>
          <w:sz w:val="24"/>
          <w:szCs w:val="24"/>
        </w:rPr>
        <w:t>i</w:t>
      </w:r>
      <w:r w:rsidR="00DF6B59" w:rsidRPr="00A22B88">
        <w:rPr>
          <w:rFonts w:ascii="Times New Roman" w:hAnsi="Times New Roman" w:cs="Times New Roman"/>
          <w:sz w:val="24"/>
          <w:szCs w:val="24"/>
        </w:rPr>
        <w:t>nstitui o Código de Defesa do Contribuinte do Estado do Maranhão, estabelece que é vedado “</w:t>
      </w:r>
      <w:r w:rsidR="00DF6B59" w:rsidRPr="00A22B88">
        <w:rPr>
          <w:rFonts w:ascii="Times New Roman" w:hAnsi="Times New Roman" w:cs="Times New Roman"/>
          <w:b/>
          <w:i/>
          <w:sz w:val="24"/>
          <w:szCs w:val="24"/>
        </w:rPr>
        <w:t>suspender ou cassar inscrição do contribuinte no Cadastro Geral de Contribuinte do Estado</w:t>
      </w:r>
      <w:r w:rsidR="00DF6B59" w:rsidRPr="00A22B88">
        <w:rPr>
          <w:rFonts w:ascii="Times New Roman" w:hAnsi="Times New Roman" w:cs="Times New Roman"/>
          <w:i/>
          <w:sz w:val="24"/>
          <w:szCs w:val="24"/>
        </w:rPr>
        <w:t xml:space="preserve"> do Maranhão, </w:t>
      </w:r>
      <w:r w:rsidR="00DF6B59" w:rsidRPr="00A22B88">
        <w:rPr>
          <w:rFonts w:ascii="Times New Roman" w:hAnsi="Times New Roman" w:cs="Times New Roman"/>
          <w:b/>
          <w:i/>
          <w:sz w:val="24"/>
          <w:szCs w:val="24"/>
          <w:u w:val="single"/>
        </w:rPr>
        <w:t>sem motivo fundamentado</w:t>
      </w:r>
      <w:r w:rsidR="00DF6B59" w:rsidRPr="00A22B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B59" w:rsidRPr="00A22B8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ou </w:t>
      </w:r>
      <w:r w:rsidR="00DF6B59" w:rsidRPr="00A22B88">
        <w:rPr>
          <w:rFonts w:ascii="Times New Roman" w:hAnsi="Times New Roman" w:cs="Times New Roman"/>
          <w:b/>
          <w:i/>
          <w:sz w:val="24"/>
          <w:szCs w:val="24"/>
          <w:u w:val="single"/>
        </w:rPr>
        <w:t>comprovado por agente do Fisco, observando o princípio do contraditório e ampla defesa</w:t>
      </w:r>
      <w:r w:rsidR="00DF6B59" w:rsidRPr="00A22B88">
        <w:rPr>
          <w:rFonts w:ascii="Times New Roman" w:hAnsi="Times New Roman" w:cs="Times New Roman"/>
          <w:i/>
          <w:sz w:val="24"/>
          <w:szCs w:val="24"/>
        </w:rPr>
        <w:t>”.</w:t>
      </w:r>
    </w:p>
    <w:p w14:paraId="67209E6F" w14:textId="2885C579" w:rsidR="00DF6B59" w:rsidRPr="00A22B88" w:rsidRDefault="003074D6" w:rsidP="00FA7B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2B88">
        <w:rPr>
          <w:rFonts w:ascii="Times New Roman" w:hAnsi="Times New Roman" w:cs="Times New Roman"/>
          <w:sz w:val="24"/>
          <w:szCs w:val="24"/>
        </w:rPr>
        <w:t xml:space="preserve">Nesse contexto, verifica-se que a </w:t>
      </w:r>
      <w:r w:rsidR="00DF6B59" w:rsidRPr="00A22B88">
        <w:rPr>
          <w:rFonts w:ascii="Times New Roman" w:hAnsi="Times New Roman" w:cs="Times New Roman"/>
          <w:sz w:val="24"/>
          <w:szCs w:val="24"/>
        </w:rPr>
        <w:t xml:space="preserve">proposição não afronta o exercício de direitos e liberdades </w:t>
      </w:r>
      <w:r w:rsidR="00FA7BBB" w:rsidRPr="00A22B88">
        <w:rPr>
          <w:rFonts w:ascii="Times New Roman" w:hAnsi="Times New Roman" w:cs="Times New Roman"/>
          <w:sz w:val="24"/>
          <w:szCs w:val="24"/>
        </w:rPr>
        <w:t>econômicas dos contribuintes, tendo em vista</w:t>
      </w:r>
      <w:r w:rsidR="00DF6B59" w:rsidRPr="00A22B88">
        <w:rPr>
          <w:rFonts w:ascii="Times New Roman" w:hAnsi="Times New Roman" w:cs="Times New Roman"/>
          <w:sz w:val="24"/>
          <w:szCs w:val="24"/>
        </w:rPr>
        <w:t xml:space="preserve"> que a penalidade de cassação da inscrição estadual, só poder</w:t>
      </w:r>
      <w:r w:rsidR="00053A7D" w:rsidRPr="00A22B88">
        <w:rPr>
          <w:rFonts w:ascii="Times New Roman" w:hAnsi="Times New Roman" w:cs="Times New Roman"/>
          <w:sz w:val="24"/>
          <w:szCs w:val="24"/>
        </w:rPr>
        <w:t>ão</w:t>
      </w:r>
      <w:r w:rsidR="00DF6B59" w:rsidRPr="00A22B88">
        <w:rPr>
          <w:rFonts w:ascii="Times New Roman" w:hAnsi="Times New Roman" w:cs="Times New Roman"/>
          <w:sz w:val="24"/>
          <w:szCs w:val="24"/>
        </w:rPr>
        <w:t xml:space="preserve"> ser aplicada após o trânsito em julgado da sentença condenatória relativa ao crime de maus-tratos aos animais, oportunizando, portanto, o direito à ampla defesa e o devido processo legal, consoante inteligência dos art. 1° e 2° da Proposição.</w:t>
      </w:r>
    </w:p>
    <w:p w14:paraId="11DD12CA" w14:textId="226427CD" w:rsidR="00FA7BBB" w:rsidRPr="00A22B88" w:rsidRDefault="00FA7BBB" w:rsidP="00FA7BBB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2B88">
        <w:rPr>
          <w:rFonts w:ascii="Times New Roman" w:hAnsi="Times New Roman" w:cs="Times New Roman"/>
          <w:sz w:val="24"/>
          <w:szCs w:val="24"/>
        </w:rPr>
        <w:t>Ademais</w:t>
      </w:r>
      <w:r w:rsidR="003860DC" w:rsidRPr="00A22B88">
        <w:rPr>
          <w:rFonts w:ascii="Times New Roman" w:hAnsi="Times New Roman" w:cs="Times New Roman"/>
          <w:sz w:val="24"/>
          <w:szCs w:val="24"/>
        </w:rPr>
        <w:t>, não devemos olvidar o inciso V do art. 97 do Cód</w:t>
      </w:r>
      <w:r w:rsidR="003C424F" w:rsidRPr="00A22B88">
        <w:rPr>
          <w:rFonts w:ascii="Times New Roman" w:hAnsi="Times New Roman" w:cs="Times New Roman"/>
          <w:sz w:val="24"/>
          <w:szCs w:val="24"/>
        </w:rPr>
        <w:t xml:space="preserve">igo Tributário Nacional, </w:t>
      </w:r>
      <w:r w:rsidR="003860DC" w:rsidRPr="00A22B88">
        <w:rPr>
          <w:rFonts w:ascii="Times New Roman" w:hAnsi="Times New Roman" w:cs="Times New Roman"/>
          <w:sz w:val="24"/>
          <w:szCs w:val="24"/>
        </w:rPr>
        <w:t>versa que somente a Lei poderá estabelecer: “</w:t>
      </w:r>
      <w:r w:rsidR="003860DC" w:rsidRPr="00A22B88">
        <w:rPr>
          <w:rFonts w:ascii="Times New Roman" w:hAnsi="Times New Roman" w:cs="Times New Roman"/>
          <w:i/>
          <w:sz w:val="24"/>
          <w:szCs w:val="24"/>
        </w:rPr>
        <w:t>a cominação de penalidades para as ações ou omissões contrárias a seus dispositivos, ou para outras infrações nela definidas</w:t>
      </w:r>
      <w:r w:rsidR="003860DC" w:rsidRPr="00A22B88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4FFF57EE" w14:textId="5EB6F149" w:rsidR="00FA7BBB" w:rsidRPr="00A22B88" w:rsidRDefault="003074D6" w:rsidP="00FA7BBB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2B88">
        <w:rPr>
          <w:rFonts w:ascii="Times New Roman" w:hAnsi="Times New Roman" w:cs="Times New Roman"/>
          <w:sz w:val="24"/>
          <w:szCs w:val="24"/>
        </w:rPr>
        <w:t>Além disso, o direito tributário possui uma função extrafiscal,</w:t>
      </w:r>
      <w:r w:rsidR="003C424F" w:rsidRPr="00A22B88">
        <w:rPr>
          <w:rFonts w:ascii="Times New Roman" w:hAnsi="Times New Roman" w:cs="Times New Roman"/>
          <w:sz w:val="24"/>
          <w:szCs w:val="24"/>
        </w:rPr>
        <w:t xml:space="preserve"> que não </w:t>
      </w:r>
      <w:r w:rsidR="00C16297" w:rsidRPr="00A22B88">
        <w:rPr>
          <w:rFonts w:ascii="Times New Roman" w:hAnsi="Times New Roman" w:cs="Times New Roman"/>
          <w:sz w:val="24"/>
          <w:szCs w:val="24"/>
        </w:rPr>
        <w:t>tem como objetivo principal</w:t>
      </w:r>
      <w:r w:rsidR="003C424F" w:rsidRPr="00A22B88">
        <w:rPr>
          <w:rFonts w:ascii="Times New Roman" w:hAnsi="Times New Roman" w:cs="Times New Roman"/>
          <w:sz w:val="24"/>
          <w:szCs w:val="24"/>
        </w:rPr>
        <w:t xml:space="preserve"> carrear recursos para os cofres públicos,</w:t>
      </w:r>
      <w:r w:rsidRPr="00A22B88">
        <w:rPr>
          <w:rFonts w:ascii="Times New Roman" w:hAnsi="Times New Roman" w:cs="Times New Roman"/>
          <w:sz w:val="24"/>
          <w:szCs w:val="24"/>
        </w:rPr>
        <w:t xml:space="preserve"> </w:t>
      </w:r>
      <w:r w:rsidR="003C424F" w:rsidRPr="00A22B88">
        <w:rPr>
          <w:rFonts w:ascii="Times New Roman" w:hAnsi="Times New Roman" w:cs="Times New Roman"/>
          <w:sz w:val="24"/>
          <w:szCs w:val="24"/>
        </w:rPr>
        <w:t xml:space="preserve">mas visa </w:t>
      </w:r>
      <w:r w:rsidRPr="00A22B88">
        <w:rPr>
          <w:rFonts w:ascii="Times New Roman" w:hAnsi="Times New Roman" w:cs="Times New Roman"/>
          <w:sz w:val="24"/>
          <w:szCs w:val="24"/>
        </w:rPr>
        <w:t xml:space="preserve">estimular ou desestimular determinadas </w:t>
      </w:r>
      <w:r w:rsidR="00FA7BBB" w:rsidRPr="00A22B88">
        <w:rPr>
          <w:rFonts w:ascii="Times New Roman" w:hAnsi="Times New Roman" w:cs="Times New Roman"/>
          <w:sz w:val="24"/>
          <w:szCs w:val="24"/>
        </w:rPr>
        <w:t xml:space="preserve">atividades </w:t>
      </w:r>
      <w:r w:rsidRPr="00A22B88">
        <w:rPr>
          <w:rFonts w:ascii="Times New Roman" w:hAnsi="Times New Roman" w:cs="Times New Roman"/>
          <w:sz w:val="24"/>
          <w:szCs w:val="24"/>
        </w:rPr>
        <w:t>econômicas, sociais, ambientais, culturais, entre outras.</w:t>
      </w:r>
    </w:p>
    <w:p w14:paraId="7CD5A26A" w14:textId="3D22F45D" w:rsidR="00FA7BBB" w:rsidRPr="00A22B88" w:rsidRDefault="003074D6" w:rsidP="00FA7BBB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2B88">
        <w:rPr>
          <w:rFonts w:ascii="Times New Roman" w:hAnsi="Times New Roman" w:cs="Times New Roman"/>
          <w:sz w:val="24"/>
          <w:szCs w:val="24"/>
        </w:rPr>
        <w:t>D</w:t>
      </w:r>
      <w:r w:rsidR="00FA7BBB" w:rsidRPr="00A22B88">
        <w:rPr>
          <w:rFonts w:ascii="Times New Roman" w:hAnsi="Times New Roman" w:cs="Times New Roman"/>
          <w:sz w:val="24"/>
          <w:szCs w:val="24"/>
        </w:rPr>
        <w:t>essa forma, ao criar a</w:t>
      </w:r>
      <w:r w:rsidRPr="00A22B88">
        <w:rPr>
          <w:rFonts w:ascii="Times New Roman" w:hAnsi="Times New Roman" w:cs="Times New Roman"/>
          <w:sz w:val="24"/>
          <w:szCs w:val="24"/>
        </w:rPr>
        <w:t xml:space="preserve"> possibilidade de cassaç</w:t>
      </w:r>
      <w:r w:rsidR="003C424F" w:rsidRPr="00A22B88">
        <w:rPr>
          <w:rFonts w:ascii="Times New Roman" w:hAnsi="Times New Roman" w:cs="Times New Roman"/>
          <w:sz w:val="24"/>
          <w:szCs w:val="24"/>
        </w:rPr>
        <w:t>ão do Cadastro de C</w:t>
      </w:r>
      <w:r w:rsidRPr="00A22B88">
        <w:rPr>
          <w:rFonts w:ascii="Times New Roman" w:hAnsi="Times New Roman" w:cs="Times New Roman"/>
          <w:sz w:val="24"/>
          <w:szCs w:val="24"/>
        </w:rPr>
        <w:t>ontribuintes do Estado, quando a empresa for responsabilizada pela prática de maus-tratos</w:t>
      </w:r>
      <w:r w:rsidR="00FA7BBB" w:rsidRPr="00A22B88">
        <w:rPr>
          <w:rFonts w:ascii="Times New Roman" w:hAnsi="Times New Roman" w:cs="Times New Roman"/>
          <w:sz w:val="24"/>
          <w:szCs w:val="24"/>
        </w:rPr>
        <w:t xml:space="preserve"> e abusos</w:t>
      </w:r>
      <w:r w:rsidRPr="00A22B88">
        <w:rPr>
          <w:rFonts w:ascii="Times New Roman" w:hAnsi="Times New Roman" w:cs="Times New Roman"/>
          <w:sz w:val="24"/>
          <w:szCs w:val="24"/>
        </w:rPr>
        <w:t xml:space="preserve"> a</w:t>
      </w:r>
      <w:r w:rsidR="00FA7BBB" w:rsidRPr="00A22B88">
        <w:rPr>
          <w:rFonts w:ascii="Times New Roman" w:hAnsi="Times New Roman" w:cs="Times New Roman"/>
          <w:sz w:val="24"/>
          <w:szCs w:val="24"/>
        </w:rPr>
        <w:t>os</w:t>
      </w:r>
      <w:r w:rsidRPr="00A22B88">
        <w:rPr>
          <w:rFonts w:ascii="Times New Roman" w:hAnsi="Times New Roman" w:cs="Times New Roman"/>
          <w:sz w:val="24"/>
          <w:szCs w:val="24"/>
        </w:rPr>
        <w:t xml:space="preserve"> animais</w:t>
      </w:r>
      <w:r w:rsidR="003C424F" w:rsidRPr="00A22B88">
        <w:rPr>
          <w:rFonts w:ascii="Times New Roman" w:hAnsi="Times New Roman" w:cs="Times New Roman"/>
          <w:sz w:val="24"/>
          <w:szCs w:val="24"/>
        </w:rPr>
        <w:t xml:space="preserve">, </w:t>
      </w:r>
      <w:r w:rsidR="00901B1B" w:rsidRPr="00A22B88">
        <w:rPr>
          <w:rFonts w:ascii="Times New Roman" w:hAnsi="Times New Roman" w:cs="Times New Roman"/>
          <w:sz w:val="24"/>
          <w:szCs w:val="24"/>
        </w:rPr>
        <w:t xml:space="preserve">o </w:t>
      </w:r>
      <w:r w:rsidR="00FA7BBB" w:rsidRPr="00A22B88">
        <w:rPr>
          <w:rFonts w:ascii="Times New Roman" w:hAnsi="Times New Roman" w:cs="Times New Roman"/>
          <w:sz w:val="24"/>
          <w:szCs w:val="24"/>
        </w:rPr>
        <w:t>objetivo precípuo</w:t>
      </w:r>
      <w:r w:rsidR="00DE3DC7" w:rsidRPr="00A22B88">
        <w:rPr>
          <w:rFonts w:ascii="Times New Roman" w:hAnsi="Times New Roman" w:cs="Times New Roman"/>
          <w:sz w:val="24"/>
          <w:szCs w:val="24"/>
        </w:rPr>
        <w:t xml:space="preserve"> é</w:t>
      </w:r>
      <w:r w:rsidR="00FA7BBB" w:rsidRPr="00A22B88">
        <w:rPr>
          <w:rFonts w:ascii="Times New Roman" w:hAnsi="Times New Roman" w:cs="Times New Roman"/>
          <w:sz w:val="24"/>
          <w:szCs w:val="24"/>
        </w:rPr>
        <w:t xml:space="preserve"> justamente inibir esses delitos ao meio ambiente, preservando a vida animal que possui função essencial na manutenção do meio ambiente ecologicamente equilibrado</w:t>
      </w:r>
      <w:r w:rsidR="003C424F" w:rsidRPr="00A22B88">
        <w:rPr>
          <w:rFonts w:ascii="Times New Roman" w:hAnsi="Times New Roman" w:cs="Times New Roman"/>
          <w:sz w:val="24"/>
          <w:szCs w:val="24"/>
        </w:rPr>
        <w:t xml:space="preserve"> </w:t>
      </w:r>
      <w:r w:rsidR="00FA7BBB" w:rsidRPr="00A22B88">
        <w:rPr>
          <w:rFonts w:ascii="Times New Roman" w:hAnsi="Times New Roman" w:cs="Times New Roman"/>
          <w:sz w:val="24"/>
          <w:szCs w:val="24"/>
        </w:rPr>
        <w:t>(art. 225 da CF/88).</w:t>
      </w:r>
    </w:p>
    <w:p w14:paraId="2AC4AD80" w14:textId="2BCE4880" w:rsidR="00FA7BBB" w:rsidRPr="00A22B88" w:rsidRDefault="003078E3" w:rsidP="00FA7BBB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2B88">
        <w:rPr>
          <w:rFonts w:ascii="Times New Roman" w:hAnsi="Times New Roman" w:cs="Times New Roman"/>
          <w:sz w:val="24"/>
          <w:szCs w:val="24"/>
        </w:rPr>
        <w:t xml:space="preserve">Entretanto, </w:t>
      </w:r>
      <w:r w:rsidR="003C424F" w:rsidRPr="00A22B88">
        <w:rPr>
          <w:rFonts w:ascii="Times New Roman" w:hAnsi="Times New Roman" w:cs="Times New Roman"/>
          <w:sz w:val="24"/>
          <w:szCs w:val="24"/>
        </w:rPr>
        <w:t xml:space="preserve">verifica-se que </w:t>
      </w:r>
      <w:r w:rsidR="002E2341" w:rsidRPr="00A22B88">
        <w:rPr>
          <w:rFonts w:ascii="Times New Roman" w:hAnsi="Times New Roman" w:cs="Times New Roman"/>
          <w:sz w:val="24"/>
          <w:szCs w:val="24"/>
        </w:rPr>
        <w:t>o prazo de 10 anos, após o trânsito em julgado, para solicitar uma nova inscrição, consoante</w:t>
      </w:r>
      <w:r w:rsidRPr="00A22B88">
        <w:rPr>
          <w:rFonts w:ascii="Times New Roman" w:hAnsi="Times New Roman" w:cs="Times New Roman"/>
          <w:sz w:val="24"/>
          <w:szCs w:val="24"/>
        </w:rPr>
        <w:t xml:space="preserve"> §2°, do art. 2° da Proposição em análise, </w:t>
      </w:r>
      <w:r w:rsidR="002E2341" w:rsidRPr="00A22B88">
        <w:rPr>
          <w:rFonts w:ascii="Times New Roman" w:hAnsi="Times New Roman" w:cs="Times New Roman"/>
          <w:sz w:val="24"/>
          <w:szCs w:val="24"/>
        </w:rPr>
        <w:t>revela-se irrazoável</w:t>
      </w:r>
      <w:r w:rsidR="000A47D0" w:rsidRPr="00A22B88">
        <w:rPr>
          <w:rFonts w:ascii="Times New Roman" w:hAnsi="Times New Roman" w:cs="Times New Roman"/>
          <w:sz w:val="24"/>
          <w:szCs w:val="24"/>
        </w:rPr>
        <w:t>,</w:t>
      </w:r>
      <w:r w:rsidR="002E2341" w:rsidRPr="00A22B88">
        <w:rPr>
          <w:rFonts w:ascii="Times New Roman" w:hAnsi="Times New Roman" w:cs="Times New Roman"/>
          <w:sz w:val="24"/>
          <w:szCs w:val="24"/>
        </w:rPr>
        <w:t xml:space="preserve"> desproporcional</w:t>
      </w:r>
      <w:r w:rsidR="000A47D0" w:rsidRPr="00A22B88">
        <w:rPr>
          <w:rFonts w:ascii="Times New Roman" w:hAnsi="Times New Roman" w:cs="Times New Roman"/>
          <w:sz w:val="24"/>
          <w:szCs w:val="24"/>
        </w:rPr>
        <w:t xml:space="preserve"> e atentatório a livre iniciativa (art. 170 da CF/1988), </w:t>
      </w:r>
      <w:r w:rsidRPr="00A22B88">
        <w:rPr>
          <w:rFonts w:ascii="Times New Roman" w:hAnsi="Times New Roman" w:cs="Times New Roman"/>
          <w:sz w:val="24"/>
          <w:szCs w:val="24"/>
        </w:rPr>
        <w:t>uma vez que</w:t>
      </w:r>
      <w:r w:rsidR="002E2341" w:rsidRPr="00A22B88">
        <w:rPr>
          <w:rFonts w:ascii="Times New Roman" w:hAnsi="Times New Roman" w:cs="Times New Roman"/>
          <w:sz w:val="24"/>
          <w:szCs w:val="24"/>
        </w:rPr>
        <w:t>,</w:t>
      </w:r>
      <w:r w:rsidRPr="00A22B88">
        <w:rPr>
          <w:rFonts w:ascii="Times New Roman" w:hAnsi="Times New Roman" w:cs="Times New Roman"/>
          <w:sz w:val="24"/>
          <w:szCs w:val="24"/>
        </w:rPr>
        <w:t xml:space="preserve"> o</w:t>
      </w:r>
      <w:r w:rsidR="003C424F" w:rsidRPr="00A22B88">
        <w:rPr>
          <w:rFonts w:ascii="Times New Roman" w:hAnsi="Times New Roman" w:cs="Times New Roman"/>
          <w:sz w:val="24"/>
          <w:szCs w:val="24"/>
        </w:rPr>
        <w:t xml:space="preserve"> próprio tipo</w:t>
      </w:r>
      <w:r w:rsidRPr="00A22B88">
        <w:rPr>
          <w:rFonts w:ascii="Times New Roman" w:hAnsi="Times New Roman" w:cs="Times New Roman"/>
          <w:sz w:val="24"/>
          <w:szCs w:val="24"/>
        </w:rPr>
        <w:t xml:space="preserve"> penal, prevê como penalidade</w:t>
      </w:r>
      <w:r w:rsidR="002E2341" w:rsidRPr="00A22B88">
        <w:rPr>
          <w:rFonts w:ascii="Times New Roman" w:hAnsi="Times New Roman" w:cs="Times New Roman"/>
          <w:sz w:val="24"/>
          <w:szCs w:val="24"/>
        </w:rPr>
        <w:t xml:space="preserve"> máxima a</w:t>
      </w:r>
      <w:r w:rsidRPr="00A22B88">
        <w:rPr>
          <w:rFonts w:ascii="Times New Roman" w:hAnsi="Times New Roman" w:cs="Times New Roman"/>
          <w:sz w:val="24"/>
          <w:szCs w:val="24"/>
        </w:rPr>
        <w:t xml:space="preserve"> detenção, de três meses a um ano, e multa</w:t>
      </w:r>
      <w:r w:rsidR="000A47D0" w:rsidRPr="00A22B88">
        <w:rPr>
          <w:rFonts w:ascii="Times New Roman" w:hAnsi="Times New Roman" w:cs="Times New Roman"/>
          <w:sz w:val="24"/>
          <w:szCs w:val="24"/>
        </w:rPr>
        <w:t>.</w:t>
      </w:r>
    </w:p>
    <w:p w14:paraId="421D9BD8" w14:textId="23C0301E" w:rsidR="00FA7BBB" w:rsidRPr="00A22B88" w:rsidRDefault="003078E3" w:rsidP="00FA7BBB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2B88">
        <w:rPr>
          <w:rFonts w:ascii="Times New Roman" w:hAnsi="Times New Roman" w:cs="Times New Roman"/>
          <w:sz w:val="24"/>
          <w:szCs w:val="24"/>
        </w:rPr>
        <w:t xml:space="preserve">Sendo assim, </w:t>
      </w:r>
      <w:r w:rsidR="000A47D0" w:rsidRPr="00A22B88">
        <w:rPr>
          <w:rFonts w:ascii="Times New Roman" w:hAnsi="Times New Roman" w:cs="Times New Roman"/>
          <w:sz w:val="24"/>
          <w:szCs w:val="24"/>
        </w:rPr>
        <w:t>propõe-se, nos</w:t>
      </w:r>
      <w:r w:rsidR="00FA7BBB" w:rsidRPr="00A22B88">
        <w:rPr>
          <w:rFonts w:ascii="Times New Roman" w:hAnsi="Times New Roman" w:cs="Times New Roman"/>
          <w:sz w:val="24"/>
          <w:szCs w:val="24"/>
        </w:rPr>
        <w:t xml:space="preserve"> termos da emenda n° 1 em anexo</w:t>
      </w:r>
      <w:r w:rsidR="000A47D0" w:rsidRPr="00A22B88">
        <w:rPr>
          <w:rFonts w:ascii="Times New Roman" w:hAnsi="Times New Roman" w:cs="Times New Roman"/>
          <w:sz w:val="24"/>
          <w:szCs w:val="24"/>
        </w:rPr>
        <w:t>,</w:t>
      </w:r>
      <w:r w:rsidR="00FA7BBB" w:rsidRPr="00A22B88">
        <w:rPr>
          <w:rFonts w:ascii="Times New Roman" w:hAnsi="Times New Roman" w:cs="Times New Roman"/>
          <w:sz w:val="24"/>
          <w:szCs w:val="24"/>
        </w:rPr>
        <w:t xml:space="preserve"> </w:t>
      </w:r>
      <w:r w:rsidR="000A47D0" w:rsidRPr="00A22B88">
        <w:rPr>
          <w:rFonts w:ascii="Times New Roman" w:hAnsi="Times New Roman" w:cs="Times New Roman"/>
          <w:sz w:val="24"/>
          <w:szCs w:val="24"/>
        </w:rPr>
        <w:t xml:space="preserve">a redução do período impeditivo para uma nova solicitação de inscrição estadual pelo prazo máximo </w:t>
      </w:r>
      <w:r w:rsidR="000A47D0" w:rsidRPr="00A22B88">
        <w:rPr>
          <w:rFonts w:ascii="Times New Roman" w:hAnsi="Times New Roman" w:cs="Times New Roman"/>
          <w:sz w:val="24"/>
          <w:szCs w:val="24"/>
        </w:rPr>
        <w:lastRenderedPageBreak/>
        <w:t>de 1</w:t>
      </w:r>
      <w:r w:rsidR="00FA7BBB" w:rsidRPr="00A22B88">
        <w:rPr>
          <w:rFonts w:ascii="Times New Roman" w:hAnsi="Times New Roman" w:cs="Times New Roman"/>
          <w:sz w:val="24"/>
          <w:szCs w:val="24"/>
        </w:rPr>
        <w:t xml:space="preserve"> (um)</w:t>
      </w:r>
      <w:r w:rsidR="000A47D0" w:rsidRPr="00A22B88">
        <w:rPr>
          <w:rFonts w:ascii="Times New Roman" w:hAnsi="Times New Roman" w:cs="Times New Roman"/>
          <w:sz w:val="24"/>
          <w:szCs w:val="24"/>
        </w:rPr>
        <w:t xml:space="preserve"> ano, compatível com os objetivos colimados na proposição, sem, no entanto, se demonstrar irrazoável ou desproporcional, tendo em vista que a paralização das atividade por uma década pode significar o próprio encerramento das atividade empresariais.</w:t>
      </w:r>
    </w:p>
    <w:p w14:paraId="63CBB79D" w14:textId="3274C776" w:rsidR="007162DB" w:rsidRPr="00A22B88" w:rsidRDefault="00A22B88" w:rsidP="00FA7BBB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 posto</w:t>
      </w:r>
      <w:r w:rsidR="003860DC" w:rsidRPr="00A22B88">
        <w:rPr>
          <w:rFonts w:ascii="Times New Roman" w:hAnsi="Times New Roman" w:cs="Times New Roman"/>
          <w:sz w:val="24"/>
          <w:szCs w:val="24"/>
        </w:rPr>
        <w:t>, observa-se que as alterações se encontram em perfeita consonância com o Sistema Tributário Nacional.</w:t>
      </w:r>
    </w:p>
    <w:p w14:paraId="045AA90C" w14:textId="4F1B7310" w:rsidR="00A22B88" w:rsidRDefault="00A22B88" w:rsidP="00A22B88">
      <w:pPr>
        <w:rPr>
          <w:rFonts w:ascii="Times New Roman" w:hAnsi="Times New Roman" w:cs="Times New Roman"/>
          <w:sz w:val="24"/>
          <w:szCs w:val="24"/>
        </w:rPr>
      </w:pPr>
    </w:p>
    <w:p w14:paraId="1B0AD815" w14:textId="0A106C9B" w:rsidR="003860DC" w:rsidRPr="00A22B88" w:rsidRDefault="00A22B88" w:rsidP="00A22B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B88">
        <w:rPr>
          <w:rFonts w:ascii="Times New Roman" w:hAnsi="Times New Roman" w:cs="Times New Roman"/>
          <w:b/>
          <w:sz w:val="24"/>
          <w:szCs w:val="24"/>
          <w:u w:val="single"/>
        </w:rPr>
        <w:t>VOTO DO RELATOR:</w:t>
      </w:r>
    </w:p>
    <w:p w14:paraId="37E153D0" w14:textId="03EA0936" w:rsidR="003860DC" w:rsidRPr="00A22B88" w:rsidRDefault="003860DC" w:rsidP="00FA7BBB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2B88">
        <w:rPr>
          <w:rFonts w:ascii="Times New Roman" w:hAnsi="Times New Roman" w:cs="Times New Roman"/>
          <w:sz w:val="24"/>
          <w:szCs w:val="24"/>
        </w:rPr>
        <w:t>Diante do Exposto, e pela fundamentação supramencionada, somos pela aprovação do Projeto de Lei n° 388/201</w:t>
      </w:r>
      <w:r w:rsidR="00A22B88">
        <w:rPr>
          <w:rFonts w:ascii="Times New Roman" w:hAnsi="Times New Roman" w:cs="Times New Roman"/>
          <w:sz w:val="24"/>
          <w:szCs w:val="24"/>
        </w:rPr>
        <w:t>9</w:t>
      </w:r>
      <w:r w:rsidRPr="00A22B88">
        <w:rPr>
          <w:rFonts w:ascii="Times New Roman" w:hAnsi="Times New Roman" w:cs="Times New Roman"/>
          <w:sz w:val="24"/>
          <w:szCs w:val="24"/>
        </w:rPr>
        <w:t>, por não possuir nenhum vício formal nem material de inconstitucionalidade</w:t>
      </w:r>
      <w:r w:rsidR="00FC5637" w:rsidRPr="00A22B88">
        <w:rPr>
          <w:rFonts w:ascii="Times New Roman" w:hAnsi="Times New Roman" w:cs="Times New Roman"/>
          <w:sz w:val="24"/>
          <w:szCs w:val="24"/>
        </w:rPr>
        <w:t xml:space="preserve">, sugerindo, ademais, a emenda </w:t>
      </w:r>
      <w:r w:rsidR="00307882" w:rsidRPr="00A22B88">
        <w:rPr>
          <w:rFonts w:ascii="Times New Roman" w:hAnsi="Times New Roman" w:cs="Times New Roman"/>
          <w:sz w:val="24"/>
          <w:szCs w:val="24"/>
        </w:rPr>
        <w:t>modificativa</w:t>
      </w:r>
      <w:r w:rsidR="00FC5637" w:rsidRPr="00A22B88">
        <w:rPr>
          <w:rFonts w:ascii="Times New Roman" w:hAnsi="Times New Roman" w:cs="Times New Roman"/>
          <w:sz w:val="24"/>
          <w:szCs w:val="24"/>
        </w:rPr>
        <w:t xml:space="preserve"> ao projeto originário</w:t>
      </w:r>
      <w:r w:rsidR="00307882" w:rsidRPr="00A22B88">
        <w:rPr>
          <w:rFonts w:ascii="Times New Roman" w:hAnsi="Times New Roman" w:cs="Times New Roman"/>
          <w:sz w:val="24"/>
          <w:szCs w:val="24"/>
        </w:rPr>
        <w:t xml:space="preserve">, </w:t>
      </w:r>
      <w:r w:rsidR="00FC5637" w:rsidRPr="00A22B88">
        <w:rPr>
          <w:rFonts w:ascii="Times New Roman" w:hAnsi="Times New Roman" w:cs="Times New Roman"/>
          <w:sz w:val="24"/>
          <w:szCs w:val="24"/>
        </w:rPr>
        <w:t>visando</w:t>
      </w:r>
      <w:r w:rsidR="00307882" w:rsidRPr="00A22B88">
        <w:rPr>
          <w:rFonts w:ascii="Times New Roman" w:hAnsi="Times New Roman" w:cs="Times New Roman"/>
          <w:sz w:val="24"/>
          <w:szCs w:val="24"/>
        </w:rPr>
        <w:t xml:space="preserve"> afastar </w:t>
      </w:r>
      <w:r w:rsidR="00DE3DC7" w:rsidRPr="00A22B88">
        <w:rPr>
          <w:rFonts w:ascii="Times New Roman" w:hAnsi="Times New Roman" w:cs="Times New Roman"/>
          <w:sz w:val="24"/>
          <w:szCs w:val="24"/>
        </w:rPr>
        <w:t>o</w:t>
      </w:r>
      <w:r w:rsidR="00307882" w:rsidRPr="00A22B88">
        <w:rPr>
          <w:rFonts w:ascii="Times New Roman" w:hAnsi="Times New Roman" w:cs="Times New Roman"/>
          <w:sz w:val="24"/>
          <w:szCs w:val="24"/>
        </w:rPr>
        <w:t xml:space="preserve"> irrazoável e desproporcional </w:t>
      </w:r>
      <w:r w:rsidR="00FA7BBB" w:rsidRPr="00A22B88">
        <w:rPr>
          <w:rFonts w:ascii="Times New Roman" w:hAnsi="Times New Roman" w:cs="Times New Roman"/>
          <w:sz w:val="24"/>
          <w:szCs w:val="24"/>
        </w:rPr>
        <w:t xml:space="preserve">ato </w:t>
      </w:r>
      <w:r w:rsidR="00307882" w:rsidRPr="00A22B88">
        <w:rPr>
          <w:rFonts w:ascii="Times New Roman" w:hAnsi="Times New Roman" w:cs="Times New Roman"/>
          <w:sz w:val="24"/>
          <w:szCs w:val="24"/>
        </w:rPr>
        <w:t>atentatório a livre iniciativa (art. 170 da CF/1988)</w:t>
      </w:r>
      <w:r w:rsidR="00FC5637" w:rsidRPr="00A22B88">
        <w:rPr>
          <w:rFonts w:ascii="Times New Roman" w:hAnsi="Times New Roman" w:cs="Times New Roman"/>
          <w:sz w:val="24"/>
          <w:szCs w:val="24"/>
        </w:rPr>
        <w:t xml:space="preserve"> </w:t>
      </w:r>
      <w:r w:rsidR="00FA7BBB" w:rsidRPr="00A22B88">
        <w:rPr>
          <w:rFonts w:ascii="Times New Roman" w:hAnsi="Times New Roman" w:cs="Times New Roman"/>
          <w:sz w:val="24"/>
          <w:szCs w:val="24"/>
        </w:rPr>
        <w:t>em relação à</w:t>
      </w:r>
      <w:r w:rsidR="00307882" w:rsidRPr="00A22B88">
        <w:rPr>
          <w:rFonts w:ascii="Times New Roman" w:hAnsi="Times New Roman" w:cs="Times New Roman"/>
          <w:sz w:val="24"/>
          <w:szCs w:val="24"/>
        </w:rPr>
        <w:t xml:space="preserve"> penalidade de</w:t>
      </w:r>
      <w:r w:rsidR="00FA7BBB" w:rsidRPr="00A22B88">
        <w:rPr>
          <w:rFonts w:ascii="Times New Roman" w:hAnsi="Times New Roman" w:cs="Times New Roman"/>
          <w:sz w:val="24"/>
          <w:szCs w:val="24"/>
        </w:rPr>
        <w:t xml:space="preserve"> Cassação da Inscrição Estadual por prática de maus-tratos e abusos a animais</w:t>
      </w:r>
      <w:r w:rsidR="00A22B88" w:rsidRPr="00A22B88">
        <w:rPr>
          <w:rFonts w:ascii="Times New Roman" w:hAnsi="Times New Roman" w:cs="Times New Roman"/>
          <w:sz w:val="24"/>
          <w:szCs w:val="24"/>
        </w:rPr>
        <w:t>, da seguinte forma:</w:t>
      </w:r>
    </w:p>
    <w:p w14:paraId="67240B46" w14:textId="3196EC97" w:rsidR="00307882" w:rsidRPr="00A22B88" w:rsidRDefault="00A22B88" w:rsidP="00307882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2B88">
        <w:rPr>
          <w:rFonts w:ascii="Times New Roman" w:hAnsi="Times New Roman" w:cs="Times New Roman"/>
          <w:sz w:val="24"/>
          <w:szCs w:val="24"/>
        </w:rPr>
        <w:t>Dê-se ao</w:t>
      </w:r>
      <w:r w:rsidR="001B5ACA" w:rsidRPr="00A22B88">
        <w:rPr>
          <w:rFonts w:ascii="Times New Roman" w:hAnsi="Times New Roman" w:cs="Times New Roman"/>
          <w:sz w:val="24"/>
          <w:szCs w:val="24"/>
        </w:rPr>
        <w:t xml:space="preserve"> §</w:t>
      </w:r>
      <w:r w:rsidRPr="00A22B88">
        <w:rPr>
          <w:rFonts w:ascii="Times New Roman" w:hAnsi="Times New Roman" w:cs="Times New Roman"/>
          <w:sz w:val="24"/>
          <w:szCs w:val="24"/>
        </w:rPr>
        <w:t xml:space="preserve"> </w:t>
      </w:r>
      <w:r w:rsidR="001B5ACA" w:rsidRPr="00A22B88">
        <w:rPr>
          <w:rFonts w:ascii="Times New Roman" w:hAnsi="Times New Roman" w:cs="Times New Roman"/>
          <w:sz w:val="24"/>
          <w:szCs w:val="24"/>
        </w:rPr>
        <w:t>2º, do art. 2</w:t>
      </w:r>
      <w:r w:rsidR="0070578B" w:rsidRPr="00A22B88">
        <w:rPr>
          <w:rFonts w:ascii="Times New Roman" w:hAnsi="Times New Roman" w:cs="Times New Roman"/>
          <w:sz w:val="24"/>
          <w:szCs w:val="24"/>
        </w:rPr>
        <w:t xml:space="preserve">º </w:t>
      </w:r>
      <w:r w:rsidR="0070578B">
        <w:rPr>
          <w:rFonts w:ascii="Times New Roman" w:hAnsi="Times New Roman" w:cs="Times New Roman"/>
          <w:sz w:val="24"/>
          <w:szCs w:val="24"/>
        </w:rPr>
        <w:t xml:space="preserve">do Projeto de </w:t>
      </w:r>
      <w:r w:rsidR="001B5ACA" w:rsidRPr="00A22B88">
        <w:rPr>
          <w:rFonts w:ascii="Times New Roman" w:hAnsi="Times New Roman" w:cs="Times New Roman"/>
          <w:sz w:val="24"/>
          <w:szCs w:val="24"/>
        </w:rPr>
        <w:t>L</w:t>
      </w:r>
      <w:r w:rsidR="0070578B">
        <w:rPr>
          <w:rFonts w:ascii="Times New Roman" w:hAnsi="Times New Roman" w:cs="Times New Roman"/>
          <w:sz w:val="24"/>
          <w:szCs w:val="24"/>
        </w:rPr>
        <w:t>ei</w:t>
      </w:r>
      <w:r w:rsidR="001B5ACA" w:rsidRPr="00A22B88">
        <w:rPr>
          <w:rFonts w:ascii="Times New Roman" w:hAnsi="Times New Roman" w:cs="Times New Roman"/>
          <w:sz w:val="24"/>
          <w:szCs w:val="24"/>
        </w:rPr>
        <w:t xml:space="preserve"> n° 388/2019</w:t>
      </w:r>
      <w:r w:rsidR="00DE3DC7" w:rsidRPr="00A22B88">
        <w:rPr>
          <w:rFonts w:ascii="Times New Roman" w:hAnsi="Times New Roman" w:cs="Times New Roman"/>
          <w:sz w:val="24"/>
          <w:szCs w:val="24"/>
        </w:rPr>
        <w:t>, passando a ter a seguinte redação</w:t>
      </w:r>
      <w:r w:rsidR="00307882" w:rsidRPr="00A22B88">
        <w:rPr>
          <w:rFonts w:ascii="Times New Roman" w:hAnsi="Times New Roman" w:cs="Times New Roman"/>
          <w:sz w:val="24"/>
          <w:szCs w:val="24"/>
        </w:rPr>
        <w:t>:</w:t>
      </w:r>
    </w:p>
    <w:p w14:paraId="6CD1579D" w14:textId="67DC18C9" w:rsidR="00307882" w:rsidRPr="00A22B88" w:rsidRDefault="001B5ACA" w:rsidP="001B5ACA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22B88">
        <w:rPr>
          <w:rFonts w:ascii="Times New Roman" w:hAnsi="Times New Roman" w:cs="Times New Roman"/>
          <w:sz w:val="24"/>
          <w:szCs w:val="24"/>
        </w:rPr>
        <w:t>“Art.2</w:t>
      </w:r>
      <w:r w:rsidR="00307882" w:rsidRPr="00A22B88">
        <w:rPr>
          <w:rFonts w:ascii="Times New Roman" w:hAnsi="Times New Roman" w:cs="Times New Roman"/>
          <w:sz w:val="24"/>
          <w:szCs w:val="24"/>
        </w:rPr>
        <w:t>°........................................................................................................................................................</w:t>
      </w:r>
    </w:p>
    <w:p w14:paraId="361B2469" w14:textId="77777777" w:rsidR="00307882" w:rsidRPr="00A22B88" w:rsidRDefault="00307882" w:rsidP="001B5ACA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22B88">
        <w:rPr>
          <w:rFonts w:ascii="Times New Roman" w:hAnsi="Times New Roman" w:cs="Times New Roman"/>
          <w:sz w:val="24"/>
          <w:szCs w:val="24"/>
        </w:rPr>
        <w:t>[...]</w:t>
      </w:r>
    </w:p>
    <w:p w14:paraId="4845F0FE" w14:textId="540207E7" w:rsidR="001B5ACA" w:rsidRPr="00A22B88" w:rsidRDefault="001B5ACA" w:rsidP="001B5ACA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22B88">
        <w:rPr>
          <w:rFonts w:ascii="Times New Roman" w:hAnsi="Times New Roman" w:cs="Times New Roman"/>
          <w:sz w:val="24"/>
          <w:szCs w:val="24"/>
        </w:rPr>
        <w:t>§2º A proibição a que se refere o parágrafo anterior será pelo prazo de 1 (um) ano, contado a partir do trânsito em julgado da decisão judicial a que se refere o caput deste artigo.”</w:t>
      </w:r>
    </w:p>
    <w:p w14:paraId="1D40963B" w14:textId="3FD99BB1" w:rsidR="00A22B88" w:rsidRPr="00A22B88" w:rsidRDefault="00A22B88" w:rsidP="001B5ACA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22B88">
        <w:rPr>
          <w:rFonts w:ascii="Times New Roman" w:hAnsi="Times New Roman" w:cs="Times New Roman"/>
          <w:sz w:val="24"/>
          <w:szCs w:val="24"/>
        </w:rPr>
        <w:t>É o voto.</w:t>
      </w:r>
    </w:p>
    <w:p w14:paraId="01AFBB34" w14:textId="2CFB6AA4" w:rsidR="001B5ACA" w:rsidRDefault="001B5ACA" w:rsidP="00307882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4436E42E" w14:textId="08DC80F2" w:rsidR="00A22B88" w:rsidRDefault="00A22B88" w:rsidP="00307882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E3919F4" w14:textId="77777777" w:rsidR="00A22B88" w:rsidRPr="0028564A" w:rsidRDefault="00A22B88" w:rsidP="00A22B88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28564A">
        <w:rPr>
          <w:rFonts w:ascii="Times New Roman" w:eastAsia="Calibri" w:hAnsi="Times New Roman" w:cs="Times New Roman"/>
          <w:b/>
          <w:u w:val="single"/>
        </w:rPr>
        <w:lastRenderedPageBreak/>
        <w:t>PARECER DA COMISSÃO:</w:t>
      </w:r>
    </w:p>
    <w:p w14:paraId="1FA59031" w14:textId="5260821E" w:rsidR="00A22B88" w:rsidRPr="0028564A" w:rsidRDefault="00A22B88" w:rsidP="00A22B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Pr="0028564A">
        <w:rPr>
          <w:rFonts w:ascii="Times New Roman" w:eastAsia="Calibri" w:hAnsi="Times New Roman" w:cs="Times New Roman"/>
        </w:rPr>
        <w:t xml:space="preserve">Os membros da Comissão de Constituição, Justiça e Cidadania votam pela </w:t>
      </w:r>
      <w:r w:rsidRPr="0028564A">
        <w:rPr>
          <w:rFonts w:ascii="Times New Roman" w:eastAsia="Calibri" w:hAnsi="Times New Roman" w:cs="Times New Roman"/>
          <w:b/>
        </w:rPr>
        <w:t xml:space="preserve">aprovação do Projeto de Lei nº </w:t>
      </w:r>
      <w:r>
        <w:rPr>
          <w:rFonts w:ascii="Times New Roman" w:eastAsia="Calibri" w:hAnsi="Times New Roman" w:cs="Times New Roman"/>
          <w:b/>
        </w:rPr>
        <w:t>388</w:t>
      </w:r>
      <w:r w:rsidRPr="0028564A">
        <w:rPr>
          <w:rFonts w:ascii="Times New Roman" w:eastAsia="Calibri" w:hAnsi="Times New Roman" w:cs="Times New Roman"/>
          <w:b/>
        </w:rPr>
        <w:t>/2019</w:t>
      </w:r>
      <w:r w:rsidRPr="0028564A">
        <w:rPr>
          <w:rFonts w:ascii="Times New Roman" w:eastAsia="Calibri" w:hAnsi="Times New Roman" w:cs="Times New Roman"/>
        </w:rPr>
        <w:t>, nos termos do voto do Relator</w:t>
      </w:r>
      <w:r>
        <w:rPr>
          <w:rFonts w:ascii="Times New Roman" w:eastAsia="Calibri" w:hAnsi="Times New Roman" w:cs="Times New Roman"/>
        </w:rPr>
        <w:t>, com a emenda modificativa acima sugerida.</w:t>
      </w:r>
    </w:p>
    <w:p w14:paraId="2D9966AB" w14:textId="5B6C8F4A" w:rsidR="00A22B88" w:rsidRDefault="00A22B88" w:rsidP="00A22B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28564A">
        <w:rPr>
          <w:rFonts w:ascii="Times New Roman" w:eastAsia="Calibri" w:hAnsi="Times New Roman" w:cs="Times New Roman"/>
        </w:rPr>
        <w:t>É o parecer.</w:t>
      </w:r>
    </w:p>
    <w:p w14:paraId="6EC1F447" w14:textId="77777777" w:rsidR="00A22B88" w:rsidRPr="0028564A" w:rsidRDefault="00A22B88" w:rsidP="00A22B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10470CE" w14:textId="7910A966" w:rsidR="00A22B88" w:rsidRPr="0028564A" w:rsidRDefault="00A22B88" w:rsidP="00A22B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28564A">
        <w:rPr>
          <w:rFonts w:ascii="Times New Roman" w:eastAsia="Calibri" w:hAnsi="Times New Roman" w:cs="Times New Roman"/>
        </w:rPr>
        <w:t xml:space="preserve">    SALA DAS COMISSÕES “DEPUTADO LÉO FRANKLIM”, em </w:t>
      </w:r>
      <w:r w:rsidR="005C7FF1">
        <w:rPr>
          <w:rFonts w:ascii="Times New Roman" w:eastAsia="Calibri" w:hAnsi="Times New Roman" w:cs="Times New Roman"/>
        </w:rPr>
        <w:t>17</w:t>
      </w:r>
      <w:r w:rsidRPr="0028564A">
        <w:rPr>
          <w:rFonts w:ascii="Times New Roman" w:eastAsia="Calibri" w:hAnsi="Times New Roman" w:cs="Times New Roman"/>
        </w:rPr>
        <w:t xml:space="preserve"> de </w:t>
      </w:r>
      <w:r>
        <w:rPr>
          <w:rFonts w:ascii="Times New Roman" w:eastAsia="Calibri" w:hAnsi="Times New Roman" w:cs="Times New Roman"/>
        </w:rPr>
        <w:t>setembro</w:t>
      </w:r>
      <w:r w:rsidRPr="0028564A">
        <w:rPr>
          <w:rFonts w:ascii="Times New Roman" w:eastAsia="Calibri" w:hAnsi="Times New Roman" w:cs="Times New Roman"/>
        </w:rPr>
        <w:t xml:space="preserve"> de 2019. </w:t>
      </w:r>
      <w:r w:rsidRPr="0028564A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</w:t>
      </w:r>
    </w:p>
    <w:p w14:paraId="23C7D26A" w14:textId="7D451282" w:rsidR="005B4683" w:rsidRPr="005B4683" w:rsidRDefault="00A22B88" w:rsidP="005B4683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8564A">
        <w:rPr>
          <w:rFonts w:ascii="Times New Roman" w:hAnsi="Times New Roman" w:cs="Times New Roman"/>
          <w:b/>
          <w:color w:val="000000"/>
        </w:rPr>
        <w:t xml:space="preserve">                                                          </w:t>
      </w:r>
      <w:r w:rsidR="005B4683" w:rsidRPr="005B4683">
        <w:rPr>
          <w:rFonts w:ascii="Times New Roman" w:eastAsia="Times New Roman" w:hAnsi="Times New Roman" w:cs="Times New Roman"/>
          <w:lang w:eastAsia="pt-BR"/>
        </w:rPr>
        <w:t xml:space="preserve">     </w:t>
      </w:r>
      <w:r w:rsidR="005B4683" w:rsidRPr="005B4683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Presidente </w:t>
      </w:r>
      <w:r w:rsidR="005B4683" w:rsidRPr="005B4683">
        <w:rPr>
          <w:rFonts w:ascii="Calibri" w:eastAsia="Calibri" w:hAnsi="Calibri" w:cs="Times New Roman"/>
          <w:color w:val="000000"/>
          <w:sz w:val="24"/>
          <w:szCs w:val="24"/>
        </w:rPr>
        <w:t xml:space="preserve">Deputado Neto Evangelista                                                   </w:t>
      </w:r>
    </w:p>
    <w:p w14:paraId="43E003E0" w14:textId="77777777" w:rsidR="005B4683" w:rsidRPr="005B4683" w:rsidRDefault="005B4683" w:rsidP="005B4683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5B4683">
        <w:rPr>
          <w:rFonts w:ascii="Calibri" w:eastAsia="Calibri" w:hAnsi="Calibri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5B4683">
        <w:rPr>
          <w:rFonts w:ascii="Calibri" w:eastAsia="Calibri" w:hAnsi="Calibri" w:cs="Times New Roman"/>
          <w:b/>
          <w:color w:val="000000"/>
          <w:sz w:val="24"/>
          <w:szCs w:val="24"/>
        </w:rPr>
        <w:t>Relator</w:t>
      </w:r>
      <w:r w:rsidRPr="005B4683">
        <w:rPr>
          <w:rFonts w:ascii="Calibri" w:eastAsia="Calibri" w:hAnsi="Calibri" w:cs="Times New Roman"/>
          <w:color w:val="000000"/>
          <w:sz w:val="24"/>
          <w:szCs w:val="24"/>
        </w:rPr>
        <w:t xml:space="preserve"> Deputado Doutor </w:t>
      </w:r>
      <w:proofErr w:type="spellStart"/>
      <w:r w:rsidRPr="005B4683">
        <w:rPr>
          <w:rFonts w:ascii="Calibri" w:eastAsia="Calibri" w:hAnsi="Calibri" w:cs="Times New Roman"/>
          <w:color w:val="000000"/>
          <w:sz w:val="24"/>
          <w:szCs w:val="24"/>
        </w:rPr>
        <w:t>Yglésio</w:t>
      </w:r>
      <w:proofErr w:type="spellEnd"/>
    </w:p>
    <w:p w14:paraId="04017A47" w14:textId="77777777" w:rsidR="005B4683" w:rsidRPr="005B4683" w:rsidRDefault="005B4683" w:rsidP="005B4683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5B4683">
        <w:rPr>
          <w:rFonts w:ascii="Calibri" w:eastAsia="Calibri" w:hAnsi="Calibri" w:cs="Times New Roman"/>
          <w:color w:val="000000"/>
          <w:sz w:val="24"/>
          <w:szCs w:val="24"/>
        </w:rPr>
        <w:t xml:space="preserve">                                                          </w:t>
      </w:r>
    </w:p>
    <w:p w14:paraId="47BC975C" w14:textId="77777777" w:rsidR="005B4683" w:rsidRPr="005B4683" w:rsidRDefault="005B4683" w:rsidP="005B4683">
      <w:pPr>
        <w:autoSpaceDE w:val="0"/>
        <w:autoSpaceDN w:val="0"/>
        <w:adjustRightInd w:val="0"/>
        <w:spacing w:line="360" w:lineRule="auto"/>
        <w:ind w:firstLine="368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29078CA6" w14:textId="77777777" w:rsidR="005B4683" w:rsidRPr="005B4683" w:rsidRDefault="005B4683" w:rsidP="005B4683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5B4683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Vota a </w:t>
      </w:r>
      <w:proofErr w:type="gramStart"/>
      <w:r w:rsidRPr="005B4683">
        <w:rPr>
          <w:rFonts w:ascii="Calibri" w:eastAsia="Calibri" w:hAnsi="Calibri" w:cs="Times New Roman"/>
          <w:b/>
          <w:color w:val="000000"/>
          <w:sz w:val="24"/>
          <w:szCs w:val="24"/>
        </w:rPr>
        <w:t>favor                                                                   Vota</w:t>
      </w:r>
      <w:proofErr w:type="gramEnd"/>
      <w:r w:rsidRPr="005B4683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contra</w:t>
      </w:r>
    </w:p>
    <w:p w14:paraId="21AB892F" w14:textId="77777777" w:rsidR="005B4683" w:rsidRPr="005B4683" w:rsidRDefault="005B4683" w:rsidP="005B4683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5B4683">
        <w:rPr>
          <w:rFonts w:ascii="Calibri" w:eastAsia="Calibri" w:hAnsi="Calibri" w:cs="Times New Roman"/>
          <w:color w:val="000000"/>
          <w:sz w:val="24"/>
          <w:szCs w:val="24"/>
        </w:rPr>
        <w:t>Deputado Rafael Leitoa                                                 _________________________</w:t>
      </w:r>
    </w:p>
    <w:p w14:paraId="4CBA917C" w14:textId="77777777" w:rsidR="005B4683" w:rsidRPr="005B4683" w:rsidRDefault="005B4683" w:rsidP="005B4683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5B4683">
        <w:rPr>
          <w:rFonts w:ascii="Calibri" w:eastAsia="Calibri" w:hAnsi="Calibri" w:cs="Times New Roman"/>
          <w:color w:val="000000"/>
          <w:sz w:val="24"/>
          <w:szCs w:val="24"/>
        </w:rPr>
        <w:t>Deputado Fernando Pessoa                                           _________________________</w:t>
      </w:r>
    </w:p>
    <w:p w14:paraId="2C6C31D7" w14:textId="77777777" w:rsidR="005B4683" w:rsidRPr="005B4683" w:rsidRDefault="005B4683" w:rsidP="005B4683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5B4683">
        <w:rPr>
          <w:rFonts w:ascii="Calibri" w:eastAsia="Calibri" w:hAnsi="Calibri" w:cs="Times New Roman"/>
          <w:color w:val="000000"/>
          <w:sz w:val="24"/>
          <w:szCs w:val="24"/>
        </w:rPr>
        <w:t xml:space="preserve">Deputado César Pires          </w:t>
      </w:r>
      <w:bookmarkStart w:id="0" w:name="_GoBack"/>
      <w:bookmarkEnd w:id="0"/>
      <w:r w:rsidRPr="005B4683">
        <w:rPr>
          <w:rFonts w:ascii="Calibri" w:eastAsia="Calibri" w:hAnsi="Calibri" w:cs="Times New Roman"/>
          <w:color w:val="000000"/>
          <w:sz w:val="24"/>
          <w:szCs w:val="24"/>
        </w:rPr>
        <w:t xml:space="preserve">                                            _________________________</w:t>
      </w:r>
    </w:p>
    <w:p w14:paraId="4DC0DF3E" w14:textId="77777777" w:rsidR="005B4683" w:rsidRPr="005B4683" w:rsidRDefault="005B4683" w:rsidP="005B4683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5B4683">
        <w:rPr>
          <w:rFonts w:ascii="Calibri" w:eastAsia="Calibri" w:hAnsi="Calibri" w:cs="Times New Roman"/>
          <w:color w:val="000000"/>
          <w:sz w:val="24"/>
          <w:szCs w:val="24"/>
        </w:rPr>
        <w:t>Deputado Antônio Pereira                                               _________________________</w:t>
      </w:r>
    </w:p>
    <w:p w14:paraId="7B413B11" w14:textId="62F939BB" w:rsidR="005B4683" w:rsidRPr="005B4683" w:rsidRDefault="005B4683" w:rsidP="005B4683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______________________</w:t>
      </w:r>
      <w:r w:rsidRPr="005B4683">
        <w:rPr>
          <w:rFonts w:ascii="Calibri" w:eastAsia="Calibri" w:hAnsi="Calibri" w:cs="Times New Roman"/>
          <w:color w:val="000000"/>
          <w:sz w:val="24"/>
          <w:szCs w:val="24"/>
        </w:rPr>
        <w:t xml:space="preserve">                                             _________________________</w:t>
      </w:r>
      <w:r w:rsidRPr="005B4683">
        <w:rPr>
          <w:rFonts w:ascii="Times New Roman" w:eastAsia="Calibri" w:hAnsi="Times New Roman" w:cs="Times New Roman"/>
          <w:b/>
          <w:color w:val="000000"/>
          <w:lang w:eastAsia="pt-BR"/>
        </w:rPr>
        <w:t xml:space="preserve">            </w:t>
      </w:r>
      <w:r w:rsidRPr="005B46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</w:t>
      </w:r>
    </w:p>
    <w:p w14:paraId="1083EA73" w14:textId="77777777" w:rsidR="005B4683" w:rsidRPr="005B4683" w:rsidRDefault="005B4683" w:rsidP="005B4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C5E737" w14:textId="77777777" w:rsidR="005B4683" w:rsidRPr="005B4683" w:rsidRDefault="005B4683" w:rsidP="005B4683">
      <w:pPr>
        <w:widowControl w:val="0"/>
        <w:autoSpaceDE w:val="0"/>
        <w:autoSpaceDN w:val="0"/>
        <w:adjustRightInd w:val="0"/>
        <w:spacing w:after="0" w:line="393" w:lineRule="exact"/>
        <w:ind w:right="96" w:firstLine="23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0007C9" w14:textId="50A306AE" w:rsidR="00A22B88" w:rsidRPr="0028564A" w:rsidRDefault="00A22B88" w:rsidP="005B4683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</w:rPr>
      </w:pPr>
    </w:p>
    <w:p w14:paraId="0025CE08" w14:textId="77777777" w:rsidR="00A22B88" w:rsidRPr="00A22B88" w:rsidRDefault="00A22B88" w:rsidP="00307882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A22B88" w:rsidRPr="00A22B88" w:rsidSect="00A22B88">
      <w:head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7A293" w14:textId="77777777" w:rsidR="006418A0" w:rsidRDefault="006418A0" w:rsidP="001C4230">
      <w:pPr>
        <w:spacing w:after="0" w:line="240" w:lineRule="auto"/>
      </w:pPr>
      <w:r>
        <w:separator/>
      </w:r>
    </w:p>
  </w:endnote>
  <w:endnote w:type="continuationSeparator" w:id="0">
    <w:p w14:paraId="148B2502" w14:textId="77777777" w:rsidR="006418A0" w:rsidRDefault="006418A0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83B53" w14:textId="77777777" w:rsidR="006418A0" w:rsidRDefault="006418A0" w:rsidP="001C4230">
      <w:pPr>
        <w:spacing w:after="0" w:line="240" w:lineRule="auto"/>
      </w:pPr>
      <w:r>
        <w:separator/>
      </w:r>
    </w:p>
  </w:footnote>
  <w:footnote w:type="continuationSeparator" w:id="0">
    <w:p w14:paraId="1796EABE" w14:textId="77777777" w:rsidR="006418A0" w:rsidRDefault="006418A0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99F43" w14:textId="77777777" w:rsidR="00A22B88" w:rsidRPr="00D7002E" w:rsidRDefault="00A22B88" w:rsidP="00A22B88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Calibri" w:eastAsia="Calibri" w:hAnsi="Calibri"/>
        <w:b/>
        <w:color w:val="000080"/>
        <w:sz w:val="18"/>
        <w:szCs w:val="18"/>
      </w:rPr>
    </w:pPr>
    <w:r w:rsidRPr="00D7002E">
      <w:rPr>
        <w:rFonts w:ascii="Calibri" w:eastAsia="Calibri" w:hAnsi="Calibri"/>
        <w:noProof/>
        <w:sz w:val="18"/>
        <w:szCs w:val="18"/>
      </w:rPr>
      <w:drawing>
        <wp:inline distT="0" distB="0" distL="0" distR="0" wp14:anchorId="3433E1F8" wp14:editId="4570AE80">
          <wp:extent cx="942975" cy="8191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F956B" w14:textId="77777777" w:rsidR="00A22B88" w:rsidRPr="00D7002E" w:rsidRDefault="00A22B88" w:rsidP="00A22B88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</w:rPr>
    </w:pPr>
    <w:r w:rsidRPr="00D7002E">
      <w:rPr>
        <w:rFonts w:ascii="Calibri" w:eastAsia="Calibri" w:hAnsi="Calibri"/>
      </w:rPr>
      <w:t>ESTADO DO MARANHÃO</w:t>
    </w:r>
  </w:p>
  <w:p w14:paraId="2F942009" w14:textId="77777777" w:rsidR="00A22B88" w:rsidRPr="00D7002E" w:rsidRDefault="00A22B88" w:rsidP="00A22B88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b/>
      </w:rPr>
    </w:pPr>
    <w:r w:rsidRPr="00D7002E">
      <w:rPr>
        <w:rFonts w:ascii="Calibri" w:eastAsia="Calibri" w:hAnsi="Calibri"/>
      </w:rPr>
      <w:t>ASSEMBLEIA LEGISLATIVA DO MARANHÃO</w:t>
    </w:r>
  </w:p>
  <w:p w14:paraId="609DBDFA" w14:textId="77777777" w:rsidR="00A22B88" w:rsidRPr="00D7002E" w:rsidRDefault="00A22B88" w:rsidP="00A22B88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b/>
      </w:rPr>
    </w:pPr>
    <w:r w:rsidRPr="00D7002E">
      <w:rPr>
        <w:rFonts w:ascii="Calibri" w:eastAsia="Calibri" w:hAnsi="Calibri"/>
        <w:b/>
      </w:rPr>
      <w:t>INSTALADA EM 16 DE FEVEREIRO DE 1835</w:t>
    </w:r>
  </w:p>
  <w:p w14:paraId="1E8E0F51" w14:textId="77777777" w:rsidR="00A22B88" w:rsidRDefault="00A22B88" w:rsidP="00A22B88">
    <w:pPr>
      <w:pStyle w:val="Cabealho"/>
      <w:jc w:val="center"/>
    </w:pPr>
    <w:r w:rsidRPr="00D7002E">
      <w:rPr>
        <w:rFonts w:ascii="Calibri" w:eastAsia="Calibri" w:hAnsi="Calibri"/>
      </w:rPr>
      <w:t>DIRETORIA LEGISLATIVA</w:t>
    </w:r>
  </w:p>
  <w:p w14:paraId="6E855E85" w14:textId="77777777" w:rsidR="00A22B88" w:rsidRDefault="00A22B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3449C"/>
    <w:multiLevelType w:val="hybridMultilevel"/>
    <w:tmpl w:val="35D8EC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30F52"/>
    <w:multiLevelType w:val="hybridMultilevel"/>
    <w:tmpl w:val="312488CE"/>
    <w:lvl w:ilvl="0" w:tplc="936AC21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230"/>
    <w:rsid w:val="0000121E"/>
    <w:rsid w:val="00001753"/>
    <w:rsid w:val="000105AF"/>
    <w:rsid w:val="0001428E"/>
    <w:rsid w:val="0001656A"/>
    <w:rsid w:val="00047B59"/>
    <w:rsid w:val="00047C28"/>
    <w:rsid w:val="00053A7D"/>
    <w:rsid w:val="00055931"/>
    <w:rsid w:val="00070734"/>
    <w:rsid w:val="00082E67"/>
    <w:rsid w:val="00083707"/>
    <w:rsid w:val="00096848"/>
    <w:rsid w:val="00097341"/>
    <w:rsid w:val="00097459"/>
    <w:rsid w:val="000A1F79"/>
    <w:rsid w:val="000A47D0"/>
    <w:rsid w:val="000A5368"/>
    <w:rsid w:val="000C135D"/>
    <w:rsid w:val="000D1143"/>
    <w:rsid w:val="000E767D"/>
    <w:rsid w:val="000F057F"/>
    <w:rsid w:val="000F14E7"/>
    <w:rsid w:val="00116CA0"/>
    <w:rsid w:val="00122C7E"/>
    <w:rsid w:val="001253C4"/>
    <w:rsid w:val="00126379"/>
    <w:rsid w:val="00141554"/>
    <w:rsid w:val="00151CA6"/>
    <w:rsid w:val="00151ED2"/>
    <w:rsid w:val="001721DB"/>
    <w:rsid w:val="00185012"/>
    <w:rsid w:val="0019434B"/>
    <w:rsid w:val="0019434F"/>
    <w:rsid w:val="00196A28"/>
    <w:rsid w:val="001A67CB"/>
    <w:rsid w:val="001A767E"/>
    <w:rsid w:val="001B5ACA"/>
    <w:rsid w:val="001C4230"/>
    <w:rsid w:val="001E262C"/>
    <w:rsid w:val="001E4904"/>
    <w:rsid w:val="001F2F3A"/>
    <w:rsid w:val="001F447A"/>
    <w:rsid w:val="001F7739"/>
    <w:rsid w:val="0021429D"/>
    <w:rsid w:val="00215D4E"/>
    <w:rsid w:val="00222277"/>
    <w:rsid w:val="00226B21"/>
    <w:rsid w:val="00232C1D"/>
    <w:rsid w:val="00235DDE"/>
    <w:rsid w:val="00240CE7"/>
    <w:rsid w:val="00256B5A"/>
    <w:rsid w:val="002775ED"/>
    <w:rsid w:val="002A25E1"/>
    <w:rsid w:val="002A5E82"/>
    <w:rsid w:val="002A67F2"/>
    <w:rsid w:val="002B5CD2"/>
    <w:rsid w:val="002C130A"/>
    <w:rsid w:val="002C3309"/>
    <w:rsid w:val="002D2451"/>
    <w:rsid w:val="002E2341"/>
    <w:rsid w:val="002E4215"/>
    <w:rsid w:val="002E6277"/>
    <w:rsid w:val="002F12C0"/>
    <w:rsid w:val="002F7CF2"/>
    <w:rsid w:val="003074D6"/>
    <w:rsid w:val="00307882"/>
    <w:rsid w:val="003078E3"/>
    <w:rsid w:val="003372AA"/>
    <w:rsid w:val="00346646"/>
    <w:rsid w:val="00355538"/>
    <w:rsid w:val="00366C2F"/>
    <w:rsid w:val="00372E54"/>
    <w:rsid w:val="00373232"/>
    <w:rsid w:val="00375344"/>
    <w:rsid w:val="00376DFC"/>
    <w:rsid w:val="003840A4"/>
    <w:rsid w:val="00384980"/>
    <w:rsid w:val="003860DC"/>
    <w:rsid w:val="00392E6E"/>
    <w:rsid w:val="0039315D"/>
    <w:rsid w:val="003A4889"/>
    <w:rsid w:val="003A7617"/>
    <w:rsid w:val="003B09DF"/>
    <w:rsid w:val="003B7694"/>
    <w:rsid w:val="003C1628"/>
    <w:rsid w:val="003C2757"/>
    <w:rsid w:val="003C424F"/>
    <w:rsid w:val="003D2069"/>
    <w:rsid w:val="003D2BC4"/>
    <w:rsid w:val="00404213"/>
    <w:rsid w:val="00406141"/>
    <w:rsid w:val="00420BDC"/>
    <w:rsid w:val="00420D71"/>
    <w:rsid w:val="00420F7A"/>
    <w:rsid w:val="004277FC"/>
    <w:rsid w:val="004473FA"/>
    <w:rsid w:val="00460F89"/>
    <w:rsid w:val="00471B84"/>
    <w:rsid w:val="0047386F"/>
    <w:rsid w:val="00475535"/>
    <w:rsid w:val="00486272"/>
    <w:rsid w:val="004869D4"/>
    <w:rsid w:val="00490E4A"/>
    <w:rsid w:val="00491123"/>
    <w:rsid w:val="00494EED"/>
    <w:rsid w:val="00496A87"/>
    <w:rsid w:val="004B03E7"/>
    <w:rsid w:val="004B0E1D"/>
    <w:rsid w:val="004B29D1"/>
    <w:rsid w:val="004B7500"/>
    <w:rsid w:val="004C40FC"/>
    <w:rsid w:val="004C4CD5"/>
    <w:rsid w:val="004C729E"/>
    <w:rsid w:val="004D1D43"/>
    <w:rsid w:val="004D2FC9"/>
    <w:rsid w:val="004D60F7"/>
    <w:rsid w:val="004D6569"/>
    <w:rsid w:val="004D67B3"/>
    <w:rsid w:val="004D747B"/>
    <w:rsid w:val="004E1210"/>
    <w:rsid w:val="004E5540"/>
    <w:rsid w:val="004F026F"/>
    <w:rsid w:val="004F3737"/>
    <w:rsid w:val="00504DCB"/>
    <w:rsid w:val="005165E7"/>
    <w:rsid w:val="00521F6B"/>
    <w:rsid w:val="005238C7"/>
    <w:rsid w:val="0053629F"/>
    <w:rsid w:val="005408DF"/>
    <w:rsid w:val="00540F5E"/>
    <w:rsid w:val="00543320"/>
    <w:rsid w:val="005718FC"/>
    <w:rsid w:val="0057494E"/>
    <w:rsid w:val="005751D2"/>
    <w:rsid w:val="00580199"/>
    <w:rsid w:val="005854A9"/>
    <w:rsid w:val="00591002"/>
    <w:rsid w:val="00593429"/>
    <w:rsid w:val="005953D7"/>
    <w:rsid w:val="00595EB0"/>
    <w:rsid w:val="005A1B86"/>
    <w:rsid w:val="005B4683"/>
    <w:rsid w:val="005C08AF"/>
    <w:rsid w:val="005C3C9E"/>
    <w:rsid w:val="005C7FF1"/>
    <w:rsid w:val="005F42B3"/>
    <w:rsid w:val="006122BA"/>
    <w:rsid w:val="0062040A"/>
    <w:rsid w:val="0062462C"/>
    <w:rsid w:val="00631B1F"/>
    <w:rsid w:val="00635043"/>
    <w:rsid w:val="006418A0"/>
    <w:rsid w:val="00650AEB"/>
    <w:rsid w:val="00655892"/>
    <w:rsid w:val="00662854"/>
    <w:rsid w:val="00667722"/>
    <w:rsid w:val="00671A19"/>
    <w:rsid w:val="006724D4"/>
    <w:rsid w:val="00673CDF"/>
    <w:rsid w:val="00680DB5"/>
    <w:rsid w:val="00682471"/>
    <w:rsid w:val="00686396"/>
    <w:rsid w:val="00697E94"/>
    <w:rsid w:val="006B2CA1"/>
    <w:rsid w:val="006C6059"/>
    <w:rsid w:val="006E436F"/>
    <w:rsid w:val="0070578B"/>
    <w:rsid w:val="007154E1"/>
    <w:rsid w:val="00715BAC"/>
    <w:rsid w:val="007162DB"/>
    <w:rsid w:val="007208BE"/>
    <w:rsid w:val="007217D1"/>
    <w:rsid w:val="007267C5"/>
    <w:rsid w:val="00731BD1"/>
    <w:rsid w:val="00732C02"/>
    <w:rsid w:val="00733738"/>
    <w:rsid w:val="00735E22"/>
    <w:rsid w:val="007378AF"/>
    <w:rsid w:val="00747209"/>
    <w:rsid w:val="00754D25"/>
    <w:rsid w:val="007578BD"/>
    <w:rsid w:val="00760AEB"/>
    <w:rsid w:val="00764D46"/>
    <w:rsid w:val="007655FC"/>
    <w:rsid w:val="007730A9"/>
    <w:rsid w:val="00773834"/>
    <w:rsid w:val="007754AE"/>
    <w:rsid w:val="00780577"/>
    <w:rsid w:val="00783E27"/>
    <w:rsid w:val="00787333"/>
    <w:rsid w:val="00791ED5"/>
    <w:rsid w:val="00794B35"/>
    <w:rsid w:val="007A5C31"/>
    <w:rsid w:val="007B4A52"/>
    <w:rsid w:val="007C19EF"/>
    <w:rsid w:val="007C6E21"/>
    <w:rsid w:val="007D14C5"/>
    <w:rsid w:val="007D3E7C"/>
    <w:rsid w:val="007F0705"/>
    <w:rsid w:val="00810D92"/>
    <w:rsid w:val="008132FA"/>
    <w:rsid w:val="00836B41"/>
    <w:rsid w:val="008524F3"/>
    <w:rsid w:val="00860891"/>
    <w:rsid w:val="00861F5C"/>
    <w:rsid w:val="0087771B"/>
    <w:rsid w:val="008975F0"/>
    <w:rsid w:val="008A5795"/>
    <w:rsid w:val="008A7330"/>
    <w:rsid w:val="008C1ED0"/>
    <w:rsid w:val="008E51CF"/>
    <w:rsid w:val="008E5495"/>
    <w:rsid w:val="008F3D86"/>
    <w:rsid w:val="00900FBA"/>
    <w:rsid w:val="00901B1B"/>
    <w:rsid w:val="00901E42"/>
    <w:rsid w:val="009077DE"/>
    <w:rsid w:val="00912905"/>
    <w:rsid w:val="00923D18"/>
    <w:rsid w:val="0092589B"/>
    <w:rsid w:val="009260D4"/>
    <w:rsid w:val="00930B25"/>
    <w:rsid w:val="00934FBF"/>
    <w:rsid w:val="009558A4"/>
    <w:rsid w:val="00966649"/>
    <w:rsid w:val="00967D18"/>
    <w:rsid w:val="00973DB4"/>
    <w:rsid w:val="00975AEF"/>
    <w:rsid w:val="00980F5D"/>
    <w:rsid w:val="0098175E"/>
    <w:rsid w:val="00982C0C"/>
    <w:rsid w:val="00993EA4"/>
    <w:rsid w:val="009B2A82"/>
    <w:rsid w:val="009B2EF6"/>
    <w:rsid w:val="009B3399"/>
    <w:rsid w:val="009C13FA"/>
    <w:rsid w:val="009C1B10"/>
    <w:rsid w:val="009E26C3"/>
    <w:rsid w:val="009E58AF"/>
    <w:rsid w:val="009F0F22"/>
    <w:rsid w:val="00A018E4"/>
    <w:rsid w:val="00A01D14"/>
    <w:rsid w:val="00A22B88"/>
    <w:rsid w:val="00A3617E"/>
    <w:rsid w:val="00A37C3B"/>
    <w:rsid w:val="00A41CF6"/>
    <w:rsid w:val="00A42C70"/>
    <w:rsid w:val="00A71B5C"/>
    <w:rsid w:val="00A73D1A"/>
    <w:rsid w:val="00A77929"/>
    <w:rsid w:val="00A829A5"/>
    <w:rsid w:val="00AA0BE4"/>
    <w:rsid w:val="00AA37C1"/>
    <w:rsid w:val="00AA63E8"/>
    <w:rsid w:val="00AA675D"/>
    <w:rsid w:val="00AB1EC5"/>
    <w:rsid w:val="00AB2248"/>
    <w:rsid w:val="00AC2ACC"/>
    <w:rsid w:val="00AC3C17"/>
    <w:rsid w:val="00AC447C"/>
    <w:rsid w:val="00AC499F"/>
    <w:rsid w:val="00AD4841"/>
    <w:rsid w:val="00AD6B5B"/>
    <w:rsid w:val="00AE21BE"/>
    <w:rsid w:val="00AE724E"/>
    <w:rsid w:val="00AF0833"/>
    <w:rsid w:val="00AF24CD"/>
    <w:rsid w:val="00B01B18"/>
    <w:rsid w:val="00B03243"/>
    <w:rsid w:val="00B20DFD"/>
    <w:rsid w:val="00B24DB6"/>
    <w:rsid w:val="00B31751"/>
    <w:rsid w:val="00B35A87"/>
    <w:rsid w:val="00B625C6"/>
    <w:rsid w:val="00B65C5B"/>
    <w:rsid w:val="00B67F1D"/>
    <w:rsid w:val="00B7089C"/>
    <w:rsid w:val="00B97A53"/>
    <w:rsid w:val="00BA64E9"/>
    <w:rsid w:val="00BB0953"/>
    <w:rsid w:val="00BB0DB5"/>
    <w:rsid w:val="00BB2219"/>
    <w:rsid w:val="00BB4D6D"/>
    <w:rsid w:val="00BD34C0"/>
    <w:rsid w:val="00BD66A0"/>
    <w:rsid w:val="00BE38E5"/>
    <w:rsid w:val="00BE3A40"/>
    <w:rsid w:val="00BE76C0"/>
    <w:rsid w:val="00BE7FE7"/>
    <w:rsid w:val="00C06611"/>
    <w:rsid w:val="00C11E09"/>
    <w:rsid w:val="00C16297"/>
    <w:rsid w:val="00C20B78"/>
    <w:rsid w:val="00C34638"/>
    <w:rsid w:val="00C41E99"/>
    <w:rsid w:val="00C4333D"/>
    <w:rsid w:val="00C51DF8"/>
    <w:rsid w:val="00C55B58"/>
    <w:rsid w:val="00C663CD"/>
    <w:rsid w:val="00C80E0E"/>
    <w:rsid w:val="00C851D5"/>
    <w:rsid w:val="00C87625"/>
    <w:rsid w:val="00C943FE"/>
    <w:rsid w:val="00C96DDD"/>
    <w:rsid w:val="00CA45A4"/>
    <w:rsid w:val="00CA5289"/>
    <w:rsid w:val="00CB0031"/>
    <w:rsid w:val="00CB1008"/>
    <w:rsid w:val="00CB435C"/>
    <w:rsid w:val="00CC6599"/>
    <w:rsid w:val="00CD4398"/>
    <w:rsid w:val="00CD73A6"/>
    <w:rsid w:val="00CF715C"/>
    <w:rsid w:val="00D00533"/>
    <w:rsid w:val="00D15B90"/>
    <w:rsid w:val="00D33D35"/>
    <w:rsid w:val="00D414A8"/>
    <w:rsid w:val="00D41A3F"/>
    <w:rsid w:val="00D439BD"/>
    <w:rsid w:val="00D46D51"/>
    <w:rsid w:val="00D514DC"/>
    <w:rsid w:val="00D56730"/>
    <w:rsid w:val="00D57C7B"/>
    <w:rsid w:val="00D67916"/>
    <w:rsid w:val="00D70709"/>
    <w:rsid w:val="00D72A00"/>
    <w:rsid w:val="00D73A1F"/>
    <w:rsid w:val="00D76342"/>
    <w:rsid w:val="00D80554"/>
    <w:rsid w:val="00D86891"/>
    <w:rsid w:val="00DA581C"/>
    <w:rsid w:val="00DA7D81"/>
    <w:rsid w:val="00DC692B"/>
    <w:rsid w:val="00DD0CA6"/>
    <w:rsid w:val="00DE199C"/>
    <w:rsid w:val="00DE3DC7"/>
    <w:rsid w:val="00DE7DD3"/>
    <w:rsid w:val="00DF2235"/>
    <w:rsid w:val="00DF6B59"/>
    <w:rsid w:val="00E012CD"/>
    <w:rsid w:val="00E02B93"/>
    <w:rsid w:val="00E07CAE"/>
    <w:rsid w:val="00E413EE"/>
    <w:rsid w:val="00E540F2"/>
    <w:rsid w:val="00E630AE"/>
    <w:rsid w:val="00E65374"/>
    <w:rsid w:val="00E66756"/>
    <w:rsid w:val="00EA4BDB"/>
    <w:rsid w:val="00EA51A7"/>
    <w:rsid w:val="00EA6E60"/>
    <w:rsid w:val="00EB2E84"/>
    <w:rsid w:val="00EB32A5"/>
    <w:rsid w:val="00EB38CA"/>
    <w:rsid w:val="00EB6619"/>
    <w:rsid w:val="00EB68B2"/>
    <w:rsid w:val="00EC47DB"/>
    <w:rsid w:val="00EC7948"/>
    <w:rsid w:val="00ED350D"/>
    <w:rsid w:val="00EE4724"/>
    <w:rsid w:val="00EF3DE8"/>
    <w:rsid w:val="00EF7C41"/>
    <w:rsid w:val="00F00158"/>
    <w:rsid w:val="00F1242A"/>
    <w:rsid w:val="00F161B4"/>
    <w:rsid w:val="00F259EC"/>
    <w:rsid w:val="00F27B09"/>
    <w:rsid w:val="00F4569E"/>
    <w:rsid w:val="00F61B72"/>
    <w:rsid w:val="00F61C7C"/>
    <w:rsid w:val="00F65A69"/>
    <w:rsid w:val="00F67377"/>
    <w:rsid w:val="00F71050"/>
    <w:rsid w:val="00F74B79"/>
    <w:rsid w:val="00F76DCF"/>
    <w:rsid w:val="00F93604"/>
    <w:rsid w:val="00FA0045"/>
    <w:rsid w:val="00FA10C2"/>
    <w:rsid w:val="00FA5111"/>
    <w:rsid w:val="00FA7BBB"/>
    <w:rsid w:val="00FC1EBD"/>
    <w:rsid w:val="00FC5637"/>
    <w:rsid w:val="00FC6074"/>
    <w:rsid w:val="00FC769F"/>
    <w:rsid w:val="00FD41EA"/>
    <w:rsid w:val="00FE2E63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B1E2A6"/>
  <w15:docId w15:val="{0FCAB639-049A-48E0-9437-8CB5AC25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1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71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71B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71B84"/>
    <w:rPr>
      <w:vertAlign w:val="superscript"/>
    </w:rPr>
  </w:style>
  <w:style w:type="paragraph" w:customStyle="1" w:styleId="Default">
    <w:name w:val="Default"/>
    <w:rsid w:val="00471B8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7070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70709"/>
    <w:rPr>
      <w:b/>
      <w:bCs/>
    </w:rPr>
  </w:style>
  <w:style w:type="character" w:customStyle="1" w:styleId="apple-converted-space">
    <w:name w:val="apple-converted-space"/>
    <w:basedOn w:val="Fontepargpadro"/>
    <w:rsid w:val="00D70709"/>
  </w:style>
  <w:style w:type="character" w:styleId="nfase">
    <w:name w:val="Emphasis"/>
    <w:basedOn w:val="Fontepargpadro"/>
    <w:uiPriority w:val="20"/>
    <w:qFormat/>
    <w:rsid w:val="00D70709"/>
    <w:rPr>
      <w:i/>
      <w:iCs/>
    </w:rPr>
  </w:style>
  <w:style w:type="paragraph" w:styleId="NormalWeb">
    <w:name w:val="Normal (Web)"/>
    <w:basedOn w:val="Normal"/>
    <w:uiPriority w:val="99"/>
    <w:unhideWhenUsed/>
    <w:rsid w:val="00C9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3646D-1F07-45C1-82E0-DDA4EF6F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Anderson Abreu Rocha</dc:creator>
  <cp:lastModifiedBy>Máneton Antunes de Macedo</cp:lastModifiedBy>
  <cp:revision>2</cp:revision>
  <cp:lastPrinted>2019-08-27T14:29:00Z</cp:lastPrinted>
  <dcterms:created xsi:type="dcterms:W3CDTF">2019-09-17T20:25:00Z</dcterms:created>
  <dcterms:modified xsi:type="dcterms:W3CDTF">2019-09-17T20:25:00Z</dcterms:modified>
</cp:coreProperties>
</file>