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37EE" w14:textId="48E77AF3" w:rsidR="00C9660A" w:rsidRDefault="00C9660A" w:rsidP="00B97699">
      <w:pPr>
        <w:jc w:val="both"/>
        <w:rPr>
          <w:rFonts w:ascii="Arial (W1)" w:hAnsi="Arial (W1)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Arial (W1)" w:hAnsi="Arial (W1)"/>
          <w:noProof/>
        </w:rPr>
        <w:drawing>
          <wp:anchor distT="0" distB="0" distL="114300" distR="114300" simplePos="0" relativeHeight="251658240" behindDoc="0" locked="0" layoutInCell="1" allowOverlap="1" wp14:anchorId="29005164" wp14:editId="712C3FAF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828675" cy="762000"/>
            <wp:effectExtent l="0" t="0" r="952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16DB0" w14:textId="04D39D46" w:rsidR="00C9660A" w:rsidRDefault="009E02F2" w:rsidP="00B9769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EE9FD08" w14:textId="77777777" w:rsidR="00C9660A" w:rsidRPr="00C9660A" w:rsidRDefault="00C9660A" w:rsidP="00B97699">
      <w:pPr>
        <w:jc w:val="both"/>
        <w:rPr>
          <w:sz w:val="24"/>
        </w:rPr>
      </w:pPr>
    </w:p>
    <w:p w14:paraId="719D2519" w14:textId="56D371D1" w:rsidR="00C9660A" w:rsidRPr="00C9660A" w:rsidRDefault="00C9660A" w:rsidP="00B97699">
      <w:pPr>
        <w:ind w:left="2832" w:firstLine="708"/>
        <w:jc w:val="both"/>
        <w:rPr>
          <w:sz w:val="24"/>
        </w:rPr>
      </w:pPr>
      <w:r w:rsidRPr="00C9660A">
        <w:rPr>
          <w:sz w:val="24"/>
        </w:rPr>
        <w:t>ESTADO DO</w:t>
      </w:r>
      <w:r>
        <w:rPr>
          <w:sz w:val="24"/>
        </w:rPr>
        <w:t xml:space="preserve"> </w:t>
      </w:r>
      <w:r w:rsidRPr="00C9660A">
        <w:rPr>
          <w:sz w:val="24"/>
        </w:rPr>
        <w:t>MARANHÃO</w:t>
      </w:r>
    </w:p>
    <w:p w14:paraId="34A52067" w14:textId="77777777" w:rsidR="00C9660A" w:rsidRPr="00C9660A" w:rsidRDefault="00C9660A" w:rsidP="00B97699">
      <w:pPr>
        <w:jc w:val="center"/>
        <w:rPr>
          <w:sz w:val="24"/>
        </w:rPr>
      </w:pPr>
      <w:r w:rsidRPr="00C9660A">
        <w:rPr>
          <w:sz w:val="24"/>
        </w:rPr>
        <w:t>Assembleia Legislativa</w:t>
      </w:r>
    </w:p>
    <w:p w14:paraId="3DD8CDAF" w14:textId="77777777" w:rsidR="00C9660A" w:rsidRPr="00C9660A" w:rsidRDefault="00C9660A" w:rsidP="00B97699">
      <w:pPr>
        <w:jc w:val="center"/>
        <w:rPr>
          <w:b/>
          <w:sz w:val="24"/>
        </w:rPr>
      </w:pPr>
      <w:r w:rsidRPr="00C9660A">
        <w:rPr>
          <w:b/>
          <w:sz w:val="24"/>
        </w:rPr>
        <w:t>Gabinete do Deputado CÉSAR PIRES</w:t>
      </w:r>
    </w:p>
    <w:p w14:paraId="41578A3E" w14:textId="77777777" w:rsidR="00C9660A" w:rsidRPr="00C9660A" w:rsidRDefault="00C9660A" w:rsidP="00B97699">
      <w:pPr>
        <w:jc w:val="center"/>
        <w:rPr>
          <w:sz w:val="24"/>
        </w:rPr>
      </w:pPr>
      <w:r w:rsidRPr="00C9660A">
        <w:rPr>
          <w:sz w:val="24"/>
        </w:rPr>
        <w:t xml:space="preserve">Av. Jerônimo de Albuquerque, S/N – </w:t>
      </w:r>
      <w:proofErr w:type="spellStart"/>
      <w:r w:rsidRPr="00C9660A">
        <w:rPr>
          <w:sz w:val="24"/>
        </w:rPr>
        <w:t>Cohafuma</w:t>
      </w:r>
      <w:proofErr w:type="spellEnd"/>
      <w:r w:rsidRPr="00C9660A">
        <w:rPr>
          <w:sz w:val="24"/>
        </w:rPr>
        <w:t xml:space="preserve"> - CEP: 65.071-750</w:t>
      </w:r>
    </w:p>
    <w:p w14:paraId="565F33EE" w14:textId="77777777" w:rsidR="00C9660A" w:rsidRPr="00C9660A" w:rsidRDefault="00C9660A" w:rsidP="00B97699">
      <w:pPr>
        <w:jc w:val="center"/>
        <w:rPr>
          <w:sz w:val="24"/>
        </w:rPr>
      </w:pPr>
      <w:r w:rsidRPr="00C9660A">
        <w:rPr>
          <w:sz w:val="24"/>
        </w:rPr>
        <w:t xml:space="preserve">Telefones: (98) 3269-3230   -   </w:t>
      </w:r>
      <w:hyperlink r:id="rId9" w:history="1">
        <w:r w:rsidRPr="00C9660A">
          <w:rPr>
            <w:rStyle w:val="Hyperlink"/>
            <w:sz w:val="24"/>
          </w:rPr>
          <w:t>cesarpires@al.ma.leg.br</w:t>
        </w:r>
      </w:hyperlink>
    </w:p>
    <w:p w14:paraId="54683F5C" w14:textId="49941595" w:rsidR="00C9660A" w:rsidRDefault="00C9660A" w:rsidP="00B97699">
      <w:pPr>
        <w:jc w:val="both"/>
        <w:rPr>
          <w:b/>
          <w:bCs/>
          <w:sz w:val="24"/>
        </w:rPr>
      </w:pPr>
    </w:p>
    <w:p w14:paraId="510CDC74" w14:textId="75723A7C" w:rsidR="009E02F2" w:rsidRDefault="009E02F2" w:rsidP="00B97699">
      <w:pPr>
        <w:jc w:val="both"/>
        <w:rPr>
          <w:b/>
          <w:bCs/>
          <w:sz w:val="24"/>
        </w:rPr>
      </w:pPr>
    </w:p>
    <w:p w14:paraId="29A70377" w14:textId="3E29CA44" w:rsidR="001032D5" w:rsidRDefault="001032D5" w:rsidP="00B97699">
      <w:pPr>
        <w:jc w:val="center"/>
        <w:rPr>
          <w:b/>
          <w:bCs/>
          <w:color w:val="auto"/>
          <w:sz w:val="24"/>
        </w:rPr>
      </w:pPr>
      <w:r>
        <w:rPr>
          <w:b/>
          <w:bCs/>
          <w:sz w:val="24"/>
        </w:rPr>
        <w:t>PROJETO DE LEI Nº</w:t>
      </w:r>
      <w:r w:rsidR="00B97699">
        <w:rPr>
          <w:b/>
          <w:bCs/>
          <w:sz w:val="24"/>
        </w:rPr>
        <w:t xml:space="preserve">  </w:t>
      </w:r>
      <w:r w:rsidR="00974951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>, DE 2022</w:t>
      </w:r>
    </w:p>
    <w:p w14:paraId="073CA70E" w14:textId="11F61F89" w:rsidR="001032D5" w:rsidRDefault="00B97699" w:rsidP="00974951">
      <w:pPr>
        <w:spacing w:after="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2A247B2D" w14:textId="4494578C" w:rsidR="00B97699" w:rsidRPr="00B97699" w:rsidRDefault="00B97699" w:rsidP="00974951">
      <w:pPr>
        <w:spacing w:before="100" w:beforeAutospacing="1"/>
        <w:ind w:left="4956"/>
        <w:jc w:val="both"/>
        <w:rPr>
          <w:sz w:val="24"/>
        </w:rPr>
      </w:pPr>
      <w:r w:rsidRPr="00B97699">
        <w:rPr>
          <w:sz w:val="24"/>
        </w:rPr>
        <w:t>Cria protocolo</w:t>
      </w:r>
      <w:r>
        <w:rPr>
          <w:sz w:val="24"/>
        </w:rPr>
        <w:t xml:space="preserve"> de convivência com animais comunitários no estado do Maranhão e dá outras providências</w:t>
      </w:r>
    </w:p>
    <w:p w14:paraId="3CE167C1" w14:textId="77777777" w:rsidR="001032D5" w:rsidRDefault="001032D5" w:rsidP="00974951">
      <w:pPr>
        <w:spacing w:after="0"/>
        <w:jc w:val="both"/>
        <w:rPr>
          <w:b/>
          <w:bCs/>
          <w:sz w:val="24"/>
        </w:rPr>
      </w:pPr>
    </w:p>
    <w:p w14:paraId="5C5003E9" w14:textId="34361DF1" w:rsid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 xml:space="preserve">Art. 1º </w:t>
      </w:r>
      <w:r w:rsidR="00974951">
        <w:rPr>
          <w:bCs/>
          <w:sz w:val="24"/>
        </w:rPr>
        <w:t xml:space="preserve">- </w:t>
      </w:r>
      <w:r w:rsidRPr="00B97699">
        <w:rPr>
          <w:bCs/>
          <w:sz w:val="24"/>
        </w:rPr>
        <w:t>O animal comunitário, assim considerado aquele que estabelece com a comunidade em que vive laços de dependência e de manutenção, ainda que não possua responsável único e definido, pode ser mantido no local em que se encontra sob a responsabilidade de um tutor.</w:t>
      </w:r>
    </w:p>
    <w:p w14:paraId="04B2DAE3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Parágrafo único.</w:t>
      </w:r>
      <w:r w:rsidRPr="00B97699">
        <w:rPr>
          <w:bCs/>
          <w:sz w:val="24"/>
        </w:rPr>
        <w:t xml:space="preserve"> Para os efeitos desta Lei, são considerados animais comunitários cães e gatos.</w:t>
      </w:r>
    </w:p>
    <w:p w14:paraId="7058D16C" w14:textId="77777777" w:rsidR="00974951" w:rsidRDefault="00974951" w:rsidP="00974951">
      <w:pPr>
        <w:spacing w:after="0"/>
        <w:ind w:firstLine="708"/>
        <w:jc w:val="both"/>
        <w:rPr>
          <w:b/>
          <w:sz w:val="24"/>
        </w:rPr>
      </w:pPr>
    </w:p>
    <w:p w14:paraId="5C83F6C0" w14:textId="3B52BE3C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Art. 2º</w:t>
      </w:r>
      <w:r w:rsidR="00974951">
        <w:rPr>
          <w:b/>
          <w:sz w:val="24"/>
        </w:rPr>
        <w:t xml:space="preserve"> -</w:t>
      </w:r>
      <w:r w:rsidRPr="00974951">
        <w:rPr>
          <w:b/>
          <w:sz w:val="24"/>
        </w:rPr>
        <w:t xml:space="preserve"> </w:t>
      </w:r>
      <w:r w:rsidRPr="00B97699">
        <w:rPr>
          <w:bCs/>
          <w:sz w:val="24"/>
        </w:rPr>
        <w:t>Podem ser considerados tutores de animal comunitário os responsáveis, os tratadores e os membros da comunidade que com ele tenham estabelecido vínculos de afeto e dependência e que, para tal fim, se disponham voluntariamente a cuidar deste animal.</w:t>
      </w:r>
    </w:p>
    <w:p w14:paraId="4D9E1E1B" w14:textId="49FAF340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Parágrafo primeiro</w:t>
      </w:r>
      <w:r w:rsidR="00974951">
        <w:rPr>
          <w:b/>
          <w:sz w:val="24"/>
        </w:rPr>
        <w:t xml:space="preserve"> -</w:t>
      </w:r>
      <w:r w:rsidRPr="00B97699">
        <w:rPr>
          <w:bCs/>
          <w:sz w:val="24"/>
        </w:rPr>
        <w:t xml:space="preserve"> Os tutores devem promover, voluntariamente e às suas expensas, os cuidados com higiene, saúde e alimentação dos animais comunitários pelos quais se responsabilizem, devendo zelar, também, pela limpeza do local em que estes se encontrem.</w:t>
      </w:r>
    </w:p>
    <w:p w14:paraId="45F5E366" w14:textId="011E52E2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Parágrafo segundo</w:t>
      </w:r>
      <w:r w:rsidR="00974951">
        <w:rPr>
          <w:b/>
          <w:sz w:val="24"/>
        </w:rPr>
        <w:t xml:space="preserve"> -</w:t>
      </w:r>
      <w:r w:rsidRPr="00B97699">
        <w:rPr>
          <w:bCs/>
          <w:sz w:val="24"/>
        </w:rPr>
        <w:t xml:space="preserve"> Os tutores deverão providenciar a identificação dos animais comunitários sob sua responsabilidade, a qual deverá obedecer aos seguintes critérios: I - identificação, prioritariamente, por </w:t>
      </w:r>
      <w:proofErr w:type="spellStart"/>
      <w:r w:rsidRPr="00B97699">
        <w:rPr>
          <w:bCs/>
          <w:sz w:val="24"/>
        </w:rPr>
        <w:t>microchipagem</w:t>
      </w:r>
      <w:proofErr w:type="spellEnd"/>
      <w:r w:rsidRPr="00B97699">
        <w:rPr>
          <w:bCs/>
          <w:sz w:val="24"/>
        </w:rPr>
        <w:t>; e II - uso de coleira com placa, para identificação visual, contendo o nome e o número de identificação do animal comunitário, bem como o nome e o contato do(s) tutor(es).</w:t>
      </w:r>
    </w:p>
    <w:p w14:paraId="7C037CBF" w14:textId="77777777" w:rsidR="00974951" w:rsidRDefault="00974951" w:rsidP="00974951">
      <w:pPr>
        <w:spacing w:after="0"/>
        <w:jc w:val="both"/>
        <w:rPr>
          <w:bCs/>
          <w:sz w:val="24"/>
        </w:rPr>
      </w:pPr>
    </w:p>
    <w:p w14:paraId="0521A7FC" w14:textId="1DCB1EAB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Art. 3º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Fica autorizada a colocação de abrigos, comedouros e bebedouros para os animais de que trata esta Lei em áreas públicas, escolas públicas e privadas, órgãos públicos e empresas públicas e privadas. </w:t>
      </w:r>
    </w:p>
    <w:p w14:paraId="77361F8C" w14:textId="673B6F23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lastRenderedPageBreak/>
        <w:t>§ 1º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Em se tratando de abrigos, comedouros e bebedouros em área privada ou de bem público de uso especial, a colocação de abrigo depende de autorização prévia do responsável pelo local, dispensada no caso de bem público de uso comum do povo.</w:t>
      </w:r>
    </w:p>
    <w:p w14:paraId="7265361E" w14:textId="021785AC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§ 2º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Os abrigos, comedouros e bebedouros de que trata o caput devem ser colocados de forma a não prejudicar o tr</w:t>
      </w:r>
      <w:r w:rsidR="00974951">
        <w:rPr>
          <w:bCs/>
          <w:sz w:val="24"/>
        </w:rPr>
        <w:t>â</w:t>
      </w:r>
      <w:r w:rsidRPr="00B97699">
        <w:rPr>
          <w:bCs/>
          <w:sz w:val="24"/>
        </w:rPr>
        <w:t>nsito de veículos e pessoas.</w:t>
      </w:r>
    </w:p>
    <w:p w14:paraId="2FDA0B45" w14:textId="6B4E4B1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§ 3º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Os abrigos, comedouros e bebedouros de que trata o caput são identificados com placa com os dizeres “Animais Comunitários” e referência a esta Lei.</w:t>
      </w:r>
    </w:p>
    <w:p w14:paraId="61D7442D" w14:textId="77777777" w:rsidR="00974951" w:rsidRDefault="00974951" w:rsidP="00974951">
      <w:pPr>
        <w:spacing w:after="0"/>
        <w:jc w:val="both"/>
        <w:rPr>
          <w:bCs/>
          <w:sz w:val="24"/>
        </w:rPr>
      </w:pPr>
    </w:p>
    <w:p w14:paraId="5AEF1EF8" w14:textId="598C8A79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Art. 4º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Para efetivar esta Lei, o Poder Público poderá viabilizar as seguintes medidas:</w:t>
      </w:r>
    </w:p>
    <w:p w14:paraId="2284062F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I - incentivar campanhas de conscientização ao público sobre o conceito de Animais Comunitários e os cuidados necessários, bem como sobre a necessidade de vacinação, esterilização, e a necessidade de cuidados fundamentais a sua sobrevivência, e o respeito aos Direitos dos Animais; </w:t>
      </w:r>
    </w:p>
    <w:p w14:paraId="3DEDF6BE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II - possibilitar estratégias e ações para a melhoria do acolhimento, respeito, bem-estar, e proteção aos animais comunitários; </w:t>
      </w:r>
    </w:p>
    <w:p w14:paraId="6D1F9D4E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III - incentivar campanhas que conscientizem o público do que configura maus tratos e abandono, que causa padecimento ao animal, configurando, em tese, práticas de crime ambiental; </w:t>
      </w:r>
    </w:p>
    <w:p w14:paraId="70E2A1B5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IV – promoção e orientação técnica aos adotantes e ao público em geral para os princípios da tutela responsável de animais, visando atender às necessidades físicas, psicológicas e ambientais; </w:t>
      </w:r>
    </w:p>
    <w:p w14:paraId="41629E01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V - autorizar o patrocínio (apadrinhamento) do animal comunitário, por pessoa jurídica, a fim de custear alimentação, higiene e abrigo (casas), podendo ser autorizada, em troca, a divulgação da marca e/ou empresa patrocinadora junto ao ponto fixo de referência em que o animal reside (parte externa do local); </w:t>
      </w:r>
    </w:p>
    <w:p w14:paraId="7F5472F0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>VI – buscar convênios com entidades públicas como hospitais veterinários para atendimento de animais comunitários.</w:t>
      </w:r>
    </w:p>
    <w:p w14:paraId="65CA5493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>VII – manter cadastro de animais comunitários, com nome e espécie de cada animal, nome e contato dos tutores e localização geográfica;</w:t>
      </w:r>
    </w:p>
    <w:p w14:paraId="1E1B811E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>VIII – estabelecer mecanismos de cooperação com entidades de proteção animal, universidades, profissionais, empresas públicas ou privadas, visando à consecução dos objetivos desta Lei;</w:t>
      </w:r>
    </w:p>
    <w:p w14:paraId="20351D17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>IX – priorizar ações e políticas públicas de manejo populacional e de saúde animal.</w:t>
      </w:r>
    </w:p>
    <w:p w14:paraId="1772BB11" w14:textId="77777777" w:rsidR="00974951" w:rsidRDefault="00974951" w:rsidP="00974951">
      <w:pPr>
        <w:spacing w:after="0"/>
        <w:jc w:val="both"/>
        <w:rPr>
          <w:bCs/>
          <w:sz w:val="24"/>
        </w:rPr>
      </w:pPr>
    </w:p>
    <w:p w14:paraId="30A9AFE2" w14:textId="56BFFC3C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Art. 5º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Esta Lei entra em vigor na data de sua publicação.</w:t>
      </w:r>
    </w:p>
    <w:p w14:paraId="0D7C7941" w14:textId="77777777" w:rsidR="00974951" w:rsidRDefault="00974951" w:rsidP="00974951">
      <w:pPr>
        <w:spacing w:after="0"/>
        <w:jc w:val="both"/>
        <w:rPr>
          <w:bCs/>
          <w:sz w:val="24"/>
        </w:rPr>
      </w:pPr>
    </w:p>
    <w:p w14:paraId="78CD313D" w14:textId="1A0B9836" w:rsid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974951">
        <w:rPr>
          <w:b/>
          <w:sz w:val="24"/>
        </w:rPr>
        <w:t>Art. 6º</w:t>
      </w:r>
      <w:r w:rsidR="00974951">
        <w:rPr>
          <w:bCs/>
          <w:sz w:val="24"/>
        </w:rPr>
        <w:t xml:space="preserve"> -</w:t>
      </w:r>
      <w:r w:rsidRPr="00B97699">
        <w:rPr>
          <w:bCs/>
          <w:sz w:val="24"/>
        </w:rPr>
        <w:t xml:space="preserve"> Revogam-se as disposições em contrário.</w:t>
      </w:r>
    </w:p>
    <w:p w14:paraId="49DB041B" w14:textId="72394FA4" w:rsidR="00974951" w:rsidRDefault="00974951" w:rsidP="00974951">
      <w:pPr>
        <w:spacing w:after="0"/>
        <w:ind w:firstLine="708"/>
        <w:jc w:val="both"/>
        <w:rPr>
          <w:bCs/>
          <w:sz w:val="24"/>
        </w:rPr>
      </w:pPr>
    </w:p>
    <w:p w14:paraId="1BB14835" w14:textId="0BA8C407" w:rsidR="00974951" w:rsidRPr="00B97699" w:rsidRDefault="00974951" w:rsidP="00974951">
      <w:pPr>
        <w:spacing w:after="0"/>
        <w:jc w:val="both"/>
        <w:rPr>
          <w:bCs/>
          <w:sz w:val="24"/>
        </w:rPr>
      </w:pPr>
      <w:r w:rsidRPr="00974951">
        <w:rPr>
          <w:bCs/>
          <w:sz w:val="24"/>
        </w:rPr>
        <w:t xml:space="preserve">Plenário deputado Nagib </w:t>
      </w:r>
      <w:proofErr w:type="spellStart"/>
      <w:r w:rsidRPr="00974951">
        <w:rPr>
          <w:bCs/>
          <w:sz w:val="24"/>
        </w:rPr>
        <w:t>Haickel</w:t>
      </w:r>
      <w:proofErr w:type="spellEnd"/>
      <w:r w:rsidRPr="00974951">
        <w:rPr>
          <w:bCs/>
          <w:sz w:val="24"/>
        </w:rPr>
        <w:t xml:space="preserve"> do Palácio Manoel </w:t>
      </w:r>
      <w:proofErr w:type="spellStart"/>
      <w:r w:rsidRPr="00974951">
        <w:rPr>
          <w:bCs/>
          <w:sz w:val="24"/>
        </w:rPr>
        <w:t>Beckman</w:t>
      </w:r>
      <w:proofErr w:type="spellEnd"/>
      <w:r w:rsidRPr="00974951">
        <w:rPr>
          <w:bCs/>
          <w:sz w:val="24"/>
        </w:rPr>
        <w:t xml:space="preserve">, em </w:t>
      </w:r>
      <w:r>
        <w:rPr>
          <w:bCs/>
          <w:sz w:val="24"/>
        </w:rPr>
        <w:t>21</w:t>
      </w:r>
      <w:r w:rsidRPr="00974951">
        <w:rPr>
          <w:bCs/>
          <w:sz w:val="24"/>
        </w:rPr>
        <w:t xml:space="preserve"> de </w:t>
      </w:r>
      <w:r>
        <w:rPr>
          <w:bCs/>
          <w:sz w:val="24"/>
        </w:rPr>
        <w:t>julh</w:t>
      </w:r>
      <w:r w:rsidRPr="00974951">
        <w:rPr>
          <w:bCs/>
          <w:sz w:val="24"/>
        </w:rPr>
        <w:t>o de 2022.</w:t>
      </w:r>
    </w:p>
    <w:p w14:paraId="72E6DD94" w14:textId="345348C6" w:rsidR="00B97699" w:rsidRDefault="00B97699" w:rsidP="00974951">
      <w:pPr>
        <w:spacing w:after="0"/>
        <w:jc w:val="both"/>
        <w:rPr>
          <w:bCs/>
          <w:sz w:val="24"/>
        </w:rPr>
      </w:pPr>
    </w:p>
    <w:p w14:paraId="7A1B9CE8" w14:textId="105F6D57" w:rsidR="00974951" w:rsidRDefault="00974951" w:rsidP="00974951">
      <w:pPr>
        <w:spacing w:after="0"/>
        <w:jc w:val="both"/>
        <w:rPr>
          <w:bCs/>
          <w:sz w:val="24"/>
        </w:rPr>
      </w:pPr>
    </w:p>
    <w:p w14:paraId="37F25C3A" w14:textId="67C8EAB2" w:rsidR="00974951" w:rsidRDefault="00974951" w:rsidP="00974951">
      <w:pPr>
        <w:spacing w:after="0"/>
        <w:jc w:val="both"/>
        <w:rPr>
          <w:bCs/>
          <w:sz w:val="24"/>
        </w:rPr>
      </w:pPr>
    </w:p>
    <w:p w14:paraId="3A1982C2" w14:textId="77777777" w:rsidR="00974951" w:rsidRDefault="00974951" w:rsidP="00974951">
      <w:pPr>
        <w:spacing w:after="0"/>
        <w:jc w:val="center"/>
        <w:rPr>
          <w:b/>
          <w:sz w:val="24"/>
        </w:rPr>
      </w:pPr>
    </w:p>
    <w:p w14:paraId="5C233B0D" w14:textId="644159A9" w:rsidR="00974951" w:rsidRPr="00974951" w:rsidRDefault="00974951" w:rsidP="00974951">
      <w:pPr>
        <w:spacing w:after="0"/>
        <w:jc w:val="center"/>
        <w:rPr>
          <w:b/>
          <w:sz w:val="24"/>
        </w:rPr>
      </w:pPr>
      <w:r w:rsidRPr="00974951">
        <w:rPr>
          <w:b/>
          <w:sz w:val="24"/>
        </w:rPr>
        <w:t>César Pires</w:t>
      </w:r>
    </w:p>
    <w:p w14:paraId="75DCDB14" w14:textId="5BB04A46" w:rsidR="00974951" w:rsidRDefault="00974951" w:rsidP="00974951">
      <w:pPr>
        <w:spacing w:after="0"/>
        <w:jc w:val="center"/>
        <w:rPr>
          <w:bCs/>
          <w:sz w:val="24"/>
        </w:rPr>
      </w:pPr>
      <w:r>
        <w:rPr>
          <w:bCs/>
          <w:sz w:val="24"/>
        </w:rPr>
        <w:t>Deputado Estadual</w:t>
      </w:r>
    </w:p>
    <w:p w14:paraId="1DCF70AD" w14:textId="77777777" w:rsidR="00B97699" w:rsidRPr="00974951" w:rsidRDefault="00B97699" w:rsidP="00974951">
      <w:pPr>
        <w:spacing w:after="0"/>
        <w:jc w:val="both"/>
        <w:rPr>
          <w:b/>
          <w:sz w:val="24"/>
        </w:rPr>
      </w:pPr>
      <w:r w:rsidRPr="00974951">
        <w:rPr>
          <w:b/>
          <w:sz w:val="24"/>
        </w:rPr>
        <w:lastRenderedPageBreak/>
        <w:t>JUSTIFICAÇÃO:</w:t>
      </w:r>
    </w:p>
    <w:p w14:paraId="3A2264B4" w14:textId="77777777" w:rsidR="00B97699" w:rsidRPr="00B97699" w:rsidRDefault="00B97699" w:rsidP="00974951">
      <w:pPr>
        <w:spacing w:after="0"/>
        <w:jc w:val="both"/>
        <w:rPr>
          <w:bCs/>
          <w:sz w:val="24"/>
        </w:rPr>
      </w:pPr>
    </w:p>
    <w:p w14:paraId="547E2EA6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O presente Projeto de Lei reconhece os animais comunitários, assim considerados os cães e gatos, como sendo aqueles que, sem tutor definido, estabelecem relação de dependência e vínculo afetivo com a comunidade em que vivem, fortalecendo ainda mais um laço antigo de afeto quase incondicional entre humanos e animais não humanos, que deixaram de ser tratados como “coisas (semoventes ), simplesmente. </w:t>
      </w:r>
    </w:p>
    <w:p w14:paraId="07D0674E" w14:textId="0C030828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Assim, o animal comunitário integra a vida dessas pessoas fazendo parte da coletividade. O Projeto ora proposto tem respaldo e base na Carta Magna, mais especificamente do que determina o artigo 225, § 1º, VII. Segundo a exegese do referido dispositivo constitucional “é dever do Estado e da coletividade zelar pelos animais e, ao mesmo tempo, impedir práticas que os submetam à crueldade”. </w:t>
      </w:r>
      <w:r w:rsidR="00AB0F7C">
        <w:rPr>
          <w:bCs/>
          <w:sz w:val="24"/>
        </w:rPr>
        <w:t>E já há em vigor leis semelhantes nos estados de São Paulo (Lei nº12.916, de 16 de abril de 2008), Rio Grande do Sul (Lei nº 15.254, de 17 de janeiro de 2019) e Distrito Federal (Lei 6.612, de 02 de junho de 2020).</w:t>
      </w:r>
    </w:p>
    <w:p w14:paraId="6117DC5F" w14:textId="77777777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A carta constitucional deve ser interpretada pelo ponto de vista que todos tem direito a um meio ambiente equilibrado, mas por outro lado também tem o dever de cuidado e proteção das formas de vida, incluindo-se aí os animais não humanos, potencializando o reconhecimento do direito dos animais, a aplicação da solidariedade </w:t>
      </w:r>
      <w:proofErr w:type="spellStart"/>
      <w:r w:rsidRPr="00B97699">
        <w:rPr>
          <w:bCs/>
          <w:sz w:val="24"/>
        </w:rPr>
        <w:t>multiespécie</w:t>
      </w:r>
      <w:proofErr w:type="spellEnd"/>
      <w:r w:rsidRPr="00B97699">
        <w:rPr>
          <w:bCs/>
          <w:sz w:val="24"/>
        </w:rPr>
        <w:t xml:space="preserve"> com base nos direitos humanos de 3º Dimensão, ou princípio da fraternidade, de caráter transindividual que abrange toda coletividade, sem restrição a qualquer grupos específicos; da responsabilidade da comunidade e a consciência dos direitos e deveres enquanto sociedade. </w:t>
      </w:r>
    </w:p>
    <w:p w14:paraId="723D2B5B" w14:textId="77777777" w:rsidR="00974951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 xml:space="preserve">Dessa forma, faz-se mister o reconhecimento e a criação de regras com força normativa para suprir das necessidades do cão comunitário que a proposição sugere atende ao disposto na Constituição. Deixar um animal sem o acesso ao atendimento de suas necessidades tais como alimentação e abrigo, configura-se ato de crueldade. Cabe ao Poder Público, com a participação da sociedade civil, o atendimento a estes direitos que lhes são inerentes e, tanto quanto, o cumprimento dos deveres para com eles, que é o de lhes prover a saúde, proteção, segurança e o bem-estar, considerando o grau de vulnerabilidade em que vivem, a falta de direcionamento de como agir, somados a evolução moral do ser humano que já não consegue se omitir em tais situações, querendo avançar na proteção dos animais, sem a certeza da conduta adequada ao caso, e, enfatizando o reconhecimento dos deveres da sociedade, somada à importância que os animais comunitários exercem no contexto social, é que se torna necessária uma lei específica que trate da matéria. </w:t>
      </w:r>
    </w:p>
    <w:p w14:paraId="6B6E1BD3" w14:textId="6986C4EA" w:rsidR="00B97699" w:rsidRPr="00B97699" w:rsidRDefault="00B97699" w:rsidP="00974951">
      <w:pPr>
        <w:spacing w:after="0"/>
        <w:ind w:firstLine="708"/>
        <w:jc w:val="both"/>
        <w:rPr>
          <w:bCs/>
          <w:sz w:val="24"/>
        </w:rPr>
      </w:pPr>
      <w:r w:rsidRPr="00B97699">
        <w:rPr>
          <w:bCs/>
          <w:sz w:val="24"/>
        </w:rPr>
        <w:t>Com base em todo o exposto e tendo em vista a enorme relevância social da proposta, contamos com o apoio dos nobres pares para a aprovação do presente projeto de lei.</w:t>
      </w:r>
    </w:p>
    <w:p w14:paraId="7A2E5C65" w14:textId="77777777" w:rsidR="00B97699" w:rsidRPr="00B97699" w:rsidRDefault="00B97699" w:rsidP="00974951">
      <w:pPr>
        <w:spacing w:after="0"/>
        <w:jc w:val="both"/>
        <w:rPr>
          <w:bCs/>
          <w:sz w:val="24"/>
        </w:rPr>
      </w:pPr>
    </w:p>
    <w:p w14:paraId="5F9B7A83" w14:textId="77777777" w:rsidR="00B97699" w:rsidRPr="00B97699" w:rsidRDefault="00B97699" w:rsidP="00974951">
      <w:pPr>
        <w:spacing w:after="0"/>
        <w:jc w:val="both"/>
        <w:rPr>
          <w:bCs/>
          <w:sz w:val="24"/>
        </w:rPr>
      </w:pPr>
    </w:p>
    <w:p w14:paraId="2A333A72" w14:textId="78CDC193" w:rsidR="001032D5" w:rsidRDefault="001032D5" w:rsidP="00974951">
      <w:pPr>
        <w:spacing w:after="0"/>
        <w:jc w:val="both"/>
        <w:rPr>
          <w:b/>
          <w:bCs/>
          <w:sz w:val="24"/>
        </w:rPr>
      </w:pPr>
    </w:p>
    <w:p w14:paraId="088821D6" w14:textId="77777777" w:rsidR="00974951" w:rsidRDefault="00974951" w:rsidP="00974951">
      <w:pPr>
        <w:spacing w:after="0"/>
        <w:jc w:val="both"/>
        <w:rPr>
          <w:b/>
          <w:bCs/>
          <w:sz w:val="24"/>
        </w:rPr>
      </w:pPr>
    </w:p>
    <w:p w14:paraId="0A55EF46" w14:textId="77777777" w:rsidR="001032D5" w:rsidRDefault="001032D5" w:rsidP="00974951">
      <w:pPr>
        <w:spacing w:after="0"/>
        <w:jc w:val="both"/>
        <w:rPr>
          <w:b/>
          <w:bCs/>
          <w:sz w:val="24"/>
        </w:rPr>
      </w:pPr>
    </w:p>
    <w:sectPr w:rsidR="001032D5" w:rsidSect="00401503">
      <w:pgSz w:w="11907" w:h="16840" w:code="9"/>
      <w:pgMar w:top="1134" w:right="1134" w:bottom="1134" w:left="1134" w:header="720" w:footer="720" w:gutter="0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CF2D" w14:textId="77777777" w:rsidR="00B83C56" w:rsidRDefault="00B83C56">
      <w:r>
        <w:separator/>
      </w:r>
    </w:p>
  </w:endnote>
  <w:endnote w:type="continuationSeparator" w:id="0">
    <w:p w14:paraId="5FD5FD15" w14:textId="77777777" w:rsidR="00B83C56" w:rsidRDefault="00B8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626A" w14:textId="77777777" w:rsidR="00B83C56" w:rsidRDefault="00B83C56">
      <w:r>
        <w:separator/>
      </w:r>
    </w:p>
  </w:footnote>
  <w:footnote w:type="continuationSeparator" w:id="0">
    <w:p w14:paraId="16FBFE60" w14:textId="77777777" w:rsidR="00B83C56" w:rsidRDefault="00B8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393"/>
    <w:multiLevelType w:val="hybridMultilevel"/>
    <w:tmpl w:val="4FA010F0"/>
    <w:lvl w:ilvl="0" w:tplc="041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BAE36B5"/>
    <w:multiLevelType w:val="hybridMultilevel"/>
    <w:tmpl w:val="F04669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7C6"/>
    <w:multiLevelType w:val="hybridMultilevel"/>
    <w:tmpl w:val="EB2EFF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B7E"/>
    <w:multiLevelType w:val="multilevel"/>
    <w:tmpl w:val="CCD8289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14067D"/>
    <w:multiLevelType w:val="hybridMultilevel"/>
    <w:tmpl w:val="491894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E5F"/>
    <w:multiLevelType w:val="hybridMultilevel"/>
    <w:tmpl w:val="E7FE8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44CF5"/>
    <w:multiLevelType w:val="hybridMultilevel"/>
    <w:tmpl w:val="4EAED2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16FFF"/>
    <w:multiLevelType w:val="multilevel"/>
    <w:tmpl w:val="9BCC719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97E02FC"/>
    <w:multiLevelType w:val="singleLevel"/>
    <w:tmpl w:val="3DDCA7B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6B7F3C25"/>
    <w:multiLevelType w:val="hybridMultilevel"/>
    <w:tmpl w:val="2FF2D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31271"/>
    <w:multiLevelType w:val="hybridMultilevel"/>
    <w:tmpl w:val="78B8C0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FB"/>
    <w:rsid w:val="00000D7B"/>
    <w:rsid w:val="0000131A"/>
    <w:rsid w:val="00003D5D"/>
    <w:rsid w:val="0001092B"/>
    <w:rsid w:val="000238D4"/>
    <w:rsid w:val="00027AF4"/>
    <w:rsid w:val="00027F72"/>
    <w:rsid w:val="0003264D"/>
    <w:rsid w:val="0004106E"/>
    <w:rsid w:val="0004453C"/>
    <w:rsid w:val="0004722F"/>
    <w:rsid w:val="00052C3C"/>
    <w:rsid w:val="00061A58"/>
    <w:rsid w:val="00061DCE"/>
    <w:rsid w:val="0006590D"/>
    <w:rsid w:val="00070864"/>
    <w:rsid w:val="00084557"/>
    <w:rsid w:val="00086E98"/>
    <w:rsid w:val="00094356"/>
    <w:rsid w:val="00095A34"/>
    <w:rsid w:val="000B6365"/>
    <w:rsid w:val="000B6B16"/>
    <w:rsid w:val="000C7D8D"/>
    <w:rsid w:val="000D5510"/>
    <w:rsid w:val="000D6615"/>
    <w:rsid w:val="000D70DE"/>
    <w:rsid w:val="000E48B7"/>
    <w:rsid w:val="000F25F2"/>
    <w:rsid w:val="000F6E20"/>
    <w:rsid w:val="00100842"/>
    <w:rsid w:val="00101C43"/>
    <w:rsid w:val="001032D5"/>
    <w:rsid w:val="001065CE"/>
    <w:rsid w:val="00114ABE"/>
    <w:rsid w:val="00134B56"/>
    <w:rsid w:val="00134E15"/>
    <w:rsid w:val="00135B42"/>
    <w:rsid w:val="00141350"/>
    <w:rsid w:val="00144CAC"/>
    <w:rsid w:val="00147F4B"/>
    <w:rsid w:val="001501B1"/>
    <w:rsid w:val="001502DF"/>
    <w:rsid w:val="001672E7"/>
    <w:rsid w:val="00170DF0"/>
    <w:rsid w:val="00175BF1"/>
    <w:rsid w:val="00191842"/>
    <w:rsid w:val="00192AD0"/>
    <w:rsid w:val="00193EA9"/>
    <w:rsid w:val="00196103"/>
    <w:rsid w:val="001A060D"/>
    <w:rsid w:val="001B1BD9"/>
    <w:rsid w:val="001B7037"/>
    <w:rsid w:val="001C23A2"/>
    <w:rsid w:val="001C492F"/>
    <w:rsid w:val="001E09F2"/>
    <w:rsid w:val="00203A23"/>
    <w:rsid w:val="0020446F"/>
    <w:rsid w:val="002067AF"/>
    <w:rsid w:val="00212094"/>
    <w:rsid w:val="0021331E"/>
    <w:rsid w:val="00254853"/>
    <w:rsid w:val="00262857"/>
    <w:rsid w:val="00263644"/>
    <w:rsid w:val="002648A2"/>
    <w:rsid w:val="002656F6"/>
    <w:rsid w:val="00275A08"/>
    <w:rsid w:val="00280531"/>
    <w:rsid w:val="00283A73"/>
    <w:rsid w:val="00290ABF"/>
    <w:rsid w:val="00291A18"/>
    <w:rsid w:val="002950FE"/>
    <w:rsid w:val="00295911"/>
    <w:rsid w:val="002B03E6"/>
    <w:rsid w:val="002B30E3"/>
    <w:rsid w:val="002B393E"/>
    <w:rsid w:val="002B6792"/>
    <w:rsid w:val="002D0B3F"/>
    <w:rsid w:val="002D44C3"/>
    <w:rsid w:val="002D4B3E"/>
    <w:rsid w:val="003059F7"/>
    <w:rsid w:val="0031469B"/>
    <w:rsid w:val="00322431"/>
    <w:rsid w:val="00336DCF"/>
    <w:rsid w:val="003371E2"/>
    <w:rsid w:val="00337653"/>
    <w:rsid w:val="00337AF0"/>
    <w:rsid w:val="00346EAD"/>
    <w:rsid w:val="00352B0E"/>
    <w:rsid w:val="0035537D"/>
    <w:rsid w:val="00383EDB"/>
    <w:rsid w:val="00387059"/>
    <w:rsid w:val="003902D6"/>
    <w:rsid w:val="0039119F"/>
    <w:rsid w:val="00391E93"/>
    <w:rsid w:val="00392E66"/>
    <w:rsid w:val="003A0E71"/>
    <w:rsid w:val="003A14CC"/>
    <w:rsid w:val="003B54AF"/>
    <w:rsid w:val="003B7C06"/>
    <w:rsid w:val="003C6E8A"/>
    <w:rsid w:val="003F40BA"/>
    <w:rsid w:val="003F6806"/>
    <w:rsid w:val="00401503"/>
    <w:rsid w:val="00407FA8"/>
    <w:rsid w:val="004157BE"/>
    <w:rsid w:val="00417ABE"/>
    <w:rsid w:val="0042271D"/>
    <w:rsid w:val="00424BEE"/>
    <w:rsid w:val="00430189"/>
    <w:rsid w:val="004416C5"/>
    <w:rsid w:val="00444561"/>
    <w:rsid w:val="00447E49"/>
    <w:rsid w:val="0045002A"/>
    <w:rsid w:val="00453CE4"/>
    <w:rsid w:val="004602D1"/>
    <w:rsid w:val="0046621C"/>
    <w:rsid w:val="0047306A"/>
    <w:rsid w:val="00485AE0"/>
    <w:rsid w:val="004C04EC"/>
    <w:rsid w:val="004D1189"/>
    <w:rsid w:val="004E2980"/>
    <w:rsid w:val="004E6979"/>
    <w:rsid w:val="004E7454"/>
    <w:rsid w:val="004F74CF"/>
    <w:rsid w:val="005041DA"/>
    <w:rsid w:val="00513241"/>
    <w:rsid w:val="00515D43"/>
    <w:rsid w:val="00524BC7"/>
    <w:rsid w:val="005261EB"/>
    <w:rsid w:val="0053168B"/>
    <w:rsid w:val="0053266E"/>
    <w:rsid w:val="0053486F"/>
    <w:rsid w:val="00540C24"/>
    <w:rsid w:val="00544668"/>
    <w:rsid w:val="0056068C"/>
    <w:rsid w:val="00562339"/>
    <w:rsid w:val="005648E5"/>
    <w:rsid w:val="00567376"/>
    <w:rsid w:val="0057108F"/>
    <w:rsid w:val="00575B9A"/>
    <w:rsid w:val="00584477"/>
    <w:rsid w:val="00584CE8"/>
    <w:rsid w:val="00586CDD"/>
    <w:rsid w:val="005A0795"/>
    <w:rsid w:val="005A1AF9"/>
    <w:rsid w:val="005B1550"/>
    <w:rsid w:val="005C3F5B"/>
    <w:rsid w:val="005C782F"/>
    <w:rsid w:val="005C797A"/>
    <w:rsid w:val="005D3FAB"/>
    <w:rsid w:val="005F03D6"/>
    <w:rsid w:val="006129F2"/>
    <w:rsid w:val="006147C3"/>
    <w:rsid w:val="006166C8"/>
    <w:rsid w:val="0063168A"/>
    <w:rsid w:val="0063239D"/>
    <w:rsid w:val="0064561F"/>
    <w:rsid w:val="00645922"/>
    <w:rsid w:val="006505D5"/>
    <w:rsid w:val="006658F3"/>
    <w:rsid w:val="006660FF"/>
    <w:rsid w:val="00690382"/>
    <w:rsid w:val="006B2D8B"/>
    <w:rsid w:val="006D1BEE"/>
    <w:rsid w:val="006D550F"/>
    <w:rsid w:val="006D6F71"/>
    <w:rsid w:val="006D7ED1"/>
    <w:rsid w:val="006E7323"/>
    <w:rsid w:val="006F1F94"/>
    <w:rsid w:val="006F585C"/>
    <w:rsid w:val="00701DC4"/>
    <w:rsid w:val="00710CF5"/>
    <w:rsid w:val="00720836"/>
    <w:rsid w:val="00742137"/>
    <w:rsid w:val="00753ED9"/>
    <w:rsid w:val="0075451A"/>
    <w:rsid w:val="007579CC"/>
    <w:rsid w:val="00774B31"/>
    <w:rsid w:val="007759BA"/>
    <w:rsid w:val="00776313"/>
    <w:rsid w:val="0078066F"/>
    <w:rsid w:val="00783E2E"/>
    <w:rsid w:val="007861FA"/>
    <w:rsid w:val="007A7213"/>
    <w:rsid w:val="007B1DB4"/>
    <w:rsid w:val="007B41F9"/>
    <w:rsid w:val="007C1DF6"/>
    <w:rsid w:val="007E4427"/>
    <w:rsid w:val="007F4965"/>
    <w:rsid w:val="007F4F3D"/>
    <w:rsid w:val="00802050"/>
    <w:rsid w:val="00805562"/>
    <w:rsid w:val="008147E1"/>
    <w:rsid w:val="00815BD4"/>
    <w:rsid w:val="00824376"/>
    <w:rsid w:val="00826DEE"/>
    <w:rsid w:val="00836652"/>
    <w:rsid w:val="0084095D"/>
    <w:rsid w:val="00840AEF"/>
    <w:rsid w:val="008421D2"/>
    <w:rsid w:val="00845E53"/>
    <w:rsid w:val="0085511B"/>
    <w:rsid w:val="00860E27"/>
    <w:rsid w:val="008622D2"/>
    <w:rsid w:val="00863DBF"/>
    <w:rsid w:val="008644A2"/>
    <w:rsid w:val="00866B89"/>
    <w:rsid w:val="0087252D"/>
    <w:rsid w:val="00874C57"/>
    <w:rsid w:val="0088050E"/>
    <w:rsid w:val="0088712F"/>
    <w:rsid w:val="008927E2"/>
    <w:rsid w:val="0089337A"/>
    <w:rsid w:val="008A1A7B"/>
    <w:rsid w:val="008A3273"/>
    <w:rsid w:val="008A5E4B"/>
    <w:rsid w:val="008B0720"/>
    <w:rsid w:val="008C0715"/>
    <w:rsid w:val="008C3736"/>
    <w:rsid w:val="008D0A7F"/>
    <w:rsid w:val="008D49BC"/>
    <w:rsid w:val="008D55D8"/>
    <w:rsid w:val="008D6017"/>
    <w:rsid w:val="008D624B"/>
    <w:rsid w:val="008D68B2"/>
    <w:rsid w:val="008F1F48"/>
    <w:rsid w:val="008F5347"/>
    <w:rsid w:val="009012A1"/>
    <w:rsid w:val="009043C1"/>
    <w:rsid w:val="00910013"/>
    <w:rsid w:val="00915591"/>
    <w:rsid w:val="00915969"/>
    <w:rsid w:val="0091658D"/>
    <w:rsid w:val="009242D5"/>
    <w:rsid w:val="00942E26"/>
    <w:rsid w:val="00943059"/>
    <w:rsid w:val="00943A12"/>
    <w:rsid w:val="00946C0A"/>
    <w:rsid w:val="00956BCF"/>
    <w:rsid w:val="009677B7"/>
    <w:rsid w:val="00967A07"/>
    <w:rsid w:val="0097438A"/>
    <w:rsid w:val="00974951"/>
    <w:rsid w:val="00974E22"/>
    <w:rsid w:val="00975257"/>
    <w:rsid w:val="009875BD"/>
    <w:rsid w:val="009941F0"/>
    <w:rsid w:val="009A3E5B"/>
    <w:rsid w:val="009A4545"/>
    <w:rsid w:val="009B040B"/>
    <w:rsid w:val="009B362A"/>
    <w:rsid w:val="009B5DC2"/>
    <w:rsid w:val="009D113F"/>
    <w:rsid w:val="009D36BE"/>
    <w:rsid w:val="009D3D4D"/>
    <w:rsid w:val="009E02F2"/>
    <w:rsid w:val="00A07270"/>
    <w:rsid w:val="00A15A2C"/>
    <w:rsid w:val="00A235AC"/>
    <w:rsid w:val="00A33685"/>
    <w:rsid w:val="00A402D6"/>
    <w:rsid w:val="00A46EDA"/>
    <w:rsid w:val="00A55FC1"/>
    <w:rsid w:val="00A57155"/>
    <w:rsid w:val="00A57BAB"/>
    <w:rsid w:val="00A6356F"/>
    <w:rsid w:val="00A67869"/>
    <w:rsid w:val="00A779F4"/>
    <w:rsid w:val="00A82B8C"/>
    <w:rsid w:val="00AA0301"/>
    <w:rsid w:val="00AA59A9"/>
    <w:rsid w:val="00AB0F7C"/>
    <w:rsid w:val="00AB41D7"/>
    <w:rsid w:val="00AC032E"/>
    <w:rsid w:val="00AC0B43"/>
    <w:rsid w:val="00AC2C0B"/>
    <w:rsid w:val="00AD6D52"/>
    <w:rsid w:val="00AD7DAB"/>
    <w:rsid w:val="00AE1813"/>
    <w:rsid w:val="00AE5ED2"/>
    <w:rsid w:val="00AF3429"/>
    <w:rsid w:val="00B03BF8"/>
    <w:rsid w:val="00B13D5E"/>
    <w:rsid w:val="00B158D5"/>
    <w:rsid w:val="00B22059"/>
    <w:rsid w:val="00B241BC"/>
    <w:rsid w:val="00B4369B"/>
    <w:rsid w:val="00B43F10"/>
    <w:rsid w:val="00B5536D"/>
    <w:rsid w:val="00B61D1C"/>
    <w:rsid w:val="00B624A1"/>
    <w:rsid w:val="00B663E6"/>
    <w:rsid w:val="00B72729"/>
    <w:rsid w:val="00B73B5B"/>
    <w:rsid w:val="00B741DC"/>
    <w:rsid w:val="00B7443D"/>
    <w:rsid w:val="00B74520"/>
    <w:rsid w:val="00B75953"/>
    <w:rsid w:val="00B8043A"/>
    <w:rsid w:val="00B831BB"/>
    <w:rsid w:val="00B83C56"/>
    <w:rsid w:val="00B85323"/>
    <w:rsid w:val="00B93525"/>
    <w:rsid w:val="00B94E5C"/>
    <w:rsid w:val="00B97699"/>
    <w:rsid w:val="00BA3F98"/>
    <w:rsid w:val="00BB4921"/>
    <w:rsid w:val="00BB5A64"/>
    <w:rsid w:val="00BD1848"/>
    <w:rsid w:val="00BE531A"/>
    <w:rsid w:val="00BF1854"/>
    <w:rsid w:val="00C168E5"/>
    <w:rsid w:val="00C20604"/>
    <w:rsid w:val="00C37B3A"/>
    <w:rsid w:val="00C506EE"/>
    <w:rsid w:val="00C55745"/>
    <w:rsid w:val="00C57C17"/>
    <w:rsid w:val="00C63003"/>
    <w:rsid w:val="00C7563F"/>
    <w:rsid w:val="00C8037E"/>
    <w:rsid w:val="00C917DA"/>
    <w:rsid w:val="00C9660A"/>
    <w:rsid w:val="00C975CB"/>
    <w:rsid w:val="00CA2CC4"/>
    <w:rsid w:val="00CA6F1A"/>
    <w:rsid w:val="00CB35C7"/>
    <w:rsid w:val="00CB7E42"/>
    <w:rsid w:val="00CC0011"/>
    <w:rsid w:val="00CC4F4E"/>
    <w:rsid w:val="00CE360F"/>
    <w:rsid w:val="00CF15CF"/>
    <w:rsid w:val="00CF7C48"/>
    <w:rsid w:val="00D3666A"/>
    <w:rsid w:val="00D620A2"/>
    <w:rsid w:val="00D708C3"/>
    <w:rsid w:val="00D7256E"/>
    <w:rsid w:val="00D74979"/>
    <w:rsid w:val="00D91B76"/>
    <w:rsid w:val="00D960DB"/>
    <w:rsid w:val="00DA6C37"/>
    <w:rsid w:val="00DB0272"/>
    <w:rsid w:val="00DC16EF"/>
    <w:rsid w:val="00DC307E"/>
    <w:rsid w:val="00DD2F3B"/>
    <w:rsid w:val="00DD4A27"/>
    <w:rsid w:val="00DF25D2"/>
    <w:rsid w:val="00DF3C6D"/>
    <w:rsid w:val="00DF6757"/>
    <w:rsid w:val="00DF7A92"/>
    <w:rsid w:val="00E00396"/>
    <w:rsid w:val="00E03ECE"/>
    <w:rsid w:val="00E108C6"/>
    <w:rsid w:val="00E22176"/>
    <w:rsid w:val="00E342EA"/>
    <w:rsid w:val="00E35546"/>
    <w:rsid w:val="00E4517F"/>
    <w:rsid w:val="00E50F70"/>
    <w:rsid w:val="00E622CF"/>
    <w:rsid w:val="00E63850"/>
    <w:rsid w:val="00E64AFF"/>
    <w:rsid w:val="00E65395"/>
    <w:rsid w:val="00E679BC"/>
    <w:rsid w:val="00E71852"/>
    <w:rsid w:val="00E87FEB"/>
    <w:rsid w:val="00E9462C"/>
    <w:rsid w:val="00EA0ED4"/>
    <w:rsid w:val="00EA1E24"/>
    <w:rsid w:val="00EC0F81"/>
    <w:rsid w:val="00EC720E"/>
    <w:rsid w:val="00EC79F3"/>
    <w:rsid w:val="00ED0519"/>
    <w:rsid w:val="00EE0E97"/>
    <w:rsid w:val="00EE4F8D"/>
    <w:rsid w:val="00EF26E9"/>
    <w:rsid w:val="00F25D0B"/>
    <w:rsid w:val="00F30E76"/>
    <w:rsid w:val="00F35D69"/>
    <w:rsid w:val="00F41F65"/>
    <w:rsid w:val="00F464D9"/>
    <w:rsid w:val="00F513A4"/>
    <w:rsid w:val="00F62E13"/>
    <w:rsid w:val="00F82BDC"/>
    <w:rsid w:val="00F86930"/>
    <w:rsid w:val="00F90B27"/>
    <w:rsid w:val="00F97C98"/>
    <w:rsid w:val="00FA2EDC"/>
    <w:rsid w:val="00FA34D7"/>
    <w:rsid w:val="00FB422E"/>
    <w:rsid w:val="00FB5F9A"/>
    <w:rsid w:val="00FB66EA"/>
    <w:rsid w:val="00FC49FB"/>
    <w:rsid w:val="00FC69B2"/>
    <w:rsid w:val="00FE0CF6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E10"/>
  <w15:chartTrackingRefBased/>
  <w15:docId w15:val="{1373DC08-B50F-4A38-952B-C05FC73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FB"/>
    <w:rPr>
      <w:rFonts w:ascii="Arial" w:eastAsia="Times New Roman" w:hAnsi="Arial" w:cs="Arial"/>
      <w:color w:val="000000"/>
      <w:sz w:val="3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49FB"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FC49FB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FC49FB"/>
    <w:pPr>
      <w:keepNext/>
      <w:spacing w:line="360" w:lineRule="auto"/>
      <w:ind w:left="567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49FB"/>
    <w:pPr>
      <w:keepNext/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link w:val="Ttulo5Char"/>
    <w:qFormat/>
    <w:rsid w:val="00FC49FB"/>
    <w:pPr>
      <w:keepNext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FC49FB"/>
    <w:pPr>
      <w:keepNext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link w:val="Ttulo8Char"/>
    <w:qFormat/>
    <w:rsid w:val="00FC49FB"/>
    <w:pPr>
      <w:keepNext/>
      <w:jc w:val="center"/>
      <w:outlineLvl w:val="7"/>
    </w:pPr>
    <w:rPr>
      <w:b/>
      <w:bCs/>
      <w:sz w:val="22"/>
      <w:lang w:val="es-ES_tradnl"/>
    </w:rPr>
  </w:style>
  <w:style w:type="paragraph" w:styleId="Ttulo9">
    <w:name w:val="heading 9"/>
    <w:basedOn w:val="Normal"/>
    <w:next w:val="Normal"/>
    <w:link w:val="Ttulo9Char"/>
    <w:qFormat/>
    <w:rsid w:val="00FC49FB"/>
    <w:pPr>
      <w:keepNext/>
      <w:spacing w:line="360" w:lineRule="auto"/>
      <w:jc w:val="both"/>
      <w:outlineLvl w:val="8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49FB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C49FB"/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C49FB"/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C49FB"/>
    <w:rPr>
      <w:rFonts w:ascii="Arial" w:eastAsia="Times New Roman" w:hAnsi="Arial" w:cs="Arial"/>
      <w:b/>
      <w:color w:val="000000"/>
      <w:sz w:val="1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C49FB"/>
    <w:rPr>
      <w:rFonts w:ascii="Arial" w:eastAsia="Times New Roman" w:hAnsi="Arial" w:cs="Arial"/>
      <w:b/>
      <w:color w:val="000000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FC49FB"/>
    <w:rPr>
      <w:rFonts w:ascii="Arial" w:eastAsia="Times New Roman" w:hAnsi="Arial" w:cs="Arial"/>
      <w:b/>
      <w:color w:val="000000"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C49FB"/>
    <w:rPr>
      <w:rFonts w:ascii="Arial" w:eastAsia="Times New Roman" w:hAnsi="Arial" w:cs="Arial"/>
      <w:b/>
      <w:bCs/>
      <w:color w:val="000000"/>
      <w:szCs w:val="24"/>
      <w:lang w:val="es-ES_tradnl" w:eastAsia="pt-BR"/>
    </w:rPr>
  </w:style>
  <w:style w:type="character" w:customStyle="1" w:styleId="Ttulo9Char">
    <w:name w:val="Título 9 Char"/>
    <w:basedOn w:val="Fontepargpadro"/>
    <w:link w:val="Ttulo9"/>
    <w:rsid w:val="00FC49FB"/>
    <w:rPr>
      <w:rFonts w:ascii="Arial" w:eastAsia="Times New Roman" w:hAnsi="Arial" w:cs="Arial"/>
      <w:b/>
      <w:bCs/>
      <w:color w:val="00000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FC49FB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CorpodetextoChar">
    <w:name w:val="Corpo de texto Char"/>
    <w:basedOn w:val="Fontepargpadro"/>
    <w:link w:val="Corpodetexto"/>
    <w:rsid w:val="00FC49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C49FB"/>
    <w:pPr>
      <w:spacing w:line="360" w:lineRule="auto"/>
      <w:jc w:val="both"/>
    </w:pPr>
    <w:rPr>
      <w:rFonts w:cs="Times New Roman"/>
      <w:color w:val="auto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C49F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C49FB"/>
    <w:pPr>
      <w:spacing w:line="360" w:lineRule="auto"/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49F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C49FB"/>
    <w:pPr>
      <w:ind w:left="567" w:firstLine="720"/>
      <w:jc w:val="both"/>
    </w:pPr>
    <w:rPr>
      <w:rFonts w:ascii="Times New Roman" w:hAnsi="Times New Roman" w:cs="Times New Roman"/>
      <w:bCs/>
      <w:color w:val="auto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C49FB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C49FB"/>
    <w:pPr>
      <w:ind w:left="567" w:firstLine="851"/>
      <w:jc w:val="both"/>
    </w:pPr>
    <w:rPr>
      <w:rFonts w:ascii="Times New Roman" w:hAnsi="Times New Roman" w:cs="Times New Roman"/>
      <w:bCs/>
      <w:color w:val="auto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C49FB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C49FB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FC49F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49FB"/>
    <w:pPr>
      <w:tabs>
        <w:tab w:val="center" w:pos="4419"/>
        <w:tab w:val="right" w:pos="8838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rsid w:val="00FC49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C49FB"/>
  </w:style>
  <w:style w:type="paragraph" w:styleId="Ttulo">
    <w:name w:val="Title"/>
    <w:basedOn w:val="Normal"/>
    <w:link w:val="TtuloChar"/>
    <w:qFormat/>
    <w:rsid w:val="00FC49FB"/>
    <w:pPr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TtuloChar">
    <w:name w:val="Título Char"/>
    <w:basedOn w:val="Fontepargpadro"/>
    <w:link w:val="Ttulo"/>
    <w:rsid w:val="00FC49F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FC49FB"/>
    <w:pPr>
      <w:overflowPunct w:val="0"/>
      <w:autoSpaceDE w:val="0"/>
      <w:autoSpaceDN w:val="0"/>
      <w:adjustRightInd w:val="0"/>
      <w:spacing w:line="360" w:lineRule="auto"/>
      <w:ind w:firstLine="1418"/>
      <w:jc w:val="both"/>
      <w:textAlignment w:val="baseline"/>
    </w:pPr>
    <w:rPr>
      <w:rFonts w:cs="Times New Roman"/>
      <w:color w:val="auto"/>
      <w:sz w:val="24"/>
      <w:szCs w:val="20"/>
    </w:rPr>
  </w:style>
  <w:style w:type="character" w:styleId="Hyperlink">
    <w:name w:val="Hyperlink"/>
    <w:uiPriority w:val="99"/>
    <w:unhideWhenUsed/>
    <w:rsid w:val="00FC49F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FC49F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C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C49FB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 w:cs="Times New Roman"/>
      <w:sz w:val="24"/>
      <w:szCs w:val="20"/>
    </w:rPr>
  </w:style>
  <w:style w:type="character" w:styleId="nfase">
    <w:name w:val="Emphasis"/>
    <w:uiPriority w:val="20"/>
    <w:qFormat/>
    <w:rsid w:val="00FC49FB"/>
    <w:rPr>
      <w:i/>
      <w:iCs/>
    </w:rPr>
  </w:style>
  <w:style w:type="character" w:styleId="Forte">
    <w:name w:val="Strong"/>
    <w:uiPriority w:val="22"/>
    <w:qFormat/>
    <w:rsid w:val="00FC49FB"/>
    <w:rPr>
      <w:b/>
      <w:bCs/>
    </w:rPr>
  </w:style>
  <w:style w:type="character" w:customStyle="1" w:styleId="CharacterStyle1">
    <w:name w:val="Character Style 1"/>
    <w:uiPriority w:val="99"/>
    <w:rsid w:val="00FC49FB"/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92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E66"/>
    <w:rPr>
      <w:rFonts w:ascii="Arial" w:eastAsia="Times New Roman" w:hAnsi="Arial" w:cs="Arial"/>
      <w:color w:val="000000"/>
      <w:sz w:val="34"/>
      <w:szCs w:val="24"/>
      <w:lang w:eastAsia="pt-BR"/>
    </w:rPr>
  </w:style>
  <w:style w:type="character" w:customStyle="1" w:styleId="author">
    <w:name w:val="author"/>
    <w:basedOn w:val="Fontepargpadro"/>
    <w:rsid w:val="0026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sarpires@al.ma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21E3-EF0D-4953-8980-C1358488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Eleuza Tenório</dc:creator>
  <cp:keywords/>
  <dc:description/>
  <cp:lastModifiedBy>Dep. César Pires</cp:lastModifiedBy>
  <cp:revision>2</cp:revision>
  <cp:lastPrinted>2022-07-21T13:13:00Z</cp:lastPrinted>
  <dcterms:created xsi:type="dcterms:W3CDTF">2022-07-21T13:40:00Z</dcterms:created>
  <dcterms:modified xsi:type="dcterms:W3CDTF">2022-07-21T13:40:00Z</dcterms:modified>
</cp:coreProperties>
</file>