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E4A56">
        <w:rPr>
          <w:rFonts w:ascii="Times New Roman" w:hAnsi="Times New Roman"/>
          <w:szCs w:val="24"/>
        </w:rPr>
        <w:t>2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0440F1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DISPÕE SOBRE PRAZO PARA AS ESCOLAS PÚBLICAS DA REDE ESTADUAL DE ENSINO DISPONIBILIZAREM COMPOSTEIRAS ORGÂNICAS PARA REAPORVEITAMENTO DE SOBRAS DA PRODUÇÃO DA MERENDA ESCOLAR. </w:t>
      </w:r>
    </w:p>
    <w:p w:rsidR="003B49D5" w:rsidRDefault="00202205" w:rsidP="003B49D5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="00777891" w:rsidRPr="00777891">
        <w:rPr>
          <w:rFonts w:ascii="Times New Roman" w:hAnsi="Times New Roman"/>
        </w:rPr>
        <w:t>No prazo de 24 meses após a publicação desta lei, todas as unidades escolares da rede pública estadual deverão possuir ao menos uma composteira em suas dependências, utilizando resíduos orgânicos de sobras da produção de merenda escolar.</w:t>
      </w:r>
    </w:p>
    <w:p w:rsidR="003B49D5" w:rsidRPr="003B49D5" w:rsidRDefault="003B49D5" w:rsidP="003B49D5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Parágrafo único: </w:t>
      </w:r>
      <w:r w:rsidR="00777891" w:rsidRPr="00777891">
        <w:rPr>
          <w:rFonts w:ascii="Times New Roman" w:hAnsi="Times New Roman"/>
          <w:szCs w:val="24"/>
        </w:rPr>
        <w:t>Por rede pública estadual entende-se o conjunto de unidades escolares pertencentes à administração pública estadual e que pratiquem a educação básica.</w:t>
      </w:r>
    </w:p>
    <w:p w:rsidR="00202205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CE0B0F" w:rsidRPr="00CE0B0F">
        <w:rPr>
          <w:rFonts w:ascii="Times New Roman" w:hAnsi="Times New Roman"/>
          <w:szCs w:val="24"/>
        </w:rPr>
        <w:t>Os recursos para viabilizar o projeto nas escolas podem ser oriundos de transferências ordinárias do Governo do Estado, de Secretarias de Estado e demais órgãos da administração pública que possuam estabelecimentos de educação básica na sua estrutura, de medidas compensatórias ambientais, ou de outras fontes especificamente destinados para esse fim.</w:t>
      </w:r>
    </w:p>
    <w:p w:rsidR="00171CC1" w:rsidRDefault="00171CC1" w:rsidP="00171CC1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Parágrafo único: </w:t>
      </w:r>
      <w:r w:rsidRPr="00171CC1">
        <w:rPr>
          <w:rFonts w:ascii="Times New Roman" w:hAnsi="Times New Roman"/>
          <w:szCs w:val="24"/>
        </w:rPr>
        <w:t>As Secretarias de Estado e demais órgãos da administração pública que possuam estabelecimentos de educação básica na sua estrutura poderão firmar parcerias com instituições de ensino superior e cursos de formação de professores para implantação do projeto e qualificação dos docentes e funcionários das unidades escolares.</w:t>
      </w:r>
      <w:r>
        <w:rPr>
          <w:rFonts w:ascii="Times New Roman" w:hAnsi="Times New Roman"/>
          <w:szCs w:val="24"/>
        </w:rPr>
        <w:t xml:space="preserve"> </w:t>
      </w:r>
    </w:p>
    <w:p w:rsidR="00CE0B0F" w:rsidRDefault="00CE0B0F" w:rsidP="00CE0B0F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71CC1" w:rsidRPr="00171CC1">
        <w:rPr>
          <w:rFonts w:ascii="Times New Roman" w:hAnsi="Times New Roman"/>
          <w:szCs w:val="24"/>
        </w:rPr>
        <w:t xml:space="preserve">Prioritariamente, o composto orgânico gerado pela composteira será aplicado em hortas e em espaços escolares visando o aproveitamento na merenda ofertada, em atividades complementares voltadas à educação ambiental, mas também </w:t>
      </w:r>
      <w:r w:rsidR="00171CC1" w:rsidRPr="00171CC1">
        <w:rPr>
          <w:rFonts w:ascii="Times New Roman" w:hAnsi="Times New Roman"/>
          <w:szCs w:val="24"/>
        </w:rPr>
        <w:lastRenderedPageBreak/>
        <w:t>pode ser disponibilizado aos alunos para suas hortas residenciais e à comunidade do entorno.</w:t>
      </w:r>
    </w:p>
    <w:p w:rsidR="00CE0B0F" w:rsidRDefault="00CE0B0F" w:rsidP="00CE0B0F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71CC1" w:rsidRPr="00171CC1">
        <w:rPr>
          <w:rFonts w:ascii="Times New Roman" w:hAnsi="Times New Roman"/>
          <w:szCs w:val="24"/>
        </w:rPr>
        <w:t>A utilização e montagem das composteiras</w:t>
      </w:r>
      <w:r w:rsidR="002C1FF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171CC1" w:rsidRPr="00171CC1">
        <w:rPr>
          <w:rFonts w:ascii="Times New Roman" w:hAnsi="Times New Roman"/>
          <w:szCs w:val="24"/>
        </w:rPr>
        <w:t>deverá estar associada como forma de aprendizado teórico e prático voltadas às atividades complementares de educação ambiental para os alunos nas disciplinas que a unidade escolar definir</w:t>
      </w:r>
      <w:r w:rsidR="00171CC1">
        <w:rPr>
          <w:rFonts w:ascii="Times New Roman" w:hAnsi="Times New Roman"/>
          <w:szCs w:val="24"/>
        </w:rPr>
        <w:t xml:space="preserve">. </w:t>
      </w:r>
    </w:p>
    <w:p w:rsidR="00CE0B0F" w:rsidRPr="00CE0B0F" w:rsidRDefault="00CE0B0F" w:rsidP="00CE0B0F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Esta Lei entra em vigor na data de sua publicação</w:t>
      </w:r>
      <w:r>
        <w:rPr>
          <w:rFonts w:ascii="Times New Roman" w:hAnsi="Times New Roman"/>
          <w:szCs w:val="24"/>
        </w:rPr>
        <w:t xml:space="preserve">. </w:t>
      </w:r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8F542B" w:rsidRDefault="00171CC1" w:rsidP="00171CC1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71CC1">
        <w:rPr>
          <w:rFonts w:ascii="Times New Roman" w:eastAsia="Calibri" w:hAnsi="Times New Roman" w:cs="Times New Roman"/>
          <w:sz w:val="24"/>
          <w:szCs w:val="24"/>
        </w:rPr>
        <w:t xml:space="preserve">O gerenciamento das sobras alimentares da merenda escolar </w:t>
      </w:r>
      <w:r>
        <w:rPr>
          <w:rFonts w:ascii="Times New Roman" w:eastAsia="Calibri" w:hAnsi="Times New Roman" w:cs="Times New Roman"/>
          <w:sz w:val="24"/>
          <w:szCs w:val="24"/>
        </w:rPr>
        <w:t>depende</w:t>
      </w:r>
      <w:r w:rsidRPr="00171CC1">
        <w:rPr>
          <w:rFonts w:ascii="Times New Roman" w:eastAsia="Calibri" w:hAnsi="Times New Roman" w:cs="Times New Roman"/>
          <w:sz w:val="24"/>
          <w:szCs w:val="24"/>
        </w:rPr>
        <w:t xml:space="preserve"> da criação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CC1">
        <w:rPr>
          <w:rFonts w:ascii="Times New Roman" w:eastAsia="Calibri" w:hAnsi="Times New Roman" w:cs="Times New Roman"/>
          <w:sz w:val="24"/>
          <w:szCs w:val="24"/>
        </w:rPr>
        <w:t>mecanismos de mensuração para que seja possível gerar medidas mitigadoras e de gestão dessas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CC1">
        <w:rPr>
          <w:rFonts w:ascii="Times New Roman" w:eastAsia="Calibri" w:hAnsi="Times New Roman" w:cs="Times New Roman"/>
          <w:sz w:val="24"/>
          <w:szCs w:val="24"/>
        </w:rPr>
        <w:t>sobras.</w:t>
      </w:r>
      <w:r w:rsidR="008F542B" w:rsidRPr="008F54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ACC">
        <w:rPr>
          <w:rFonts w:ascii="Times New Roman" w:eastAsia="Calibri" w:hAnsi="Times New Roman" w:cs="Times New Roman"/>
          <w:sz w:val="24"/>
          <w:szCs w:val="24"/>
        </w:rPr>
        <w:t xml:space="preserve">Nesse sentido, as unidades escolares da rede estadual são geradoras de resíduos orgânicos através do fornecimento e preparo da merenda escolar. </w:t>
      </w:r>
    </w:p>
    <w:p w:rsidR="00290ACC" w:rsidRDefault="00290ACC" w:rsidP="00171CC1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0ACC">
        <w:rPr>
          <w:rFonts w:ascii="Times New Roman" w:eastAsia="Calibri" w:hAnsi="Times New Roman" w:cs="Times New Roman"/>
          <w:sz w:val="24"/>
          <w:szCs w:val="24"/>
        </w:rPr>
        <w:t xml:space="preserve">O projeto em tela ajudará a reduzir a quantidade de resíduos sólidos urbanos enviados para aterros, consumindo resíduos orgânicos no processo de compostagem e prolongando a vida útil dessas estruturas de saneamento. </w:t>
      </w:r>
      <w:r>
        <w:rPr>
          <w:rFonts w:ascii="Times New Roman" w:eastAsia="Calibri" w:hAnsi="Times New Roman" w:cs="Times New Roman"/>
          <w:sz w:val="24"/>
          <w:szCs w:val="24"/>
        </w:rPr>
        <w:t>Além disso, o</w:t>
      </w:r>
      <w:r w:rsidRPr="00290ACC">
        <w:rPr>
          <w:rFonts w:ascii="Times New Roman" w:eastAsia="Calibri" w:hAnsi="Times New Roman" w:cs="Times New Roman"/>
          <w:sz w:val="24"/>
          <w:szCs w:val="24"/>
        </w:rPr>
        <w:t>s adubos orgânicos produzidos a partir da conversão de resíduos sólidos por meio de máquinas de compostagem podem ser utilizados nas hortas escolares e adjacências para aproveitar ao máximo a matéria orgânica. Os materiais e ferramentas necessários estão prontamente disponíveis na web e podem ser facilmente fabricados no ambiente escolar, e podem ser adequadamente desviados para fundos do conselho escolar, que podem implementar a medida sem despesas adicionais.</w:t>
      </w:r>
    </w:p>
    <w:p w:rsidR="00290ACC" w:rsidRPr="008F542B" w:rsidRDefault="00290ACC" w:rsidP="00171CC1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0ACC">
        <w:rPr>
          <w:rFonts w:ascii="Times New Roman" w:eastAsia="Calibri" w:hAnsi="Times New Roman" w:cs="Times New Roman"/>
          <w:sz w:val="24"/>
          <w:szCs w:val="24"/>
        </w:rPr>
        <w:t xml:space="preserve">A proposta envolve o engajamento de alunos da educação básica em discussões </w:t>
      </w:r>
      <w:r>
        <w:rPr>
          <w:rFonts w:ascii="Times New Roman" w:eastAsia="Calibri" w:hAnsi="Times New Roman" w:cs="Times New Roman"/>
          <w:sz w:val="24"/>
          <w:szCs w:val="24"/>
        </w:rPr>
        <w:t>relevante</w:t>
      </w:r>
      <w:r w:rsidRPr="00290ACC">
        <w:rPr>
          <w:rFonts w:ascii="Times New Roman" w:eastAsia="Calibri" w:hAnsi="Times New Roman" w:cs="Times New Roman"/>
          <w:sz w:val="24"/>
          <w:szCs w:val="24"/>
        </w:rPr>
        <w:t xml:space="preserve">s contempladas nos Objetivos de Desenvolvimento Sustentável (ODS) das Nações Unidas, como consumo e produção responsável, cidades e comunidades sustentáveis, e visa contribuir para a gestão adequada dos resíduos sólidos urbanos, em termos de desenvolvimento sustentável, </w:t>
      </w:r>
      <w:r>
        <w:rPr>
          <w:rFonts w:ascii="Times New Roman" w:eastAsia="Calibri" w:hAnsi="Times New Roman" w:cs="Times New Roman"/>
          <w:sz w:val="24"/>
          <w:szCs w:val="24"/>
        </w:rPr>
        <w:t>esta</w:t>
      </w:r>
      <w:r w:rsidRPr="00290ACC">
        <w:rPr>
          <w:rFonts w:ascii="Times New Roman" w:eastAsia="Calibri" w:hAnsi="Times New Roman" w:cs="Times New Roman"/>
          <w:sz w:val="24"/>
          <w:szCs w:val="24"/>
        </w:rPr>
        <w:t xml:space="preserve"> prática comum é adotada em várias cidades ao redor do mundo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315A5" w:rsidRPr="005315A5" w:rsidRDefault="00F07487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E16F8E" w:rsidRPr="005315A5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440F1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35BFA"/>
    <w:rsid w:val="001651C8"/>
    <w:rsid w:val="00171CC1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0ACC"/>
    <w:rsid w:val="00292FA3"/>
    <w:rsid w:val="00294384"/>
    <w:rsid w:val="002A4252"/>
    <w:rsid w:val="002A5F08"/>
    <w:rsid w:val="002A60FD"/>
    <w:rsid w:val="002B6F88"/>
    <w:rsid w:val="002C1FFE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B49D5"/>
    <w:rsid w:val="003D05C1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B5E81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77891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A00F4A"/>
    <w:rsid w:val="00A00FC9"/>
    <w:rsid w:val="00A10AE1"/>
    <w:rsid w:val="00A2364E"/>
    <w:rsid w:val="00A24D52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D31C9"/>
    <w:rsid w:val="00AD4A99"/>
    <w:rsid w:val="00AF2039"/>
    <w:rsid w:val="00B03E6E"/>
    <w:rsid w:val="00B17C75"/>
    <w:rsid w:val="00B246C3"/>
    <w:rsid w:val="00B357F8"/>
    <w:rsid w:val="00B86FDD"/>
    <w:rsid w:val="00B91244"/>
    <w:rsid w:val="00BA01A0"/>
    <w:rsid w:val="00BA1B36"/>
    <w:rsid w:val="00BA5722"/>
    <w:rsid w:val="00BA7A96"/>
    <w:rsid w:val="00BB555C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E0B0F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2EC378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Normal2">
    <w:name w:val="Normal2"/>
    <w:basedOn w:val="Normal"/>
    <w:link w:val="NORMALChar"/>
    <w:qFormat/>
    <w:rsid w:val="003B49D5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RMALChar">
    <w:name w:val="NORMAL Char"/>
    <w:basedOn w:val="Fontepargpadro"/>
    <w:link w:val="Normal2"/>
    <w:rsid w:val="003B49D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0DF3-5BE1-4A99-A27C-0ACCB06E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Juliana Gomes de Paiva</cp:lastModifiedBy>
  <cp:revision>3</cp:revision>
  <cp:lastPrinted>2020-06-08T20:50:00Z</cp:lastPrinted>
  <dcterms:created xsi:type="dcterms:W3CDTF">2022-12-05T13:12:00Z</dcterms:created>
  <dcterms:modified xsi:type="dcterms:W3CDTF">2022-12-05T13:13:00Z</dcterms:modified>
</cp:coreProperties>
</file>