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246EE3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246EE3" w:rsidRDefault="003E38A6" w:rsidP="0052573A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ALTERA A LEI </w:t>
      </w:r>
      <w:bookmarkStart w:id="0" w:name="_GoBack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 w:rsid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  <w:r w:rsid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74</w:t>
      </w:r>
      <w:r w:rsidR="0052573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/20</w:t>
      </w:r>
      <w:r w:rsid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22 </w:t>
      </w:r>
      <w:bookmarkEnd w:id="0"/>
      <w:r w:rsidR="00227DB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QUE</w:t>
      </w:r>
      <w:r w:rsidR="0052573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2573A" w:rsidRPr="0052573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DISPÕE SOBRE OS CARTÓRIOS DIVULGAREM OS CASOS DE</w:t>
      </w:r>
      <w:r w:rsidR="0052573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2573A" w:rsidRPr="0052573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GRATUIDADE NOS SERVIÇOS NOTARIAIS GARANTIDOS POR LEI,</w:t>
      </w:r>
      <w:r w:rsidR="0052573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2573A" w:rsidRPr="0052573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NO ÂMBITO DO ESTADO DO MARANHÃO.</w:t>
      </w:r>
    </w:p>
    <w:p w:rsidR="00B03E6E" w:rsidRPr="003E38A6" w:rsidRDefault="00227DBC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4142FD">
        <w:rPr>
          <w:rFonts w:ascii="Times New Roman" w:hAnsi="Times New Roman"/>
        </w:rPr>
        <w:t>Fica</w:t>
      </w:r>
      <w:r w:rsidR="0052573A">
        <w:rPr>
          <w:rFonts w:ascii="Times New Roman" w:hAnsi="Times New Roman"/>
        </w:rPr>
        <w:t xml:space="preserve"> acrescido o inciso III ao artigo 2º da Lei 11.741/2022, </w:t>
      </w:r>
      <w:r>
        <w:rPr>
          <w:rFonts w:ascii="Times New Roman" w:hAnsi="Times New Roman"/>
        </w:rPr>
        <w:t xml:space="preserve">com a seguinte </w:t>
      </w:r>
      <w:r w:rsidR="00246EE3">
        <w:rPr>
          <w:rFonts w:ascii="Times New Roman" w:hAnsi="Times New Roman"/>
        </w:rPr>
        <w:t>redação</w:t>
      </w:r>
      <w:r w:rsidR="003E38A6">
        <w:rPr>
          <w:rFonts w:ascii="Times New Roman" w:hAnsi="Times New Roman"/>
        </w:rPr>
        <w:t>:</w:t>
      </w:r>
    </w:p>
    <w:p w:rsidR="00227DBC" w:rsidRDefault="00246EE3" w:rsidP="00246EE3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 w:rsidRPr="00246EE3">
        <w:rPr>
          <w:rFonts w:ascii="Times New Roman" w:hAnsi="Times New Roman"/>
          <w:i/>
          <w:iCs/>
          <w:szCs w:val="24"/>
        </w:rPr>
        <w:t xml:space="preserve">"Art. </w:t>
      </w:r>
      <w:r w:rsidR="0052573A">
        <w:rPr>
          <w:rFonts w:ascii="Times New Roman" w:hAnsi="Times New Roman"/>
          <w:i/>
          <w:iCs/>
          <w:szCs w:val="24"/>
        </w:rPr>
        <w:t>2º</w:t>
      </w:r>
      <w:r w:rsidR="00227DBC">
        <w:rPr>
          <w:rFonts w:ascii="Times New Roman" w:hAnsi="Times New Roman"/>
          <w:i/>
          <w:iCs/>
          <w:szCs w:val="24"/>
        </w:rPr>
        <w:t xml:space="preserve">. </w:t>
      </w:r>
      <w:r w:rsidR="0052573A">
        <w:rPr>
          <w:rFonts w:ascii="Times New Roman" w:hAnsi="Times New Roman"/>
          <w:i/>
          <w:iCs/>
          <w:szCs w:val="24"/>
        </w:rPr>
        <w:t>[...]</w:t>
      </w:r>
      <w:r w:rsidR="00227DBC">
        <w:rPr>
          <w:rFonts w:ascii="Times New Roman" w:hAnsi="Times New Roman"/>
          <w:i/>
          <w:iCs/>
          <w:szCs w:val="24"/>
        </w:rPr>
        <w:t xml:space="preserve">: </w:t>
      </w:r>
    </w:p>
    <w:p w:rsidR="00227DBC" w:rsidRPr="00246EE3" w:rsidRDefault="00227DBC" w:rsidP="00246EE3">
      <w:pPr>
        <w:pStyle w:val="Corpo"/>
        <w:tabs>
          <w:tab w:val="left" w:pos="2694"/>
        </w:tabs>
        <w:ind w:left="2835" w:firstLine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III – </w:t>
      </w:r>
      <w:r w:rsidR="0052573A">
        <w:rPr>
          <w:rFonts w:ascii="Times New Roman" w:hAnsi="Times New Roman"/>
          <w:i/>
          <w:iCs/>
          <w:szCs w:val="24"/>
        </w:rPr>
        <w:t xml:space="preserve">esclarecer verbalmente, </w:t>
      </w:r>
      <w:r w:rsidR="001D7976">
        <w:rPr>
          <w:rFonts w:ascii="Times New Roman" w:hAnsi="Times New Roman"/>
          <w:i/>
          <w:iCs/>
          <w:szCs w:val="24"/>
        </w:rPr>
        <w:t>aos interessados</w:t>
      </w:r>
      <w:r w:rsidR="0052573A">
        <w:rPr>
          <w:rFonts w:ascii="Times New Roman" w:hAnsi="Times New Roman"/>
          <w:i/>
          <w:iCs/>
          <w:szCs w:val="24"/>
        </w:rPr>
        <w:t xml:space="preserve">, a condição de gratuidade </w:t>
      </w:r>
      <w:r w:rsidR="001D7976">
        <w:rPr>
          <w:rFonts w:ascii="Times New Roman" w:hAnsi="Times New Roman"/>
          <w:i/>
          <w:iCs/>
          <w:szCs w:val="24"/>
        </w:rPr>
        <w:t>do serviço notarial, quando for o caso</w:t>
      </w:r>
      <w:r>
        <w:rPr>
          <w:rFonts w:ascii="Times New Roman" w:hAnsi="Times New Roman"/>
          <w:i/>
          <w:iCs/>
          <w:szCs w:val="24"/>
        </w:rPr>
        <w:t>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3E38A6">
        <w:rPr>
          <w:rFonts w:ascii="Times New Roman" w:hAnsi="Times New Roman"/>
          <w:szCs w:val="24"/>
        </w:rPr>
        <w:t xml:space="preserve"> revogando-se as disposições em contrário.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895EE4" w:rsidRDefault="00895EE4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t>JUSTIFICATIVA</w:t>
      </w:r>
    </w:p>
    <w:p w:rsidR="00895EE4" w:rsidRDefault="00895EE4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D7976" w:rsidRDefault="001D7976" w:rsidP="0080425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esclarecimento sobre a gratuidade dentro do estabelecimento de forma verbal é imprescindível para garantir direitos aos cidadãos, sobretudo, àqueles não alfabetizados. </w:t>
      </w:r>
    </w:p>
    <w:p w:rsidR="001D7976" w:rsidRDefault="001D7976" w:rsidP="0080425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Estado do Maranhão possui grande dimensão espacial e, ainda, é palco de realidades sociais inadmissíveis para o século como </w:t>
      </w:r>
      <w:r w:rsidR="00576D52">
        <w:rPr>
          <w:rFonts w:ascii="Times New Roman" w:eastAsia="Calibri" w:hAnsi="Times New Roman" w:cs="Times New Roman"/>
          <w:sz w:val="24"/>
          <w:szCs w:val="24"/>
        </w:rPr>
        <w:t xml:space="preserve">grau de </w:t>
      </w:r>
      <w:r>
        <w:rPr>
          <w:rFonts w:ascii="Times New Roman" w:eastAsia="Calibri" w:hAnsi="Times New Roman" w:cs="Times New Roman"/>
          <w:sz w:val="24"/>
          <w:szCs w:val="24"/>
        </w:rPr>
        <w:t>analfabetismo</w:t>
      </w:r>
      <w:r w:rsidR="00576D52">
        <w:rPr>
          <w:rFonts w:ascii="Times New Roman" w:eastAsia="Calibri" w:hAnsi="Times New Roman" w:cs="Times New Roman"/>
          <w:sz w:val="24"/>
          <w:szCs w:val="24"/>
        </w:rPr>
        <w:t xml:space="preserve"> elevado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A tratativa e esclarecimento pela fala ainda é o único meio de conhecimentos por vários dos cidadãos maranhenses. </w:t>
      </w:r>
    </w:p>
    <w:p w:rsidR="001D7976" w:rsidRDefault="001D7976" w:rsidP="0080425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Nesse ensejo, explicar a condição de gratuidade pela fala permitirá o exercício do direito de registro elevando a dignidade humana, bem como acesso aos sistemas públicos de atendimento. </w:t>
      </w:r>
    </w:p>
    <w:p w:rsidR="005315A5" w:rsidRPr="005315A5" w:rsidRDefault="001D7976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 vista da inexistência de tal previsão</w:t>
      </w:r>
      <w:r w:rsidR="00576D52">
        <w:rPr>
          <w:rFonts w:ascii="Times New Roman" w:eastAsia="Calibri" w:hAnsi="Times New Roman" w:cs="Times New Roman"/>
          <w:sz w:val="24"/>
          <w:szCs w:val="24"/>
        </w:rPr>
        <w:t xml:space="preserve"> justificamos o presente projeto de lei. E, d</w:t>
      </w:r>
      <w:r w:rsidR="00F07487">
        <w:rPr>
          <w:rFonts w:ascii="Times New Roman" w:eastAsia="Calibri" w:hAnsi="Times New Roman" w:cs="Times New Roman"/>
          <w:sz w:val="24"/>
          <w:szCs w:val="24"/>
        </w:rPr>
        <w:t>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3A" w:rsidRDefault="0052573A" w:rsidP="00E660E2">
      <w:pPr>
        <w:spacing w:after="0" w:line="240" w:lineRule="auto"/>
      </w:pPr>
      <w:r>
        <w:separator/>
      </w:r>
    </w:p>
  </w:endnote>
  <w:endnote w:type="continuationSeparator" w:id="0">
    <w:p w:rsidR="0052573A" w:rsidRDefault="0052573A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3A" w:rsidRDefault="0052573A" w:rsidP="00E660E2">
      <w:pPr>
        <w:spacing w:after="0" w:line="240" w:lineRule="auto"/>
      </w:pPr>
      <w:r>
        <w:separator/>
      </w:r>
    </w:p>
  </w:footnote>
  <w:footnote w:type="continuationSeparator" w:id="0">
    <w:p w:rsidR="0052573A" w:rsidRDefault="0052573A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73A" w:rsidRDefault="0052573A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573A" w:rsidRDefault="0052573A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52573A" w:rsidRPr="00A20743" w:rsidRDefault="0052573A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52573A" w:rsidRDefault="005257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315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D7976"/>
    <w:rsid w:val="001E1150"/>
    <w:rsid w:val="001F324A"/>
    <w:rsid w:val="001F3C66"/>
    <w:rsid w:val="001F46BC"/>
    <w:rsid w:val="00200CC3"/>
    <w:rsid w:val="00202205"/>
    <w:rsid w:val="00204D9F"/>
    <w:rsid w:val="00210079"/>
    <w:rsid w:val="0022581F"/>
    <w:rsid w:val="00227DBC"/>
    <w:rsid w:val="00230924"/>
    <w:rsid w:val="00246EE3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013F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38A6"/>
    <w:rsid w:val="003E71A2"/>
    <w:rsid w:val="0040345B"/>
    <w:rsid w:val="004142FD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C6697"/>
    <w:rsid w:val="004D54FA"/>
    <w:rsid w:val="004E4A99"/>
    <w:rsid w:val="0052133E"/>
    <w:rsid w:val="0052573A"/>
    <w:rsid w:val="005315A5"/>
    <w:rsid w:val="00532B54"/>
    <w:rsid w:val="005418A2"/>
    <w:rsid w:val="00542415"/>
    <w:rsid w:val="005446EB"/>
    <w:rsid w:val="00546213"/>
    <w:rsid w:val="0055470D"/>
    <w:rsid w:val="00560387"/>
    <w:rsid w:val="00572049"/>
    <w:rsid w:val="00576B56"/>
    <w:rsid w:val="00576D52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04254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0115"/>
    <w:rsid w:val="00895EE4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43D0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45E1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E229C6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9D25-5059-4C5E-AF45-E8D14065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2</cp:revision>
  <cp:lastPrinted>2022-03-07T17:56:00Z</cp:lastPrinted>
  <dcterms:created xsi:type="dcterms:W3CDTF">2022-11-17T14:15:00Z</dcterms:created>
  <dcterms:modified xsi:type="dcterms:W3CDTF">2022-11-17T14:15:00Z</dcterms:modified>
</cp:coreProperties>
</file>