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A79F" w14:textId="77777777" w:rsidR="008F2ADD" w:rsidRDefault="008F2ADD" w:rsidP="008F2ADD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ADE1BFD" w14:textId="2FFC8FDB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N°               /202</w:t>
      </w:r>
      <w:r w:rsidR="00290359">
        <w:rPr>
          <w:b/>
          <w:sz w:val="24"/>
          <w:szCs w:val="24"/>
        </w:rPr>
        <w:t>3</w:t>
      </w:r>
    </w:p>
    <w:p w14:paraId="05E4663F" w14:textId="77777777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</w:p>
    <w:p w14:paraId="26333C9F" w14:textId="77777777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</w:p>
    <w:p w14:paraId="16A95DC2" w14:textId="77777777" w:rsidR="008F2ADD" w:rsidRDefault="008F2ADD" w:rsidP="008F2ADD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7A7E9EAF" w14:textId="661680D3" w:rsidR="008F2ADD" w:rsidRDefault="008F2ADD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Senhor</w:t>
      </w:r>
      <w:r w:rsidR="00740D3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Presidente:</w:t>
      </w:r>
    </w:p>
    <w:p w14:paraId="669A9D27" w14:textId="77777777" w:rsidR="008F2ADD" w:rsidRDefault="008F2ADD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0FA987D" w14:textId="1A56639E" w:rsidR="00740D37" w:rsidRPr="00740D37" w:rsidRDefault="008F2ADD" w:rsidP="004B4F9A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Na forma do que dispõe o</w:t>
      </w:r>
      <w:r w:rsidR="00740D37">
        <w:rPr>
          <w:rFonts w:ascii="Times New Roman" w:hAnsi="Times New Roman"/>
          <w:sz w:val="24"/>
          <w:szCs w:val="24"/>
        </w:rPr>
        <w:t xml:space="preserve"> artigo 158, VII do</w:t>
      </w:r>
      <w:r>
        <w:rPr>
          <w:rFonts w:ascii="Times New Roman" w:hAnsi="Times New Roman"/>
          <w:sz w:val="24"/>
          <w:szCs w:val="24"/>
        </w:rPr>
        <w:t xml:space="preserve"> Regimento Interno desta Assembleia, requeiro a V. Exa.  que, após ouvid</w:t>
      </w:r>
      <w:r w:rsidR="0092002A">
        <w:rPr>
          <w:rFonts w:ascii="Times New Roman" w:hAnsi="Times New Roman"/>
          <w:sz w:val="24"/>
          <w:szCs w:val="24"/>
        </w:rPr>
        <w:t>a a Mesa</w:t>
      </w:r>
      <w:r>
        <w:rPr>
          <w:rFonts w:ascii="Times New Roman" w:hAnsi="Times New Roman"/>
          <w:sz w:val="24"/>
          <w:szCs w:val="24"/>
        </w:rPr>
        <w:t xml:space="preserve">, </w:t>
      </w:r>
      <w:r w:rsidR="00740D37">
        <w:rPr>
          <w:rFonts w:ascii="Times New Roman" w:hAnsi="Times New Roman"/>
          <w:sz w:val="24"/>
          <w:szCs w:val="24"/>
        </w:rPr>
        <w:t>s</w:t>
      </w:r>
      <w:r w:rsidR="00740D37" w:rsidRPr="00740D37">
        <w:rPr>
          <w:rFonts w:ascii="Times New Roman" w:hAnsi="Times New Roman"/>
          <w:sz w:val="24"/>
          <w:szCs w:val="24"/>
        </w:rPr>
        <w:t xml:space="preserve">eja encaminhado ofício </w:t>
      </w:r>
      <w:r w:rsidR="00136E6D">
        <w:rPr>
          <w:rFonts w:ascii="Times New Roman" w:hAnsi="Times New Roman"/>
          <w:sz w:val="24"/>
          <w:szCs w:val="24"/>
        </w:rPr>
        <w:t>ao Corregedor do Tribunal de Justiça do Estado do Maranhão, ao Juiz Corregedor, ao representante legal do FERJ e ao Ministério Público Estadual, sugerindo</w:t>
      </w:r>
      <w:r w:rsidR="00740D37" w:rsidRPr="00740D37">
        <w:rPr>
          <w:rFonts w:ascii="Times New Roman" w:hAnsi="Times New Roman"/>
          <w:sz w:val="24"/>
          <w:szCs w:val="24"/>
        </w:rPr>
        <w:t>:</w:t>
      </w:r>
    </w:p>
    <w:p w14:paraId="18B8BE1E" w14:textId="77777777" w:rsidR="00740D37" w:rsidRPr="00740D37" w:rsidRDefault="00740D37" w:rsidP="004B4F9A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6A6A23A" w14:textId="77777777" w:rsidR="00136E6D" w:rsidRDefault="00136E6D" w:rsidP="00136E6D">
      <w:pPr>
        <w:pStyle w:val="Cabealho"/>
        <w:numPr>
          <w:ilvl w:val="0"/>
          <w:numId w:val="2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136E6D">
        <w:rPr>
          <w:rFonts w:ascii="Times New Roman" w:hAnsi="Times New Roman"/>
          <w:sz w:val="24"/>
          <w:szCs w:val="24"/>
        </w:rPr>
        <w:t xml:space="preserve">Apurar suposta discrepância entre o valor cobrado na guia de exame e cálculo e aquele efetivamente declarado ao FERJ relativos aos procedimentos cartorários realizados pelo 1º Ofício extrajudicial de Caxias – MA; </w:t>
      </w:r>
    </w:p>
    <w:p w14:paraId="70830729" w14:textId="77777777" w:rsidR="00136E6D" w:rsidRDefault="00136E6D" w:rsidP="00136E6D">
      <w:pPr>
        <w:pStyle w:val="Cabealho"/>
        <w:numPr>
          <w:ilvl w:val="0"/>
          <w:numId w:val="2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136E6D">
        <w:rPr>
          <w:rFonts w:ascii="Times New Roman" w:hAnsi="Times New Roman"/>
          <w:sz w:val="24"/>
          <w:szCs w:val="24"/>
        </w:rPr>
        <w:t xml:space="preserve">Caso confirmada ser indevida a cobrança ao cliente, que seja realizada apuração para que haja restituição em dobro a todos que pagaram a mais pelo ato solicitado, com as respectivas cominações administrativas e criminais; ou que, na hipótese de estar acontecendo cobrança regular, porém, declaração indevida ao FERJ, que seja apurada a responsabilidade administrativa e criminal daí decorrente; </w:t>
      </w:r>
    </w:p>
    <w:p w14:paraId="3BC27C66" w14:textId="25473B4E" w:rsidR="00136E6D" w:rsidRPr="00136E6D" w:rsidRDefault="00136E6D" w:rsidP="00136E6D">
      <w:pPr>
        <w:pStyle w:val="Cabealho"/>
        <w:numPr>
          <w:ilvl w:val="0"/>
          <w:numId w:val="2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36E6D">
        <w:rPr>
          <w:rFonts w:ascii="Times New Roman" w:hAnsi="Times New Roman"/>
          <w:sz w:val="24"/>
          <w:szCs w:val="24"/>
        </w:rPr>
        <w:t>puração das supostas infrações administrativas e imposição da cominação cabível</w:t>
      </w:r>
      <w:r>
        <w:rPr>
          <w:rFonts w:ascii="Times New Roman" w:hAnsi="Times New Roman"/>
          <w:sz w:val="24"/>
          <w:szCs w:val="24"/>
        </w:rPr>
        <w:t>, sem prejuízo das sanções penais e cíveis decorrentes</w:t>
      </w:r>
      <w:r w:rsidRPr="00136E6D">
        <w:rPr>
          <w:rFonts w:ascii="Times New Roman" w:hAnsi="Times New Roman"/>
          <w:sz w:val="24"/>
          <w:szCs w:val="24"/>
        </w:rPr>
        <w:t>;</w:t>
      </w:r>
    </w:p>
    <w:p w14:paraId="63B0C1DF" w14:textId="77777777" w:rsidR="0000741B" w:rsidRDefault="0000741B" w:rsidP="0074603C">
      <w:pPr>
        <w:pStyle w:val="Cabealho"/>
        <w:tabs>
          <w:tab w:val="clear" w:pos="4419"/>
          <w:tab w:val="center" w:pos="-3420"/>
        </w:tabs>
        <w:spacing w:line="36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p w14:paraId="359BDB64" w14:textId="4E746E1A" w:rsidR="008F2ADD" w:rsidRDefault="008F2ADD" w:rsidP="0074603C">
      <w:pPr>
        <w:pStyle w:val="Cabealho"/>
        <w:tabs>
          <w:tab w:val="clear" w:pos="4419"/>
          <w:tab w:val="center" w:pos="-3420"/>
        </w:tabs>
        <w:spacing w:line="360" w:lineRule="auto"/>
        <w:ind w:right="-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Assembleia Legislativa do Estado do Maranhão, em </w:t>
      </w:r>
      <w:r w:rsidR="004B4F9A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12B73">
        <w:rPr>
          <w:rFonts w:ascii="Times New Roman" w:hAnsi="Times New Roman"/>
          <w:sz w:val="24"/>
          <w:szCs w:val="24"/>
        </w:rPr>
        <w:t>março</w:t>
      </w:r>
      <w:r w:rsidR="00746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202</w:t>
      </w:r>
      <w:r w:rsidR="00912B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1D102C22" w14:textId="303BE3FE" w:rsidR="00A32EBC" w:rsidRDefault="00A32EBC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4A64DB6" w14:textId="77777777" w:rsidR="004B4F9A" w:rsidRDefault="004B4F9A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1EDE83" w14:textId="00B1BE86" w:rsidR="008F2ADD" w:rsidRPr="00A32EBC" w:rsidRDefault="00A32EBC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A32EBC">
        <w:rPr>
          <w:rFonts w:ascii="Times New Roman" w:hAnsi="Times New Roman"/>
          <w:b/>
          <w:sz w:val="24"/>
          <w:szCs w:val="24"/>
        </w:rPr>
        <w:t>DR. YGLÉSIO</w:t>
      </w:r>
    </w:p>
    <w:p w14:paraId="3DE6D9D8" w14:textId="2BC589AF" w:rsidR="00A32EBC" w:rsidRDefault="00A32EBC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A32EBC">
        <w:rPr>
          <w:rFonts w:ascii="Times New Roman" w:hAnsi="Times New Roman"/>
          <w:b/>
          <w:sz w:val="24"/>
          <w:szCs w:val="24"/>
        </w:rPr>
        <w:t>DEPUTADO ESTADUAL</w:t>
      </w:r>
    </w:p>
    <w:p w14:paraId="543FD770" w14:textId="3038CDDD" w:rsidR="0000741B" w:rsidRDefault="0000741B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</w:p>
    <w:p w14:paraId="08FD330A" w14:textId="77777777" w:rsidR="0000741B" w:rsidRPr="00740D37" w:rsidRDefault="0000741B" w:rsidP="0000741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143FC15B" w14:textId="77777777" w:rsidR="0000741B" w:rsidRDefault="0000741B" w:rsidP="0000741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sectPr w:rsidR="0000741B" w:rsidSect="0000741B">
      <w:headerReference w:type="default" r:id="rId7"/>
      <w:pgSz w:w="11906" w:h="16838"/>
      <w:pgMar w:top="1417" w:right="19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FE35" w14:textId="77777777" w:rsidR="007F4462" w:rsidRDefault="00A32EBC">
      <w:pPr>
        <w:spacing w:after="0" w:line="240" w:lineRule="auto"/>
      </w:pPr>
      <w:r>
        <w:separator/>
      </w:r>
    </w:p>
  </w:endnote>
  <w:endnote w:type="continuationSeparator" w:id="0">
    <w:p w14:paraId="70023D18" w14:textId="77777777" w:rsidR="007F4462" w:rsidRDefault="00A3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8CE0" w14:textId="77777777" w:rsidR="007F4462" w:rsidRDefault="00A32EBC">
      <w:pPr>
        <w:spacing w:after="0" w:line="240" w:lineRule="auto"/>
      </w:pPr>
      <w:r>
        <w:separator/>
      </w:r>
    </w:p>
  </w:footnote>
  <w:footnote w:type="continuationSeparator" w:id="0">
    <w:p w14:paraId="3A2BBBD2" w14:textId="77777777" w:rsidR="007F4462" w:rsidRDefault="00A3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53BA" w14:textId="77777777" w:rsidR="009604B2" w:rsidRDefault="00A32EBC" w:rsidP="009604B2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noProof/>
      </w:rPr>
    </w:pPr>
    <w:r>
      <w:rPr>
        <w:noProof/>
      </w:rPr>
      <w:drawing>
        <wp:inline distT="0" distB="0" distL="0" distR="0" wp14:anchorId="5D0A5C27" wp14:editId="717E2CC4">
          <wp:extent cx="819150" cy="809625"/>
          <wp:effectExtent l="0" t="0" r="0" b="9525"/>
          <wp:docPr id="17" name="Imagem 17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5C12B" w14:textId="77777777" w:rsidR="009604B2" w:rsidRDefault="00A32EBC" w:rsidP="009604B2">
    <w:pPr>
      <w:pStyle w:val="Cabealho"/>
      <w:tabs>
        <w:tab w:val="clear" w:pos="4419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ESTADO DO MARANHÃO</w:t>
    </w:r>
  </w:p>
  <w:p w14:paraId="1D7043C0" w14:textId="77777777" w:rsidR="009604B2" w:rsidRDefault="00A32EBC" w:rsidP="009604B2">
    <w:pPr>
      <w:pStyle w:val="Corpodetexto"/>
      <w:ind w:right="-28"/>
      <w:jc w:val="center"/>
      <w:rPr>
        <w:sz w:val="24"/>
        <w:szCs w:val="24"/>
      </w:rPr>
    </w:pPr>
    <w:r>
      <w:rPr>
        <w:sz w:val="24"/>
        <w:szCs w:val="24"/>
      </w:rPr>
      <w:t>Assembleia Legislativa</w:t>
    </w:r>
  </w:p>
  <w:p w14:paraId="76E3DEE9" w14:textId="77777777" w:rsidR="009604B2" w:rsidRDefault="00A32EBC" w:rsidP="009604B2">
    <w:pPr>
      <w:pStyle w:val="Corpodetexto"/>
      <w:ind w:right="-28"/>
      <w:jc w:val="center"/>
      <w:rPr>
        <w:b/>
        <w:sz w:val="24"/>
        <w:szCs w:val="24"/>
      </w:rPr>
    </w:pPr>
    <w:r>
      <w:rPr>
        <w:b/>
        <w:sz w:val="24"/>
        <w:szCs w:val="24"/>
      </w:rPr>
      <w:t>GABINETE DO DEPUTADO ESTADUAL DR. YGLÉSIO</w:t>
    </w:r>
  </w:p>
  <w:p w14:paraId="1EEB7966" w14:textId="77777777" w:rsidR="009604B2" w:rsidRDefault="00920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A4B"/>
    <w:multiLevelType w:val="hybridMultilevel"/>
    <w:tmpl w:val="1038AF0A"/>
    <w:lvl w:ilvl="0" w:tplc="ABC640B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95DE4"/>
    <w:multiLevelType w:val="hybridMultilevel"/>
    <w:tmpl w:val="720E232A"/>
    <w:lvl w:ilvl="0" w:tplc="AB06A91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DD"/>
    <w:rsid w:val="0000741B"/>
    <w:rsid w:val="0001257C"/>
    <w:rsid w:val="00136E6D"/>
    <w:rsid w:val="00290359"/>
    <w:rsid w:val="004B4F9A"/>
    <w:rsid w:val="005E3B6C"/>
    <w:rsid w:val="00740D37"/>
    <w:rsid w:val="0074603C"/>
    <w:rsid w:val="00767BA7"/>
    <w:rsid w:val="00783CC4"/>
    <w:rsid w:val="007F4462"/>
    <w:rsid w:val="00890657"/>
    <w:rsid w:val="008F2ADD"/>
    <w:rsid w:val="00912B73"/>
    <w:rsid w:val="0092002A"/>
    <w:rsid w:val="00A32EBC"/>
    <w:rsid w:val="00A66CCA"/>
    <w:rsid w:val="00C5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F1E"/>
  <w15:chartTrackingRefBased/>
  <w15:docId w15:val="{78236569-8E0B-4527-B108-87C0D828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F2ADD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F2AD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F2ADD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F2A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 Martins Gomes</dc:creator>
  <cp:keywords/>
  <dc:description/>
  <cp:lastModifiedBy>Dayane Gomes da Silva Albuquerque</cp:lastModifiedBy>
  <cp:revision>3</cp:revision>
  <cp:lastPrinted>2020-12-10T19:03:00Z</cp:lastPrinted>
  <dcterms:created xsi:type="dcterms:W3CDTF">2023-03-27T12:25:00Z</dcterms:created>
  <dcterms:modified xsi:type="dcterms:W3CDTF">2023-03-27T12:33:00Z</dcterms:modified>
</cp:coreProperties>
</file>