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1E" w:rsidRDefault="00DB0A1E" w:rsidP="0022584A">
      <w:pPr>
        <w:spacing w:line="276" w:lineRule="auto"/>
        <w:jc w:val="center"/>
        <w:rPr>
          <w:sz w:val="24"/>
          <w:szCs w:val="24"/>
        </w:rPr>
      </w:pPr>
    </w:p>
    <w:p w:rsidR="0022584A" w:rsidRPr="009441D0" w:rsidRDefault="0022584A" w:rsidP="0022584A">
      <w:pPr>
        <w:spacing w:line="276" w:lineRule="auto"/>
        <w:jc w:val="center"/>
        <w:rPr>
          <w:sz w:val="24"/>
          <w:szCs w:val="24"/>
        </w:rPr>
      </w:pPr>
      <w:r w:rsidRPr="009441D0">
        <w:rPr>
          <w:sz w:val="24"/>
          <w:szCs w:val="24"/>
        </w:rPr>
        <w:t>Projeto de Lei</w:t>
      </w:r>
      <w:r w:rsidR="00831749">
        <w:rPr>
          <w:sz w:val="24"/>
          <w:szCs w:val="24"/>
        </w:rPr>
        <w:t xml:space="preserve"> </w:t>
      </w:r>
      <w:r w:rsidR="00831749">
        <w:rPr>
          <w:b/>
          <w:bCs/>
          <w:sz w:val="24"/>
          <w:szCs w:val="24"/>
        </w:rPr>
        <w:t xml:space="preserve">“Gabriel </w:t>
      </w:r>
      <w:proofErr w:type="spellStart"/>
      <w:r w:rsidR="00831749">
        <w:rPr>
          <w:b/>
          <w:bCs/>
          <w:sz w:val="24"/>
          <w:szCs w:val="24"/>
        </w:rPr>
        <w:t>Scalabrini</w:t>
      </w:r>
      <w:proofErr w:type="spellEnd"/>
      <w:r w:rsidR="00831749">
        <w:rPr>
          <w:b/>
          <w:bCs/>
          <w:sz w:val="24"/>
          <w:szCs w:val="24"/>
        </w:rPr>
        <w:t xml:space="preserve"> Junior” </w:t>
      </w:r>
      <w:r w:rsidRPr="009441D0">
        <w:rPr>
          <w:sz w:val="24"/>
          <w:szCs w:val="24"/>
        </w:rPr>
        <w:t>Nº ____/2023</w:t>
      </w:r>
    </w:p>
    <w:p w:rsidR="0022584A" w:rsidRPr="009441D0" w:rsidRDefault="0022584A" w:rsidP="0022584A">
      <w:pPr>
        <w:spacing w:line="276" w:lineRule="auto"/>
        <w:jc w:val="center"/>
        <w:rPr>
          <w:sz w:val="24"/>
          <w:szCs w:val="24"/>
        </w:rPr>
      </w:pPr>
    </w:p>
    <w:p w:rsidR="0022584A" w:rsidRPr="009441D0" w:rsidRDefault="0022584A" w:rsidP="0022584A">
      <w:pPr>
        <w:pStyle w:val="Recuodecorpodetexto"/>
        <w:ind w:left="424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 xml:space="preserve">Institui o </w:t>
      </w:r>
      <w:proofErr w:type="gramStart"/>
      <w:r w:rsidRPr="00851D8E">
        <w:rPr>
          <w:sz w:val="24"/>
          <w:szCs w:val="24"/>
        </w:rPr>
        <w:t>Setembro</w:t>
      </w:r>
      <w:proofErr w:type="gramEnd"/>
      <w:r w:rsidRPr="009441D0">
        <w:rPr>
          <w:sz w:val="24"/>
          <w:szCs w:val="24"/>
        </w:rPr>
        <w:t xml:space="preserve"> Verde, mês da Doação de Órgãos no Estado do Maranhão.</w:t>
      </w:r>
    </w:p>
    <w:p w:rsidR="00DB0A1E" w:rsidRDefault="00DB0A1E" w:rsidP="0022584A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B0A1E" w:rsidRDefault="00DB0A1E" w:rsidP="0022584A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B0A1E" w:rsidRDefault="00DB0A1E" w:rsidP="0022584A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B0A1E" w:rsidRDefault="00DB0A1E" w:rsidP="0022584A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DB0A1E" w:rsidRDefault="00DB0A1E" w:rsidP="0022584A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22584A" w:rsidRPr="009441D0" w:rsidRDefault="0022584A" w:rsidP="0022584A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 w:rsidRPr="009441D0">
        <w:rPr>
          <w:b/>
          <w:bCs/>
          <w:sz w:val="24"/>
          <w:szCs w:val="24"/>
        </w:rPr>
        <w:t>A ASSEMBLEIA LEGISLATIVA DO ESTADO D DECRETA:</w:t>
      </w:r>
    </w:p>
    <w:p w:rsidR="0022584A" w:rsidRPr="009441D0" w:rsidRDefault="0022584A" w:rsidP="0022584A">
      <w:pPr>
        <w:ind w:firstLine="720"/>
        <w:jc w:val="both"/>
        <w:rPr>
          <w:sz w:val="24"/>
          <w:szCs w:val="24"/>
        </w:rPr>
      </w:pPr>
    </w:p>
    <w:p w:rsidR="00E16FCA" w:rsidRDefault="00E16FCA" w:rsidP="0022584A">
      <w:pPr>
        <w:pStyle w:val="Cabealho"/>
        <w:tabs>
          <w:tab w:val="clear" w:pos="4419"/>
          <w:tab w:val="clear" w:pos="8838"/>
        </w:tabs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22584A" w:rsidRPr="009441D0" w:rsidRDefault="0022584A" w:rsidP="0022584A">
      <w:pPr>
        <w:pStyle w:val="Cabealho"/>
        <w:tabs>
          <w:tab w:val="clear" w:pos="4419"/>
          <w:tab w:val="clear" w:pos="8838"/>
        </w:tabs>
        <w:spacing w:line="360" w:lineRule="auto"/>
        <w:ind w:firstLine="720"/>
        <w:jc w:val="both"/>
        <w:rPr>
          <w:sz w:val="24"/>
          <w:szCs w:val="24"/>
        </w:rPr>
      </w:pPr>
      <w:r w:rsidRPr="009441D0">
        <w:rPr>
          <w:b/>
          <w:bCs/>
          <w:sz w:val="24"/>
          <w:szCs w:val="24"/>
        </w:rPr>
        <w:t>Artigo 1º -</w:t>
      </w:r>
      <w:r w:rsidRPr="009441D0">
        <w:rPr>
          <w:sz w:val="24"/>
          <w:szCs w:val="24"/>
        </w:rPr>
        <w:t xml:space="preserve"> Fica instituído no Estado do Maranhão o mês da Doação de Órgãos, denominado ‘</w:t>
      </w:r>
      <w:proofErr w:type="gramStart"/>
      <w:r w:rsidRPr="00851D8E">
        <w:rPr>
          <w:sz w:val="24"/>
          <w:szCs w:val="24"/>
        </w:rPr>
        <w:t>Setembro</w:t>
      </w:r>
      <w:proofErr w:type="gramEnd"/>
      <w:r w:rsidRPr="009441D0">
        <w:rPr>
          <w:sz w:val="24"/>
          <w:szCs w:val="24"/>
        </w:rPr>
        <w:t xml:space="preserve"> Verde’.</w:t>
      </w:r>
    </w:p>
    <w:p w:rsidR="0022584A" w:rsidRDefault="0022584A" w:rsidP="0022584A">
      <w:pPr>
        <w:pStyle w:val="Cabealho"/>
        <w:tabs>
          <w:tab w:val="clear" w:pos="4419"/>
          <w:tab w:val="clear" w:pos="8838"/>
        </w:tabs>
        <w:spacing w:line="360" w:lineRule="auto"/>
        <w:ind w:firstLine="720"/>
        <w:jc w:val="both"/>
        <w:rPr>
          <w:sz w:val="24"/>
          <w:szCs w:val="24"/>
        </w:rPr>
      </w:pPr>
      <w:r w:rsidRPr="009441D0">
        <w:rPr>
          <w:b/>
          <w:sz w:val="24"/>
          <w:szCs w:val="24"/>
        </w:rPr>
        <w:t>Artigo 2º</w:t>
      </w:r>
      <w:r w:rsidRPr="009441D0">
        <w:rPr>
          <w:sz w:val="24"/>
          <w:szCs w:val="24"/>
        </w:rPr>
        <w:t xml:space="preserve"> - Esta lei entra em vigor na data da sua publicação. </w:t>
      </w:r>
    </w:p>
    <w:p w:rsidR="0022584A" w:rsidRPr="009441D0" w:rsidRDefault="0022584A" w:rsidP="0022584A"/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DB0A1E">
      <w:pPr>
        <w:rPr>
          <w:b/>
          <w:bCs/>
          <w:sz w:val="24"/>
          <w:szCs w:val="24"/>
        </w:rPr>
      </w:pPr>
    </w:p>
    <w:p w:rsidR="00DB0A1E" w:rsidRPr="00DB0A1E" w:rsidRDefault="00DB0A1E" w:rsidP="00DB0A1E">
      <w:pPr>
        <w:rPr>
          <w:b/>
          <w:bCs/>
          <w:sz w:val="24"/>
          <w:szCs w:val="24"/>
        </w:rPr>
      </w:pPr>
      <w:r w:rsidRPr="00DB0A1E">
        <w:rPr>
          <w:b/>
          <w:bCs/>
          <w:sz w:val="24"/>
          <w:szCs w:val="24"/>
        </w:rPr>
        <w:t xml:space="preserve">Plenário “Deputado Nagib </w:t>
      </w:r>
      <w:proofErr w:type="spellStart"/>
      <w:r w:rsidRPr="00DB0A1E">
        <w:rPr>
          <w:b/>
          <w:bCs/>
          <w:sz w:val="24"/>
          <w:szCs w:val="24"/>
        </w:rPr>
        <w:t>Haickel</w:t>
      </w:r>
      <w:proofErr w:type="spellEnd"/>
      <w:r w:rsidRPr="00DB0A1E">
        <w:rPr>
          <w:b/>
          <w:bCs/>
          <w:sz w:val="24"/>
          <w:szCs w:val="24"/>
        </w:rPr>
        <w:t xml:space="preserve">” do Palácio “Manoel Bequimão”, em São Luís, </w:t>
      </w:r>
      <w:r w:rsidR="00E16FCA">
        <w:rPr>
          <w:b/>
          <w:bCs/>
          <w:sz w:val="24"/>
          <w:szCs w:val="24"/>
        </w:rPr>
        <w:t>18</w:t>
      </w:r>
      <w:r w:rsidRPr="00DB0A1E">
        <w:rPr>
          <w:b/>
          <w:bCs/>
          <w:sz w:val="24"/>
          <w:szCs w:val="24"/>
        </w:rPr>
        <w:t xml:space="preserve"> de abril de 20</w:t>
      </w:r>
      <w:r>
        <w:rPr>
          <w:b/>
          <w:bCs/>
          <w:sz w:val="24"/>
          <w:szCs w:val="24"/>
        </w:rPr>
        <w:t>23</w:t>
      </w:r>
      <w:r w:rsidRPr="00DB0A1E">
        <w:rPr>
          <w:b/>
          <w:bCs/>
          <w:sz w:val="24"/>
          <w:szCs w:val="24"/>
        </w:rPr>
        <w:t>.</w:t>
      </w:r>
    </w:p>
    <w:p w:rsidR="00DB0A1E" w:rsidRPr="00DB0A1E" w:rsidRDefault="00DB0A1E" w:rsidP="00DB0A1E">
      <w:pPr>
        <w:jc w:val="center"/>
        <w:rPr>
          <w:b/>
          <w:bCs/>
          <w:sz w:val="24"/>
          <w:szCs w:val="24"/>
        </w:rPr>
      </w:pPr>
    </w:p>
    <w:p w:rsidR="00DB0A1E" w:rsidRPr="00DB0A1E" w:rsidRDefault="00DB0A1E" w:rsidP="00DB0A1E">
      <w:pPr>
        <w:jc w:val="center"/>
        <w:rPr>
          <w:b/>
          <w:bCs/>
          <w:sz w:val="24"/>
          <w:szCs w:val="24"/>
        </w:rPr>
      </w:pPr>
    </w:p>
    <w:p w:rsidR="00DB0A1E" w:rsidRPr="00DB0A1E" w:rsidRDefault="00DB0A1E" w:rsidP="00DB0A1E">
      <w:pPr>
        <w:jc w:val="center"/>
        <w:rPr>
          <w:b/>
          <w:bCs/>
          <w:sz w:val="24"/>
          <w:szCs w:val="24"/>
        </w:rPr>
      </w:pPr>
      <w:r w:rsidRPr="00DB0A1E">
        <w:rPr>
          <w:b/>
          <w:bCs/>
          <w:sz w:val="24"/>
          <w:szCs w:val="24"/>
        </w:rPr>
        <w:t>GLALBERT CUTRIM</w:t>
      </w:r>
    </w:p>
    <w:p w:rsidR="00DB0A1E" w:rsidRPr="00DB0A1E" w:rsidRDefault="00DB0A1E" w:rsidP="00DB0A1E">
      <w:pPr>
        <w:jc w:val="center"/>
        <w:rPr>
          <w:b/>
          <w:bCs/>
          <w:sz w:val="24"/>
          <w:szCs w:val="24"/>
        </w:rPr>
      </w:pPr>
      <w:r w:rsidRPr="00DB0A1E">
        <w:rPr>
          <w:b/>
          <w:bCs/>
          <w:sz w:val="24"/>
          <w:szCs w:val="24"/>
        </w:rPr>
        <w:t>Dep. Estadual</w:t>
      </w: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DB0A1E" w:rsidRDefault="00DB0A1E" w:rsidP="0022584A">
      <w:pPr>
        <w:jc w:val="center"/>
        <w:rPr>
          <w:b/>
          <w:bCs/>
          <w:sz w:val="24"/>
          <w:szCs w:val="24"/>
        </w:rPr>
      </w:pPr>
    </w:p>
    <w:p w:rsidR="0022584A" w:rsidRDefault="0022584A" w:rsidP="0022584A">
      <w:pPr>
        <w:jc w:val="center"/>
        <w:rPr>
          <w:b/>
          <w:bCs/>
          <w:sz w:val="24"/>
          <w:szCs w:val="24"/>
        </w:rPr>
      </w:pPr>
      <w:r w:rsidRPr="009441D0">
        <w:rPr>
          <w:b/>
          <w:bCs/>
          <w:sz w:val="24"/>
          <w:szCs w:val="24"/>
        </w:rPr>
        <w:lastRenderedPageBreak/>
        <w:t>JUSTIFICATIVA</w:t>
      </w:r>
    </w:p>
    <w:p w:rsidR="00AE26C8" w:rsidRPr="009441D0" w:rsidRDefault="00AE26C8" w:rsidP="0022584A">
      <w:pPr>
        <w:jc w:val="center"/>
        <w:rPr>
          <w:b/>
          <w:bCs/>
          <w:sz w:val="24"/>
          <w:szCs w:val="24"/>
        </w:rPr>
      </w:pPr>
    </w:p>
    <w:p w:rsidR="0022584A" w:rsidRPr="009441D0" w:rsidRDefault="0022584A" w:rsidP="0022584A">
      <w:pPr>
        <w:ind w:firstLine="720"/>
        <w:jc w:val="both"/>
        <w:rPr>
          <w:b/>
          <w:bCs/>
          <w:sz w:val="24"/>
          <w:szCs w:val="24"/>
        </w:rPr>
      </w:pP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 xml:space="preserve">A doação de órgãos é um ato de amor, solidariedade e respeito pela vida. Do processo que envolve um transplante de órgãos o componente mais importante é o doador, que não salva apenas uma vida, mas também, permite o resgate da saúde física e psicológica de uma família envolvida com o paciente transplantado. 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 xml:space="preserve">No Brasil o sistema público de saúde financia mais de 95% dos transplantes realizados </w:t>
      </w:r>
      <w:proofErr w:type="gramStart"/>
      <w:r w:rsidRPr="009441D0">
        <w:rPr>
          <w:sz w:val="24"/>
          <w:szCs w:val="24"/>
        </w:rPr>
        <w:t>e também</w:t>
      </w:r>
      <w:proofErr w:type="gramEnd"/>
      <w:r w:rsidRPr="009441D0">
        <w:rPr>
          <w:sz w:val="24"/>
          <w:szCs w:val="24"/>
        </w:rPr>
        <w:t xml:space="preserve"> subsidia todos os medicamentos imunossupressores utilizados no pós-operatório para todos os pacientes.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>Hoje temos o maior programa público de transplantes do mundo, fato que deve ser comemorado e valorizado por toda a sociedade brasileira.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>Graças a atuação na melhoria da infraestrutura e, principalmente, do aumento de sensibilização das famílias, o número de doadores no Brasil tem crescido dia a dia e, com ele, o índice de pessoas transplantadas.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>O processo de doação de órgãos no Brasil está bem regulamentado e temos a legislação mais avançada do mundo sobre o tema. O passo principal é conscientizar o doador e fazê-lo deixar claro para a sua família as suas intenções.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 xml:space="preserve">Neste sentido é fundamental incentivar a doação e levar a informação correta à população sobre o verdadeiro intuito do Transplante de Órgão e Tecidos, pois, quanto mais se conscientizarem da importância de se tornar um doador, menor será a angustiante fila de espera por órgãos. 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>Verifica-se que muitos problemas de oferta estão associados a falhas nos processos de suspeição e diagnóstico da morte encefálica, da abordagem das famílias e, sobretudo de manutenção clínica do doador falecido.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>Embora pareçam obvias as medidas a serem tomadas para a manutenção adequada do doador, não se observa em grande parte das unidades de terapia intensiva brasileira, a devida valorização do problema, fato evidenciado pela ausência absoluta de sistematizações do atendimento ao potencial doador múltiplo de órgãos. Trata-se de algo que suplanta a esfera técnica, uma questão humanitária e de cidadania de todas as pessoas envolvidas.</w:t>
      </w:r>
    </w:p>
    <w:p w:rsidR="0022584A" w:rsidRPr="009441D0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lastRenderedPageBreak/>
        <w:t>Comemora-se em 27 de setembro o Dia Nacional de Doação de Órgãos por iniciativa da Associação Brasileira de Transplante de Órgãos. O verde é a cor internacional de órgãos.</w:t>
      </w:r>
    </w:p>
    <w:p w:rsidR="0022584A" w:rsidRDefault="0022584A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 w:rsidRPr="009441D0">
        <w:rPr>
          <w:sz w:val="24"/>
          <w:szCs w:val="24"/>
        </w:rPr>
        <w:t>Nada mais sensato do que promover neste mês uma séria campanha de conscientização ao tema envolvendo governo e sociedade civil em prol da vida.</w:t>
      </w:r>
    </w:p>
    <w:p w:rsidR="001B1326" w:rsidRDefault="00831749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nosso Estado, nada melhor que denominar esse </w:t>
      </w:r>
      <w:r w:rsidR="008712C4">
        <w:rPr>
          <w:sz w:val="24"/>
          <w:szCs w:val="24"/>
        </w:rPr>
        <w:t>P</w:t>
      </w:r>
      <w:r>
        <w:rPr>
          <w:sz w:val="24"/>
          <w:szCs w:val="24"/>
        </w:rPr>
        <w:t xml:space="preserve">rojeto de Lei de </w:t>
      </w:r>
      <w:r w:rsidRPr="008712C4">
        <w:rPr>
          <w:b/>
          <w:bCs/>
          <w:sz w:val="24"/>
          <w:szCs w:val="24"/>
          <w:u w:val="single"/>
        </w:rPr>
        <w:t xml:space="preserve">Gabriel </w:t>
      </w:r>
      <w:proofErr w:type="spellStart"/>
      <w:r w:rsidRPr="008712C4">
        <w:rPr>
          <w:b/>
          <w:bCs/>
          <w:sz w:val="24"/>
          <w:szCs w:val="24"/>
          <w:u w:val="single"/>
        </w:rPr>
        <w:t>Scalabrini</w:t>
      </w:r>
      <w:proofErr w:type="spellEnd"/>
      <w:r w:rsidRPr="008712C4">
        <w:rPr>
          <w:b/>
          <w:bCs/>
          <w:sz w:val="24"/>
          <w:szCs w:val="24"/>
          <w:u w:val="single"/>
        </w:rPr>
        <w:t xml:space="preserve"> Junior</w:t>
      </w:r>
      <w:r>
        <w:rPr>
          <w:sz w:val="24"/>
          <w:szCs w:val="24"/>
        </w:rPr>
        <w:t xml:space="preserve">, jovem que </w:t>
      </w:r>
      <w:r w:rsidR="008712C4">
        <w:rPr>
          <w:sz w:val="24"/>
          <w:szCs w:val="24"/>
        </w:rPr>
        <w:t>em 2012, aos 21 anos de idade, foi</w:t>
      </w:r>
      <w:r>
        <w:rPr>
          <w:sz w:val="24"/>
          <w:szCs w:val="24"/>
        </w:rPr>
        <w:t xml:space="preserve"> diagnosticado </w:t>
      </w:r>
      <w:r w:rsidR="008712C4">
        <w:rPr>
          <w:sz w:val="24"/>
          <w:szCs w:val="24"/>
        </w:rPr>
        <w:t>câncer Linfoma Hodgkin. Após 3 anos de muita luta e várias sessões de radioterapia e quimioterapia</w:t>
      </w:r>
      <w:r w:rsidR="001B1326">
        <w:rPr>
          <w:sz w:val="24"/>
          <w:szCs w:val="24"/>
        </w:rPr>
        <w:t xml:space="preserve"> e transplante de Medula</w:t>
      </w:r>
      <w:r w:rsidR="008712C4">
        <w:rPr>
          <w:sz w:val="24"/>
          <w:szCs w:val="24"/>
        </w:rPr>
        <w:t xml:space="preserve"> conseguiu a cura. </w:t>
      </w:r>
    </w:p>
    <w:p w:rsidR="003107F4" w:rsidRDefault="001B1326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melhora de se quadro clínico, casou-se com a jovem Larissa e pouco tempo depois tiveram uma linda filha. Entretanto com algumas complicações cardiológicas, sua capacidade respiratória diminuiu e após 8 anos </w:t>
      </w:r>
      <w:r w:rsidR="003107F4">
        <w:rPr>
          <w:sz w:val="24"/>
          <w:szCs w:val="24"/>
        </w:rPr>
        <w:t xml:space="preserve">da remissão do câncer, retornou para a fila do transplante pulmonar. </w:t>
      </w:r>
    </w:p>
    <w:p w:rsidR="003107F4" w:rsidRDefault="003107F4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>E nessa espera para conseguir um novo transplante, Gabriel, através de suas redes socias, desempenhou um papel de fundamental importância para a maior conscientização de toda a sociedade sobre a importância da doação de órgãos, visto que, a falta de conhecimento geral sobre o assunto é o principal empecilho para não conseguirmos alcançar um maior número de transplantes.</w:t>
      </w:r>
    </w:p>
    <w:p w:rsidR="00831749" w:rsidRPr="009441D0" w:rsidRDefault="003107F4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Scalabrini</w:t>
      </w:r>
      <w:proofErr w:type="spellEnd"/>
      <w:r>
        <w:rPr>
          <w:sz w:val="24"/>
          <w:szCs w:val="24"/>
        </w:rPr>
        <w:t xml:space="preserve"> Junior</w:t>
      </w:r>
      <w:r w:rsidR="00A521AF">
        <w:rPr>
          <w:sz w:val="24"/>
          <w:szCs w:val="24"/>
        </w:rPr>
        <w:t xml:space="preserve"> faleceu no dia 10 de abril do presente ano, mas deixou seu legado junto </w:t>
      </w:r>
      <w:r w:rsidR="00DB0A1E">
        <w:rPr>
          <w:sz w:val="24"/>
          <w:szCs w:val="24"/>
        </w:rPr>
        <w:t>a</w:t>
      </w:r>
      <w:r w:rsidR="00A521AF">
        <w:rPr>
          <w:sz w:val="24"/>
          <w:szCs w:val="24"/>
        </w:rPr>
        <w:t xml:space="preserve"> outras tantas famílias que</w:t>
      </w:r>
      <w:r w:rsidR="00DB0A1E">
        <w:rPr>
          <w:sz w:val="24"/>
          <w:szCs w:val="24"/>
        </w:rPr>
        <w:t xml:space="preserve"> também</w:t>
      </w:r>
      <w:r w:rsidR="00A521AF">
        <w:rPr>
          <w:sz w:val="24"/>
          <w:szCs w:val="24"/>
        </w:rPr>
        <w:t xml:space="preserve"> batalham pela luta e conscientização sobre a doação de órgãos, algo que devemos promover para que essas doações se tornem muito mais frequentes e que possam salvar mais vidas</w:t>
      </w:r>
      <w:r w:rsidR="00DB0A1E">
        <w:rPr>
          <w:sz w:val="24"/>
          <w:szCs w:val="24"/>
        </w:rPr>
        <w:t xml:space="preserve"> que estão na fila de espera.</w:t>
      </w:r>
    </w:p>
    <w:p w:rsidR="0022584A" w:rsidRPr="009441D0" w:rsidRDefault="00AE26C8" w:rsidP="00AE26C8">
      <w:pPr>
        <w:spacing w:after="240" w:line="276" w:lineRule="auto"/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bookmarkStart w:id="0" w:name="_GoBack"/>
      <w:bookmarkEnd w:id="0"/>
      <w:r w:rsidR="0022584A" w:rsidRPr="009441D0">
        <w:rPr>
          <w:sz w:val="24"/>
          <w:szCs w:val="24"/>
        </w:rPr>
        <w:t xml:space="preserve"> neste sentido que peço a aprovação da presente propositura aos nobres pares. </w:t>
      </w:r>
    </w:p>
    <w:p w:rsidR="0022584A" w:rsidRPr="0022584A" w:rsidRDefault="0022584A" w:rsidP="00AE26C8">
      <w:pPr>
        <w:pStyle w:val="Corpodetexto"/>
        <w:spacing w:before="240" w:after="240" w:line="276" w:lineRule="auto"/>
        <w:ind w:right="49" w:firstLine="567"/>
        <w:rPr>
          <w:szCs w:val="24"/>
        </w:rPr>
      </w:pPr>
      <w:r w:rsidRPr="0022584A">
        <w:rPr>
          <w:rFonts w:ascii="Times New Roman" w:hAnsi="Times New Roman"/>
          <w:b/>
          <w:szCs w:val="24"/>
        </w:rPr>
        <w:t xml:space="preserve">Plenário “Deputado Nagib </w:t>
      </w:r>
      <w:proofErr w:type="spellStart"/>
      <w:r w:rsidRPr="0022584A">
        <w:rPr>
          <w:rFonts w:ascii="Times New Roman" w:hAnsi="Times New Roman"/>
          <w:b/>
          <w:szCs w:val="24"/>
        </w:rPr>
        <w:t>Haickel</w:t>
      </w:r>
      <w:proofErr w:type="spellEnd"/>
      <w:r w:rsidRPr="0022584A">
        <w:rPr>
          <w:rFonts w:ascii="Times New Roman" w:hAnsi="Times New Roman"/>
          <w:b/>
          <w:szCs w:val="24"/>
        </w:rPr>
        <w:t>” do Palácio “Manoel Beckham”, em São Luís, 18 de abril de 2023.</w:t>
      </w:r>
    </w:p>
    <w:p w:rsidR="0022584A" w:rsidRPr="0022584A" w:rsidRDefault="0022584A" w:rsidP="0022584A">
      <w:pPr>
        <w:spacing w:line="276" w:lineRule="auto"/>
        <w:jc w:val="center"/>
        <w:rPr>
          <w:b/>
          <w:sz w:val="24"/>
          <w:szCs w:val="24"/>
        </w:rPr>
      </w:pPr>
      <w:proofErr w:type="spellStart"/>
      <w:r w:rsidRPr="0022584A">
        <w:rPr>
          <w:b/>
          <w:sz w:val="24"/>
          <w:szCs w:val="24"/>
        </w:rPr>
        <w:t>Glalbert</w:t>
      </w:r>
      <w:proofErr w:type="spellEnd"/>
      <w:r w:rsidRPr="0022584A">
        <w:rPr>
          <w:b/>
          <w:sz w:val="24"/>
          <w:szCs w:val="24"/>
        </w:rPr>
        <w:t xml:space="preserve"> </w:t>
      </w:r>
      <w:proofErr w:type="spellStart"/>
      <w:r w:rsidRPr="0022584A">
        <w:rPr>
          <w:b/>
          <w:sz w:val="24"/>
          <w:szCs w:val="24"/>
        </w:rPr>
        <w:t>Cutrim</w:t>
      </w:r>
      <w:proofErr w:type="spellEnd"/>
    </w:p>
    <w:p w:rsidR="009D7043" w:rsidRDefault="0022584A" w:rsidP="0022584A">
      <w:pPr>
        <w:spacing w:line="276" w:lineRule="auto"/>
        <w:jc w:val="center"/>
      </w:pPr>
      <w:r w:rsidRPr="0022584A">
        <w:rPr>
          <w:b/>
          <w:sz w:val="24"/>
          <w:szCs w:val="24"/>
        </w:rPr>
        <w:t>Dep. Estadual</w:t>
      </w:r>
    </w:p>
    <w:sectPr w:rsidR="009D7043" w:rsidSect="0003319F">
      <w:headerReference w:type="default" r:id="rId6"/>
      <w:pgSz w:w="12240" w:h="15840"/>
      <w:pgMar w:top="1134" w:right="170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BE" w:rsidRDefault="002C61BE">
      <w:r>
        <w:separator/>
      </w:r>
    </w:p>
  </w:endnote>
  <w:endnote w:type="continuationSeparator" w:id="0">
    <w:p w:rsidR="002C61BE" w:rsidRDefault="002C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BE" w:rsidRDefault="002C61BE">
      <w:r>
        <w:separator/>
      </w:r>
    </w:p>
  </w:footnote>
  <w:footnote w:type="continuationSeparator" w:id="0">
    <w:p w:rsidR="002C61BE" w:rsidRDefault="002C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37" w:rsidRDefault="00851D8E" w:rsidP="00E30137">
    <w:pPr>
      <w:pStyle w:val="Cabealho"/>
      <w:ind w:right="360"/>
      <w:jc w:val="center"/>
      <w:rPr>
        <w:b/>
        <w:color w:val="000080"/>
        <w:szCs w:val="24"/>
      </w:rPr>
    </w:pPr>
    <w:r>
      <w:rPr>
        <w:noProof/>
        <w:szCs w:val="24"/>
      </w:rPr>
      <w:drawing>
        <wp:inline distT="0" distB="0" distL="0" distR="0" wp14:anchorId="061A5FF3" wp14:editId="3CDFA759">
          <wp:extent cx="956310" cy="81978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137" w:rsidRDefault="00851D8E" w:rsidP="00E30137">
    <w:pPr>
      <w:pStyle w:val="Cabealho"/>
      <w:jc w:val="center"/>
      <w:rPr>
        <w:b/>
        <w:szCs w:val="24"/>
      </w:rPr>
    </w:pPr>
    <w:r>
      <w:rPr>
        <w:b/>
        <w:szCs w:val="24"/>
      </w:rPr>
      <w:t>ESTADO DO MARANHÃO</w:t>
    </w:r>
  </w:p>
  <w:p w:rsidR="00E30137" w:rsidRDefault="00851D8E" w:rsidP="00E30137">
    <w:pPr>
      <w:pStyle w:val="Cabealho"/>
      <w:jc w:val="center"/>
      <w:rPr>
        <w:b/>
        <w:szCs w:val="24"/>
      </w:rPr>
    </w:pPr>
    <w:r>
      <w:rPr>
        <w:b/>
        <w:szCs w:val="24"/>
      </w:rPr>
      <w:t>ASSEMBLÉIA LEGISLATIVA DO MARANHÃO</w:t>
    </w:r>
  </w:p>
  <w:p w:rsidR="00E30137" w:rsidRPr="00D56006" w:rsidRDefault="00851D8E" w:rsidP="00E30137">
    <w:pPr>
      <w:pStyle w:val="Rodap"/>
      <w:jc w:val="center"/>
      <w:rPr>
        <w:color w:val="000000"/>
        <w:sz w:val="24"/>
        <w:szCs w:val="24"/>
      </w:rPr>
    </w:pPr>
    <w:r w:rsidRPr="00D56006">
      <w:rPr>
        <w:color w:val="000000"/>
        <w:sz w:val="24"/>
        <w:szCs w:val="24"/>
      </w:rPr>
      <w:t xml:space="preserve">Gabinete do Deputado </w:t>
    </w:r>
    <w:proofErr w:type="spellStart"/>
    <w:r w:rsidRPr="00D56006">
      <w:rPr>
        <w:color w:val="000000"/>
        <w:sz w:val="24"/>
        <w:szCs w:val="24"/>
      </w:rPr>
      <w:t>Glalbert</w:t>
    </w:r>
    <w:proofErr w:type="spellEnd"/>
    <w:r w:rsidRPr="00D56006">
      <w:rPr>
        <w:color w:val="000000"/>
        <w:sz w:val="24"/>
        <w:szCs w:val="24"/>
      </w:rPr>
      <w:t xml:space="preserve"> </w:t>
    </w:r>
    <w:proofErr w:type="spellStart"/>
    <w:r w:rsidRPr="00D56006">
      <w:rPr>
        <w:color w:val="000000"/>
        <w:sz w:val="24"/>
        <w:szCs w:val="24"/>
      </w:rPr>
      <w:t>Cutrim</w:t>
    </w:r>
    <w:proofErr w:type="spellEnd"/>
  </w:p>
  <w:p w:rsidR="00E30137" w:rsidRDefault="00851D8E" w:rsidP="00E30137">
    <w:pPr>
      <w:pStyle w:val="Rodap"/>
      <w:jc w:val="center"/>
      <w:rPr>
        <w:color w:val="000000"/>
        <w:sz w:val="18"/>
      </w:rPr>
    </w:pPr>
    <w:r>
      <w:rPr>
        <w:color w:val="000000"/>
        <w:sz w:val="18"/>
      </w:rPr>
      <w:t>Av. Jerônimo de Albuquerque, S/N, Sítio Rangedor – COHAFUMA/CEP: 65.071-750</w:t>
    </w:r>
  </w:p>
  <w:p w:rsidR="00D56006" w:rsidRDefault="00851D8E" w:rsidP="00D56006">
    <w:pPr>
      <w:pStyle w:val="Rodap"/>
      <w:jc w:val="center"/>
    </w:pPr>
    <w:r>
      <w:t xml:space="preserve">Fone: Geral (098) 3269-3222/3223 </w:t>
    </w:r>
  </w:p>
  <w:p w:rsidR="00E30137" w:rsidRPr="00D56006" w:rsidRDefault="00851D8E" w:rsidP="00D56006">
    <w:pPr>
      <w:pStyle w:val="Rodap"/>
      <w:jc w:val="center"/>
    </w:pPr>
    <w:r>
      <w:rPr>
        <w:color w:val="000000"/>
        <w:sz w:val="18"/>
      </w:rPr>
      <w:t>São Luís – Maranhão</w:t>
    </w:r>
  </w:p>
  <w:p w:rsidR="00C41A59" w:rsidRDefault="002C61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4A"/>
    <w:rsid w:val="001B1326"/>
    <w:rsid w:val="0022584A"/>
    <w:rsid w:val="002C61BE"/>
    <w:rsid w:val="003107F4"/>
    <w:rsid w:val="00820A24"/>
    <w:rsid w:val="00831749"/>
    <w:rsid w:val="00851D8E"/>
    <w:rsid w:val="008712C4"/>
    <w:rsid w:val="009D7043"/>
    <w:rsid w:val="00A521AF"/>
    <w:rsid w:val="00AE26C8"/>
    <w:rsid w:val="00D42C90"/>
    <w:rsid w:val="00DB0A1E"/>
    <w:rsid w:val="00E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D7E5"/>
  <w15:chartTrackingRefBased/>
  <w15:docId w15:val="{3E50B370-2F00-4958-8000-EB1E57B2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58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258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258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58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2584A"/>
    <w:pPr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22584A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8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84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Renard Lima de Araújo</dc:creator>
  <cp:keywords/>
  <dc:description/>
  <cp:lastModifiedBy>Marcio Renard Lima de Araújo</cp:lastModifiedBy>
  <cp:revision>2</cp:revision>
  <dcterms:created xsi:type="dcterms:W3CDTF">2023-04-25T13:46:00Z</dcterms:created>
  <dcterms:modified xsi:type="dcterms:W3CDTF">2023-04-25T13:46:00Z</dcterms:modified>
</cp:coreProperties>
</file>