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055E5F" w:rsidRDefault="0000272F" w:rsidP="0000272F">
      <w:pPr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>Projeto de Lei ____/2023</w:t>
      </w:r>
    </w:p>
    <w:p w14:paraId="413A748D" w14:textId="5CE54353" w:rsidR="005943C1" w:rsidRPr="00055E5F" w:rsidRDefault="00E110AB" w:rsidP="005943C1">
      <w:pPr>
        <w:pStyle w:val="NormalWeb"/>
        <w:ind w:left="4536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>Institui o Dia Estadual de Combate ao Abuso e à Exploração Sexual de Crianças e Adolescentes no âmbito do Estado do Maranhão.</w:t>
      </w:r>
    </w:p>
    <w:p w14:paraId="6254A0B1" w14:textId="77777777" w:rsidR="005943C1" w:rsidRPr="00055E5F" w:rsidRDefault="005943C1" w:rsidP="005943C1">
      <w:pPr>
        <w:pStyle w:val="NormalWeb"/>
        <w:ind w:left="4536"/>
        <w:jc w:val="both"/>
        <w:rPr>
          <w:rFonts w:asciiTheme="minorHAnsi" w:hAnsiTheme="minorHAnsi" w:cs="Arial"/>
        </w:rPr>
      </w:pPr>
    </w:p>
    <w:p w14:paraId="6D995C24" w14:textId="02D93CFA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Art.1° </w:t>
      </w:r>
      <w:r w:rsidR="005943C1" w:rsidRPr="00055E5F">
        <w:rPr>
          <w:rFonts w:asciiTheme="minorHAnsi" w:hAnsiTheme="minorHAnsi" w:cs="Arial"/>
        </w:rPr>
        <w:t>F</w:t>
      </w:r>
      <w:r w:rsidRPr="00055E5F">
        <w:rPr>
          <w:rFonts w:asciiTheme="minorHAnsi" w:hAnsiTheme="minorHAnsi" w:cs="Arial"/>
        </w:rPr>
        <w:t>ica instituído, no Calendário Oficial de Eventos do Maranhão, o Dia de Estadual</w:t>
      </w:r>
      <w:r w:rsidR="005943C1" w:rsidRPr="00055E5F">
        <w:rPr>
          <w:rFonts w:asciiTheme="minorHAnsi" w:hAnsiTheme="minorHAnsi" w:cs="Arial"/>
        </w:rPr>
        <w:t xml:space="preserve"> de Combate ao Abuso e à Exploração Sexual de Crianças e Adolescentes</w:t>
      </w:r>
      <w:r w:rsidRPr="00055E5F">
        <w:rPr>
          <w:rFonts w:asciiTheme="minorHAnsi" w:hAnsiTheme="minorHAnsi" w:cs="Arial"/>
        </w:rPr>
        <w:t xml:space="preserve">, a ser fixada anualmente no </w:t>
      </w:r>
      <w:r w:rsidRPr="00055E5F">
        <w:rPr>
          <w:rFonts w:asciiTheme="minorHAnsi" w:hAnsiTheme="minorHAnsi" w:cs="Arial"/>
          <w:bCs/>
        </w:rPr>
        <w:t>dia 18 de maio,</w:t>
      </w:r>
      <w:r w:rsidRPr="00055E5F">
        <w:rPr>
          <w:rFonts w:asciiTheme="minorHAnsi" w:hAnsiTheme="minorHAnsi" w:cs="Arial"/>
        </w:rPr>
        <w:t xml:space="preserve"> considerando como referência o Dia Nacional de Combate ao Abuso e à Exploração Sexual de Crianças e Adolescentes.</w:t>
      </w:r>
    </w:p>
    <w:p w14:paraId="2F70D614" w14:textId="4B321E40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Art. 2° </w:t>
      </w:r>
      <w:r w:rsidR="005943C1" w:rsidRPr="00055E5F">
        <w:rPr>
          <w:rFonts w:asciiTheme="minorHAnsi" w:hAnsiTheme="minorHAnsi" w:cs="Arial"/>
        </w:rPr>
        <w:t>S</w:t>
      </w:r>
      <w:r w:rsidRPr="00055E5F">
        <w:rPr>
          <w:rFonts w:asciiTheme="minorHAnsi" w:hAnsiTheme="minorHAnsi" w:cs="Arial"/>
        </w:rPr>
        <w:t>ão objetivos do Dia Estadual de Combate ao Abuso e à Exploração Sexual de Crianças e Adolescentes:</w:t>
      </w:r>
    </w:p>
    <w:p w14:paraId="16D180A1" w14:textId="7D67249A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I – </w:t>
      </w:r>
      <w:r w:rsidR="00055E5F" w:rsidRPr="00055E5F">
        <w:rPr>
          <w:rFonts w:asciiTheme="minorHAnsi" w:hAnsiTheme="minorHAnsi" w:cs="Arial"/>
        </w:rPr>
        <w:t>D</w:t>
      </w:r>
      <w:r w:rsidRPr="00055E5F">
        <w:rPr>
          <w:rFonts w:asciiTheme="minorHAnsi" w:hAnsiTheme="minorHAnsi" w:cs="Arial"/>
        </w:rPr>
        <w:t>esenvolver ações preventivas, educativas e de valorização da dignidade e da vida infanto-juvenil;</w:t>
      </w:r>
    </w:p>
    <w:p w14:paraId="7E405F46" w14:textId="49BDAB3D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II – </w:t>
      </w:r>
      <w:r w:rsidR="00055E5F" w:rsidRPr="00055E5F">
        <w:rPr>
          <w:rFonts w:asciiTheme="minorHAnsi" w:hAnsiTheme="minorHAnsi" w:cs="Arial"/>
        </w:rPr>
        <w:t>D</w:t>
      </w:r>
      <w:r w:rsidRPr="00055E5F">
        <w:rPr>
          <w:rFonts w:asciiTheme="minorHAnsi" w:hAnsiTheme="minorHAnsi" w:cs="Arial"/>
        </w:rPr>
        <w:t>espertar a atenção da sociedade para as situações de violência, exploração e abuso sexual, vivenciadas por crianças e adolescentes, visando garantir um ambiente de respeito e dignidade à condição peculiar da criança e do adolescente como pessoas em processo de desenvolvimento;</w:t>
      </w:r>
    </w:p>
    <w:p w14:paraId="069408E1" w14:textId="3816589A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III – </w:t>
      </w:r>
      <w:r w:rsidR="00055E5F" w:rsidRPr="00055E5F">
        <w:rPr>
          <w:rFonts w:asciiTheme="minorHAnsi" w:hAnsiTheme="minorHAnsi" w:cs="Arial"/>
        </w:rPr>
        <w:t>P</w:t>
      </w:r>
      <w:r w:rsidRPr="00055E5F">
        <w:rPr>
          <w:rFonts w:asciiTheme="minorHAnsi" w:hAnsiTheme="minorHAnsi" w:cs="Arial"/>
        </w:rPr>
        <w:t>romover campanhas de mobilização e sensibilização, envolvendo o Poder Público e a sociedade civil organizada, motivando a reflexão para as formas de enfrentamento do problema;</w:t>
      </w:r>
    </w:p>
    <w:p w14:paraId="78254A5F" w14:textId="08B3719B" w:rsidR="00E110AB" w:rsidRPr="00055E5F" w:rsidRDefault="00055E5F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>I</w:t>
      </w:r>
      <w:r w:rsidR="00E110AB" w:rsidRPr="00055E5F">
        <w:rPr>
          <w:rFonts w:asciiTheme="minorHAnsi" w:hAnsiTheme="minorHAnsi" w:cs="Arial"/>
        </w:rPr>
        <w:t xml:space="preserve">V – </w:t>
      </w:r>
      <w:r w:rsidRPr="00055E5F">
        <w:rPr>
          <w:rFonts w:asciiTheme="minorHAnsi" w:hAnsiTheme="minorHAnsi" w:cs="Arial"/>
        </w:rPr>
        <w:t>O</w:t>
      </w:r>
      <w:r w:rsidR="00E110AB" w:rsidRPr="00055E5F">
        <w:rPr>
          <w:rFonts w:asciiTheme="minorHAnsi" w:hAnsiTheme="minorHAnsi" w:cs="Arial"/>
        </w:rPr>
        <w:t>rientar as famílias, visando conscientizar e aconselhar os pais, sobre como prevenir e identificar casos de abuso e violência sexual;</w:t>
      </w:r>
    </w:p>
    <w:p w14:paraId="49A305EA" w14:textId="2DBD9F9D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>V</w:t>
      </w:r>
      <w:r w:rsidR="00055E5F" w:rsidRPr="00055E5F">
        <w:rPr>
          <w:rFonts w:asciiTheme="minorHAnsi" w:hAnsiTheme="minorHAnsi" w:cs="Arial"/>
        </w:rPr>
        <w:t xml:space="preserve"> </w:t>
      </w:r>
      <w:r w:rsidRPr="00055E5F">
        <w:rPr>
          <w:rFonts w:asciiTheme="minorHAnsi" w:hAnsiTheme="minorHAnsi" w:cs="Arial"/>
        </w:rPr>
        <w:t xml:space="preserve">– </w:t>
      </w:r>
      <w:r w:rsidR="00055E5F" w:rsidRPr="00055E5F">
        <w:rPr>
          <w:rFonts w:asciiTheme="minorHAnsi" w:hAnsiTheme="minorHAnsi" w:cs="Arial"/>
        </w:rPr>
        <w:t>I</w:t>
      </w:r>
      <w:r w:rsidRPr="00055E5F">
        <w:rPr>
          <w:rFonts w:asciiTheme="minorHAnsi" w:hAnsiTheme="minorHAnsi" w:cs="Arial"/>
        </w:rPr>
        <w:t>mplanta</w:t>
      </w:r>
      <w:r w:rsidR="00055E5F" w:rsidRPr="00055E5F">
        <w:rPr>
          <w:rFonts w:asciiTheme="minorHAnsi" w:hAnsiTheme="minorHAnsi" w:cs="Arial"/>
        </w:rPr>
        <w:t>r</w:t>
      </w:r>
      <w:r w:rsidRPr="00055E5F">
        <w:rPr>
          <w:rFonts w:asciiTheme="minorHAnsi" w:hAnsiTheme="minorHAnsi" w:cs="Arial"/>
        </w:rPr>
        <w:t xml:space="preserve"> de políticas públicas, programas e projetos;</w:t>
      </w:r>
    </w:p>
    <w:p w14:paraId="0E26AEF6" w14:textId="373E4CC8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VI – </w:t>
      </w:r>
      <w:r w:rsidR="00055E5F" w:rsidRPr="00055E5F">
        <w:rPr>
          <w:rFonts w:asciiTheme="minorHAnsi" w:hAnsiTheme="minorHAnsi" w:cs="Arial"/>
        </w:rPr>
        <w:t>D</w:t>
      </w:r>
      <w:r w:rsidRPr="00055E5F">
        <w:rPr>
          <w:rFonts w:asciiTheme="minorHAnsi" w:hAnsiTheme="minorHAnsi" w:cs="Arial"/>
        </w:rPr>
        <w:t xml:space="preserve">iscutir o tema nas </w:t>
      </w:r>
      <w:r w:rsidR="005943C1" w:rsidRPr="00055E5F">
        <w:rPr>
          <w:rFonts w:asciiTheme="minorHAnsi" w:hAnsiTheme="minorHAnsi" w:cs="Arial"/>
        </w:rPr>
        <w:t>escolas públicas estaduais e escolas privadas</w:t>
      </w:r>
      <w:r w:rsidRPr="00055E5F">
        <w:rPr>
          <w:rFonts w:asciiTheme="minorHAnsi" w:hAnsiTheme="minorHAnsi" w:cs="Arial"/>
        </w:rPr>
        <w:t>, em reuniões com os pais;</w:t>
      </w:r>
    </w:p>
    <w:p w14:paraId="7D12DBBF" w14:textId="77AB50D8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VII – </w:t>
      </w:r>
      <w:r w:rsidR="00055E5F" w:rsidRPr="00055E5F">
        <w:rPr>
          <w:rFonts w:asciiTheme="minorHAnsi" w:hAnsiTheme="minorHAnsi" w:cs="Arial"/>
        </w:rPr>
        <w:t>C</w:t>
      </w:r>
      <w:r w:rsidRPr="00055E5F">
        <w:rPr>
          <w:rFonts w:asciiTheme="minorHAnsi" w:hAnsiTheme="minorHAnsi" w:cs="Arial"/>
        </w:rPr>
        <w:t>riar um centro de apoio, para acolhimento, acompanhamento terapêutico, para crianças e adolescentes vítimas de violência física, psicológica, sexual e de negligência.</w:t>
      </w:r>
    </w:p>
    <w:p w14:paraId="57851A0F" w14:textId="74FC3A8B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Art. 3° </w:t>
      </w:r>
      <w:r w:rsidR="005943C1" w:rsidRPr="00055E5F">
        <w:rPr>
          <w:rFonts w:asciiTheme="minorHAnsi" w:hAnsiTheme="minorHAnsi" w:cs="Arial"/>
        </w:rPr>
        <w:t>C</w:t>
      </w:r>
      <w:r w:rsidRPr="00055E5F">
        <w:rPr>
          <w:rFonts w:asciiTheme="minorHAnsi" w:hAnsiTheme="minorHAnsi" w:cs="Arial"/>
        </w:rPr>
        <w:t xml:space="preserve">omo atividades do Dia Estadual de Combate ao Abuso e à Exploração Sexual de Crianças e Adolescentes poderão ser realizadas palestras, oficinas temáticas, mesas </w:t>
      </w:r>
      <w:r w:rsidRPr="00055E5F">
        <w:rPr>
          <w:rFonts w:asciiTheme="minorHAnsi" w:hAnsiTheme="minorHAnsi" w:cs="Arial"/>
        </w:rPr>
        <w:lastRenderedPageBreak/>
        <w:t>redondas e demais atividades pertinentes, envolvendo escolas e a sociedade civil organizada.</w:t>
      </w:r>
    </w:p>
    <w:p w14:paraId="28458C0A" w14:textId="53A568B0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Art. 4° </w:t>
      </w:r>
      <w:r w:rsidR="005943C1" w:rsidRPr="00055E5F">
        <w:rPr>
          <w:rFonts w:asciiTheme="minorHAnsi" w:hAnsiTheme="minorHAnsi" w:cs="Arial"/>
        </w:rPr>
        <w:t>D</w:t>
      </w:r>
      <w:r w:rsidRPr="00055E5F">
        <w:rPr>
          <w:rFonts w:asciiTheme="minorHAnsi" w:hAnsiTheme="minorHAnsi" w:cs="Arial"/>
        </w:rPr>
        <w:t>everão ser disponibilizados cartazes ou panfletos, em todas as escolas particulares e públicas, contendo as seguintes informações:</w:t>
      </w:r>
    </w:p>
    <w:p w14:paraId="0F1A2644" w14:textId="1B348D6F" w:rsidR="00E110AB" w:rsidRPr="00055E5F" w:rsidRDefault="00055E5F" w:rsidP="00055E5F">
      <w:pPr>
        <w:pStyle w:val="Normal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I-</w:t>
      </w:r>
      <w:r w:rsidR="00E110AB" w:rsidRPr="00055E5F">
        <w:rPr>
          <w:rFonts w:asciiTheme="minorHAnsi" w:hAnsiTheme="minorHAnsi" w:cs="Arial"/>
        </w:rPr>
        <w:t>Canal Disque 100 para denúncias sobre abuso, violência e assédio sexual infanto-juvenil.</w:t>
      </w:r>
    </w:p>
    <w:p w14:paraId="793AAEE1" w14:textId="4A2295D8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>II</w:t>
      </w:r>
      <w:r w:rsidR="00055E5F">
        <w:rPr>
          <w:rFonts w:asciiTheme="minorHAnsi" w:hAnsiTheme="minorHAnsi" w:cs="Arial"/>
        </w:rPr>
        <w:t>-</w:t>
      </w:r>
      <w:r w:rsidRPr="00055E5F">
        <w:rPr>
          <w:rFonts w:asciiTheme="minorHAnsi" w:hAnsiTheme="minorHAnsi" w:cs="Arial"/>
        </w:rPr>
        <w:t>Número do telefone do Conselho Tutelar da localidade.</w:t>
      </w:r>
    </w:p>
    <w:p w14:paraId="5B53E612" w14:textId="2BDB53FD" w:rsidR="00E110AB" w:rsidRPr="00055E5F" w:rsidRDefault="00E110AB" w:rsidP="00E110AB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>III</w:t>
      </w:r>
      <w:r w:rsidR="00055E5F">
        <w:rPr>
          <w:rFonts w:asciiTheme="minorHAnsi" w:hAnsiTheme="minorHAnsi" w:cs="Arial"/>
        </w:rPr>
        <w:t>-</w:t>
      </w:r>
      <w:r w:rsidRPr="00055E5F">
        <w:rPr>
          <w:rFonts w:asciiTheme="minorHAnsi" w:hAnsiTheme="minorHAnsi" w:cs="Arial"/>
        </w:rPr>
        <w:t>Mensagens e informações orientando sobre o combate à exploração sexual de crianças e adolescentes e formas de identificar e denunciar os casos de abusos e violência.</w:t>
      </w:r>
    </w:p>
    <w:p w14:paraId="5222191B" w14:textId="29B8B420" w:rsidR="005943C1" w:rsidRPr="00055E5F" w:rsidRDefault="00E110AB" w:rsidP="005943C1">
      <w:pPr>
        <w:pStyle w:val="NormalWeb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</w:rPr>
        <w:t xml:space="preserve">Art. 5º O Poder Executivo </w:t>
      </w:r>
      <w:r w:rsidR="005943C1" w:rsidRPr="00055E5F">
        <w:rPr>
          <w:rFonts w:asciiTheme="minorHAnsi" w:hAnsiTheme="minorHAnsi" w:cs="Arial"/>
        </w:rPr>
        <w:t>poderá</w:t>
      </w:r>
      <w:r w:rsidRPr="00055E5F">
        <w:rPr>
          <w:rFonts w:asciiTheme="minorHAnsi" w:hAnsiTheme="minorHAnsi" w:cs="Arial"/>
        </w:rPr>
        <w:t xml:space="preserve"> </w:t>
      </w:r>
      <w:r w:rsidR="005943C1" w:rsidRPr="00055E5F">
        <w:rPr>
          <w:rFonts w:asciiTheme="minorHAnsi" w:hAnsiTheme="minorHAnsi" w:cs="Arial"/>
        </w:rPr>
        <w:t xml:space="preserve">regulamentar </w:t>
      </w:r>
      <w:r w:rsidRPr="00055E5F">
        <w:rPr>
          <w:rFonts w:asciiTheme="minorHAnsi" w:hAnsiTheme="minorHAnsi" w:cs="Arial"/>
        </w:rPr>
        <w:t>a presente Lei no que couber</w:t>
      </w:r>
      <w:r w:rsidR="005943C1" w:rsidRPr="00055E5F">
        <w:rPr>
          <w:rFonts w:asciiTheme="minorHAnsi" w:hAnsiTheme="minorHAnsi" w:cs="Arial"/>
        </w:rPr>
        <w:t>, não ultrapassando o prazo de 90 dias a contar da sua vigência.</w:t>
      </w:r>
    </w:p>
    <w:p w14:paraId="012A0E48" w14:textId="2B00D35D" w:rsidR="005943C1" w:rsidRPr="00055E5F" w:rsidRDefault="005943C1" w:rsidP="005943C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055E5F">
        <w:rPr>
          <w:rFonts w:asciiTheme="minorHAnsi" w:hAnsiTheme="minorHAnsi" w:cs="Arial"/>
          <w:bCs/>
        </w:rPr>
        <w:t xml:space="preserve">Art. </w:t>
      </w:r>
      <w:r w:rsidRPr="00055E5F">
        <w:rPr>
          <w:rFonts w:asciiTheme="minorHAnsi" w:hAnsiTheme="minorHAnsi" w:cs="Arial"/>
          <w:bCs/>
          <w:spacing w:val="5"/>
        </w:rPr>
        <w:t>6º</w:t>
      </w:r>
      <w:r w:rsidRPr="00055E5F">
        <w:rPr>
          <w:rFonts w:asciiTheme="minorHAnsi" w:hAnsiTheme="minorHAnsi" w:cs="Arial"/>
          <w:b/>
          <w:spacing w:val="5"/>
        </w:rPr>
        <w:t xml:space="preserve"> </w:t>
      </w:r>
      <w:r w:rsidRPr="00055E5F">
        <w:rPr>
          <w:rFonts w:asciiTheme="minorHAnsi" w:hAnsiTheme="minorHAnsi" w:cs="Arial"/>
          <w:spacing w:val="2"/>
        </w:rPr>
        <w:t xml:space="preserve">Esta </w:t>
      </w:r>
      <w:r w:rsidRPr="00055E5F">
        <w:rPr>
          <w:rFonts w:asciiTheme="minorHAnsi" w:hAnsiTheme="minorHAnsi" w:cs="Arial"/>
        </w:rPr>
        <w:t xml:space="preserve">Lei entra </w:t>
      </w:r>
      <w:r w:rsidRPr="00055E5F">
        <w:rPr>
          <w:rFonts w:asciiTheme="minorHAnsi" w:hAnsiTheme="minorHAnsi" w:cs="Arial"/>
          <w:spacing w:val="2"/>
        </w:rPr>
        <w:t xml:space="preserve">em </w:t>
      </w:r>
      <w:r w:rsidRPr="00055E5F">
        <w:rPr>
          <w:rFonts w:asciiTheme="minorHAnsi" w:hAnsiTheme="minorHAnsi" w:cs="Arial"/>
        </w:rPr>
        <w:t xml:space="preserve">vigor na data de sua </w:t>
      </w:r>
      <w:r w:rsidR="00055E5F">
        <w:rPr>
          <w:rFonts w:asciiTheme="minorHAnsi" w:hAnsiTheme="minorHAnsi" w:cs="Arial"/>
        </w:rPr>
        <w:t>publicação.</w:t>
      </w:r>
    </w:p>
    <w:p w14:paraId="4572A218" w14:textId="77777777" w:rsidR="005943C1" w:rsidRPr="00055E5F" w:rsidRDefault="005943C1" w:rsidP="005943C1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59C14690" w14:textId="2BD9A6FB" w:rsidR="005943C1" w:rsidRPr="00055E5F" w:rsidRDefault="005943C1" w:rsidP="005943C1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 xml:space="preserve">Plenário Deputado “Nagib </w:t>
      </w:r>
      <w:proofErr w:type="spellStart"/>
      <w:r w:rsidRPr="00055E5F">
        <w:rPr>
          <w:rFonts w:cs="Arial"/>
          <w:sz w:val="24"/>
          <w:szCs w:val="24"/>
        </w:rPr>
        <w:t>Haickel</w:t>
      </w:r>
      <w:proofErr w:type="spellEnd"/>
      <w:r w:rsidRPr="00055E5F">
        <w:rPr>
          <w:rFonts w:cs="Arial"/>
          <w:sz w:val="24"/>
          <w:szCs w:val="24"/>
        </w:rPr>
        <w:t xml:space="preserve">” do Palácio “Manuel </w:t>
      </w:r>
      <w:proofErr w:type="spellStart"/>
      <w:r w:rsidRPr="00055E5F">
        <w:rPr>
          <w:rFonts w:cs="Arial"/>
          <w:sz w:val="24"/>
          <w:szCs w:val="24"/>
        </w:rPr>
        <w:t>Beckman</w:t>
      </w:r>
      <w:proofErr w:type="spellEnd"/>
      <w:r w:rsidRPr="00055E5F">
        <w:rPr>
          <w:rFonts w:cs="Arial"/>
          <w:sz w:val="24"/>
          <w:szCs w:val="24"/>
        </w:rPr>
        <w:t>” em São Luís, 4 de maio de 2023.</w:t>
      </w:r>
    </w:p>
    <w:p w14:paraId="66BCF16E" w14:textId="5CA58168" w:rsidR="005943C1" w:rsidRDefault="005943C1" w:rsidP="005943C1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54625BC1" w14:textId="5C66E74F" w:rsidR="00055E5F" w:rsidRDefault="00055E5F" w:rsidP="005943C1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72C4A6A0" w14:textId="77777777" w:rsidR="00055E5F" w:rsidRPr="00055E5F" w:rsidRDefault="00055E5F" w:rsidP="005943C1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7986F11C" w14:textId="77777777" w:rsidR="005943C1" w:rsidRPr="00055E5F" w:rsidRDefault="005943C1" w:rsidP="005943C1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8DCAB71" w14:textId="77777777" w:rsidR="005943C1" w:rsidRPr="00055E5F" w:rsidRDefault="005943C1" w:rsidP="005943C1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4A9FA06" w14:textId="77777777" w:rsidR="005943C1" w:rsidRPr="00055E5F" w:rsidRDefault="005943C1" w:rsidP="005943C1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55E5F">
        <w:rPr>
          <w:rFonts w:cs="Arial"/>
          <w:b/>
          <w:sz w:val="24"/>
          <w:szCs w:val="24"/>
        </w:rPr>
        <w:t>OSMAR FILHO</w:t>
      </w:r>
    </w:p>
    <w:p w14:paraId="17E98835" w14:textId="77777777" w:rsidR="005943C1" w:rsidRPr="00055E5F" w:rsidRDefault="005943C1" w:rsidP="005943C1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055E5F">
        <w:rPr>
          <w:rFonts w:cs="Arial"/>
          <w:bCs/>
          <w:sz w:val="24"/>
          <w:szCs w:val="24"/>
        </w:rPr>
        <w:t>Deputado – PDT</w:t>
      </w:r>
    </w:p>
    <w:p w14:paraId="1315197C" w14:textId="77777777" w:rsidR="005943C1" w:rsidRPr="00055E5F" w:rsidRDefault="005943C1" w:rsidP="00E110AB">
      <w:pPr>
        <w:pStyle w:val="NormalWeb"/>
        <w:jc w:val="both"/>
        <w:rPr>
          <w:rFonts w:asciiTheme="minorHAnsi" w:hAnsiTheme="minorHAnsi" w:cs="Arial"/>
        </w:rPr>
      </w:pPr>
    </w:p>
    <w:p w14:paraId="02589D53" w14:textId="1D699E1A" w:rsidR="00E110AB" w:rsidRPr="00055E5F" w:rsidRDefault="00E110AB" w:rsidP="00E110AB">
      <w:pPr>
        <w:rPr>
          <w:rFonts w:eastAsia="Times New Roman" w:cs="Arial"/>
          <w:sz w:val="24"/>
          <w:szCs w:val="24"/>
          <w:lang w:eastAsia="pt-BR"/>
        </w:rPr>
      </w:pPr>
    </w:p>
    <w:p w14:paraId="77E3164C" w14:textId="5DDB4D0E" w:rsidR="005943C1" w:rsidRPr="00055E5F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4127FE35" w14:textId="36501537" w:rsidR="005943C1" w:rsidRPr="00055E5F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394AB047" w14:textId="015970B5" w:rsidR="005943C1" w:rsidRPr="00055E5F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79F70635" w14:textId="5271ACB4" w:rsidR="005943C1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6DFB4C28" w14:textId="77777777" w:rsidR="00055E5F" w:rsidRPr="00055E5F" w:rsidRDefault="00055E5F" w:rsidP="00E110AB">
      <w:pPr>
        <w:rPr>
          <w:rFonts w:eastAsia="Times New Roman" w:cs="Arial"/>
          <w:sz w:val="24"/>
          <w:szCs w:val="24"/>
          <w:lang w:eastAsia="pt-BR"/>
        </w:rPr>
      </w:pPr>
    </w:p>
    <w:p w14:paraId="27CDD541" w14:textId="1E7ADAB5" w:rsidR="005943C1" w:rsidRPr="00055E5F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5E026532" w14:textId="1CF1197D" w:rsidR="005943C1" w:rsidRPr="00055E5F" w:rsidRDefault="005943C1" w:rsidP="00E110AB">
      <w:pPr>
        <w:rPr>
          <w:rFonts w:eastAsia="Times New Roman" w:cs="Arial"/>
          <w:sz w:val="24"/>
          <w:szCs w:val="24"/>
          <w:lang w:eastAsia="pt-BR"/>
        </w:rPr>
      </w:pPr>
    </w:p>
    <w:p w14:paraId="1C9817CD" w14:textId="77777777" w:rsidR="00E110AB" w:rsidRPr="00055E5F" w:rsidRDefault="00E110AB" w:rsidP="00E110AB">
      <w:pPr>
        <w:pStyle w:val="NormalWeb"/>
        <w:jc w:val="center"/>
        <w:rPr>
          <w:rFonts w:asciiTheme="minorHAnsi" w:hAnsiTheme="minorHAnsi" w:cs="Arial"/>
          <w:b/>
          <w:bCs/>
        </w:rPr>
      </w:pPr>
      <w:r w:rsidRPr="00055E5F">
        <w:rPr>
          <w:rFonts w:asciiTheme="minorHAnsi" w:hAnsiTheme="minorHAnsi" w:cs="Arial"/>
          <w:b/>
          <w:bCs/>
        </w:rPr>
        <w:t>JUSTIFICATIVA</w:t>
      </w:r>
    </w:p>
    <w:p w14:paraId="53BDAFF8" w14:textId="44B297B4" w:rsidR="005943C1" w:rsidRPr="00055E5F" w:rsidRDefault="005943C1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>Senhoras deputadas e senhores deputados, o presente projeto de lei visa instituir o Dia Estadual de Combate ao Abuso e à Exploração Sexual de Crianças e Adolescentes a ser incluído no Calendário Oficial.</w:t>
      </w:r>
    </w:p>
    <w:p w14:paraId="07538E0D" w14:textId="77777777" w:rsidR="005943C1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 xml:space="preserve"> </w:t>
      </w:r>
      <w:r w:rsidR="005943C1" w:rsidRPr="00055E5F">
        <w:rPr>
          <w:rFonts w:cs="Arial"/>
          <w:sz w:val="24"/>
          <w:szCs w:val="24"/>
        </w:rPr>
        <w:t xml:space="preserve">O Abuso e à Exploração Sexual de Crianças e Adolescentes </w:t>
      </w:r>
      <w:r w:rsidRPr="00055E5F">
        <w:rPr>
          <w:rFonts w:cs="Arial"/>
          <w:sz w:val="24"/>
          <w:szCs w:val="24"/>
        </w:rPr>
        <w:t xml:space="preserve">é um problema grave e alarmante em todo o mundo. Segundo dados da Organização Mundial da Saúde (OMS), </w:t>
      </w:r>
      <w:r w:rsidR="005943C1" w:rsidRPr="00055E5F">
        <w:rPr>
          <w:rFonts w:cs="Arial"/>
          <w:sz w:val="24"/>
          <w:szCs w:val="24"/>
        </w:rPr>
        <w:t>uma</w:t>
      </w:r>
      <w:r w:rsidRPr="00055E5F">
        <w:rPr>
          <w:rFonts w:cs="Arial"/>
          <w:sz w:val="24"/>
          <w:szCs w:val="24"/>
        </w:rPr>
        <w:t xml:space="preserve"> em cada </w:t>
      </w:r>
      <w:r w:rsidR="005943C1" w:rsidRPr="00055E5F">
        <w:rPr>
          <w:rFonts w:cs="Arial"/>
          <w:sz w:val="24"/>
          <w:szCs w:val="24"/>
        </w:rPr>
        <w:t>quatro</w:t>
      </w:r>
      <w:r w:rsidRPr="00055E5F">
        <w:rPr>
          <w:rFonts w:cs="Arial"/>
          <w:sz w:val="24"/>
          <w:szCs w:val="24"/>
        </w:rPr>
        <w:t xml:space="preserve"> meninas e </w:t>
      </w:r>
      <w:r w:rsidR="005943C1" w:rsidRPr="00055E5F">
        <w:rPr>
          <w:rFonts w:cs="Arial"/>
          <w:sz w:val="24"/>
          <w:szCs w:val="24"/>
        </w:rPr>
        <w:t>um</w:t>
      </w:r>
      <w:r w:rsidRPr="00055E5F">
        <w:rPr>
          <w:rFonts w:cs="Arial"/>
          <w:sz w:val="24"/>
          <w:szCs w:val="24"/>
        </w:rPr>
        <w:t xml:space="preserve"> em cada </w:t>
      </w:r>
      <w:r w:rsidR="005943C1" w:rsidRPr="00055E5F">
        <w:rPr>
          <w:rFonts w:cs="Arial"/>
          <w:sz w:val="24"/>
          <w:szCs w:val="24"/>
        </w:rPr>
        <w:t>treze</w:t>
      </w:r>
      <w:r w:rsidRPr="00055E5F">
        <w:rPr>
          <w:rFonts w:cs="Arial"/>
          <w:sz w:val="24"/>
          <w:szCs w:val="24"/>
        </w:rPr>
        <w:t xml:space="preserve"> meninos são vítimas de abuso sexual antes dos 18 anos.</w:t>
      </w:r>
    </w:p>
    <w:p w14:paraId="25D49C36" w14:textId="77777777" w:rsidR="005943C1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 xml:space="preserve">No Brasil, segundo dados da Ouvidoria Nacional de Direitos Humanos, a plataforma </w:t>
      </w:r>
      <w:r w:rsidRPr="00055E5F">
        <w:rPr>
          <w:rFonts w:cs="Arial"/>
          <w:i/>
          <w:iCs/>
          <w:sz w:val="24"/>
          <w:szCs w:val="24"/>
        </w:rPr>
        <w:t>Disque 100</w:t>
      </w:r>
      <w:r w:rsidRPr="00055E5F">
        <w:rPr>
          <w:rFonts w:cs="Arial"/>
          <w:sz w:val="24"/>
          <w:szCs w:val="24"/>
        </w:rPr>
        <w:t xml:space="preserve"> registrou mais de 121,5 mil denúncias de violações de direitos humanos de janeiro a março deste ano, dentre essas denúncias, o grupo vulnerável mais atingido nesse primeiro trimestre de 2023 foi o de crianças e adolescentes, que corresponde a 36,4% (51.979) das denúncias</w:t>
      </w:r>
      <w:r w:rsidR="005943C1" w:rsidRPr="00055E5F">
        <w:rPr>
          <w:rFonts w:cs="Arial"/>
          <w:sz w:val="24"/>
          <w:szCs w:val="24"/>
        </w:rPr>
        <w:t>.</w:t>
      </w:r>
    </w:p>
    <w:p w14:paraId="544BA0E0" w14:textId="53A3AB33" w:rsidR="005943C1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>Um levantamento d</w:t>
      </w:r>
      <w:r w:rsidR="00055E5F" w:rsidRPr="00055E5F">
        <w:rPr>
          <w:rFonts w:cs="Arial"/>
          <w:sz w:val="24"/>
          <w:szCs w:val="24"/>
        </w:rPr>
        <w:t>o</w:t>
      </w:r>
      <w:r w:rsidRPr="00055E5F">
        <w:rPr>
          <w:rFonts w:cs="Arial"/>
          <w:sz w:val="24"/>
          <w:szCs w:val="24"/>
        </w:rPr>
        <w:t xml:space="preserve"> Fundo das Nações Unidas para a Infância (Unicef), entre os anos de 2017 e 2022, mostrou que o Brasil registrou 179.277 casos de estupro ou estupro de vulnerável com vítimas de até 19 anos</w:t>
      </w:r>
      <w:r w:rsidR="005943C1" w:rsidRPr="00055E5F">
        <w:rPr>
          <w:rFonts w:cs="Arial"/>
          <w:sz w:val="24"/>
          <w:szCs w:val="24"/>
        </w:rPr>
        <w:t>,</w:t>
      </w:r>
      <w:r w:rsidRPr="00055E5F">
        <w:rPr>
          <w:rFonts w:cs="Arial"/>
          <w:sz w:val="24"/>
          <w:szCs w:val="24"/>
        </w:rPr>
        <w:t xml:space="preserve"> uma média de quase 45 mil casos por ano, dos envolvidos, crianças de até 10 anos representam 62 mil das vítimas.</w:t>
      </w:r>
    </w:p>
    <w:p w14:paraId="03686682" w14:textId="77777777" w:rsidR="005943C1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 xml:space="preserve">Fundamentado na Lei </w:t>
      </w:r>
      <w:r w:rsidR="005943C1" w:rsidRPr="00055E5F">
        <w:rPr>
          <w:rFonts w:cs="Arial"/>
          <w:sz w:val="24"/>
          <w:szCs w:val="24"/>
        </w:rPr>
        <w:t xml:space="preserve">nº. </w:t>
      </w:r>
      <w:r w:rsidRPr="00055E5F">
        <w:rPr>
          <w:rFonts w:cs="Arial"/>
          <w:sz w:val="24"/>
          <w:szCs w:val="24"/>
        </w:rPr>
        <w:t>9.970, de 17 de maio de 2000, que instituiu o dia 18 de maio como o Dia Nacional de Combate ao Abuso e à Exploração Sexual de Crianças e Adolescentes, acreditamos que seja necessário dedicar a este tema um dia à nível estadual, embora todos os dias do ano sejam necessários quando se trata de combater violências cometidas contra aqueles que representam o futuro de nosso país.</w:t>
      </w:r>
    </w:p>
    <w:p w14:paraId="7D4147A9" w14:textId="77777777" w:rsidR="005943C1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>Por considerar que se trata de um tema de grande relevância, a presente proposição visa estabelecer o dia 18 de maio como data para conscientização e debate sobre o tema</w:t>
      </w:r>
      <w:r w:rsidR="005943C1" w:rsidRPr="00055E5F">
        <w:rPr>
          <w:rFonts w:cs="Arial"/>
          <w:sz w:val="24"/>
          <w:szCs w:val="24"/>
        </w:rPr>
        <w:t xml:space="preserve"> em todo o Estado do Maranhão</w:t>
      </w:r>
      <w:r w:rsidRPr="00055E5F">
        <w:rPr>
          <w:rFonts w:cs="Arial"/>
          <w:sz w:val="24"/>
          <w:szCs w:val="24"/>
        </w:rPr>
        <w:t>, bem como todo o mês de maio de cada ano seja dedicado a ações e atividades voltadas para conscientização, prevenção, orientação e combate a este tipo de violência.</w:t>
      </w:r>
    </w:p>
    <w:p w14:paraId="60F0CF4F" w14:textId="4C672B7C" w:rsidR="00E110AB" w:rsidRPr="00055E5F" w:rsidRDefault="00E110AB" w:rsidP="005943C1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 xml:space="preserve">A criação dessa data serve para conscientizar sobre o assunto e incentivar a denúncia dos casos de abuso e violência sexual contra crianças e adolescentes. Segundo dados do Ministérios dos Direitos Humanos e da Cidadania, no ano passado, 48,4% </w:t>
      </w:r>
      <w:r w:rsidRPr="00055E5F">
        <w:rPr>
          <w:rFonts w:cs="Arial"/>
          <w:sz w:val="24"/>
          <w:szCs w:val="24"/>
        </w:rPr>
        <w:lastRenderedPageBreak/>
        <w:t xml:space="preserve">(9.053) das denúncias de violência sexual contra crianças e adolescentes, por meio da </w:t>
      </w:r>
      <w:proofErr w:type="gramStart"/>
      <w:r w:rsidRPr="00055E5F">
        <w:rPr>
          <w:rFonts w:cs="Arial"/>
          <w:sz w:val="24"/>
          <w:szCs w:val="24"/>
        </w:rPr>
        <w:t xml:space="preserve">plataforma </w:t>
      </w:r>
      <w:r w:rsidRPr="00055E5F">
        <w:rPr>
          <w:rFonts w:cs="Arial"/>
          <w:i/>
          <w:iCs/>
          <w:sz w:val="24"/>
          <w:szCs w:val="24"/>
        </w:rPr>
        <w:t>Disque</w:t>
      </w:r>
      <w:proofErr w:type="gramEnd"/>
      <w:r w:rsidRPr="00055E5F">
        <w:rPr>
          <w:rFonts w:cs="Arial"/>
          <w:i/>
          <w:iCs/>
          <w:sz w:val="24"/>
          <w:szCs w:val="24"/>
        </w:rPr>
        <w:t xml:space="preserve"> 100</w:t>
      </w:r>
      <w:r w:rsidRPr="00055E5F">
        <w:rPr>
          <w:rFonts w:cs="Arial"/>
          <w:sz w:val="24"/>
          <w:szCs w:val="24"/>
        </w:rPr>
        <w:t>, foram feitas de forma anônima. Esses dados são preocupantes e mostram a importância de medidas de prevenção e proteção para as crianças e adolescentes, sendo fundamental a elaboração de políticas públicas efetivas, campanhas de conscientização, treinamento de profissionais para identificação e denúncia de casos de abuso sexual, além de apoio e proteção às vítimas.</w:t>
      </w:r>
    </w:p>
    <w:p w14:paraId="7208E44E" w14:textId="76FED93E" w:rsidR="00904E65" w:rsidRPr="00055E5F" w:rsidRDefault="00904E65" w:rsidP="0000272F">
      <w:pPr>
        <w:ind w:firstLine="1134"/>
        <w:jc w:val="both"/>
        <w:rPr>
          <w:rFonts w:cs="Arial"/>
          <w:sz w:val="24"/>
          <w:szCs w:val="24"/>
        </w:rPr>
      </w:pPr>
      <w:r w:rsidRPr="00055E5F">
        <w:rPr>
          <w:rFonts w:cs="Arial"/>
          <w:sz w:val="24"/>
          <w:szCs w:val="24"/>
        </w:rPr>
        <w:t>Forte nesses argumentos, solicito o apoio d</w:t>
      </w:r>
      <w:r w:rsidR="009B151B" w:rsidRPr="00055E5F">
        <w:rPr>
          <w:rFonts w:cs="Arial"/>
          <w:sz w:val="24"/>
          <w:szCs w:val="24"/>
        </w:rPr>
        <w:t>o</w:t>
      </w:r>
      <w:r w:rsidRPr="00055E5F">
        <w:rPr>
          <w:rFonts w:cs="Arial"/>
          <w:sz w:val="24"/>
          <w:szCs w:val="24"/>
        </w:rPr>
        <w:t xml:space="preserve">s senhores e senhoras parlamentares para que venham aderir ao presente projeto no sentido de obter sua aprovação, para instituirmos </w:t>
      </w:r>
      <w:r w:rsidR="0000272F" w:rsidRPr="00055E5F">
        <w:rPr>
          <w:rFonts w:cs="Arial"/>
          <w:sz w:val="24"/>
          <w:szCs w:val="24"/>
        </w:rPr>
        <w:t>o</w:t>
      </w:r>
      <w:r w:rsidRPr="00055E5F">
        <w:rPr>
          <w:rFonts w:cs="Arial"/>
          <w:sz w:val="24"/>
          <w:szCs w:val="24"/>
        </w:rPr>
        <w:t xml:space="preserve"> </w:t>
      </w:r>
      <w:r w:rsidR="005943C1" w:rsidRPr="00055E5F">
        <w:rPr>
          <w:rFonts w:cs="Arial"/>
          <w:sz w:val="24"/>
          <w:szCs w:val="24"/>
        </w:rPr>
        <w:t xml:space="preserve">Dia Estadual de Combate ao Abuso e à Exploração Sexual de Crianças e Adolescentes a ser incluído no Calendário Oficial </w:t>
      </w:r>
      <w:r w:rsidRPr="00055E5F">
        <w:rPr>
          <w:rFonts w:cs="Arial"/>
          <w:sz w:val="24"/>
          <w:szCs w:val="24"/>
        </w:rPr>
        <w:t>âmbito do Estado do Maranhão.</w:t>
      </w:r>
    </w:p>
    <w:p w14:paraId="368A7FE7" w14:textId="0E7EB119" w:rsidR="009B151B" w:rsidRPr="00055E5F" w:rsidRDefault="00904E65" w:rsidP="005943C1">
      <w:pPr>
        <w:pStyle w:val="NormalWeb"/>
        <w:spacing w:line="320" w:lineRule="exact"/>
        <w:ind w:firstLine="1134"/>
        <w:jc w:val="both"/>
        <w:rPr>
          <w:rFonts w:asciiTheme="minorHAnsi" w:hAnsiTheme="minorHAnsi" w:cs="Arial"/>
          <w:bCs/>
        </w:rPr>
      </w:pPr>
      <w:r w:rsidRPr="00055E5F">
        <w:rPr>
          <w:rFonts w:asciiTheme="minorHAnsi" w:hAnsiTheme="minorHAnsi" w:cs="Arial"/>
          <w:bCs/>
          <w:color w:val="000000"/>
        </w:rPr>
        <w:t xml:space="preserve">Plenário Deputado “Nagib </w:t>
      </w:r>
      <w:proofErr w:type="spellStart"/>
      <w:r w:rsidRPr="00055E5F">
        <w:rPr>
          <w:rFonts w:asciiTheme="minorHAnsi" w:hAnsiTheme="minorHAnsi" w:cs="Arial"/>
          <w:bCs/>
          <w:color w:val="000000"/>
        </w:rPr>
        <w:t>Haickel</w:t>
      </w:r>
      <w:proofErr w:type="spellEnd"/>
      <w:r w:rsidRPr="00055E5F">
        <w:rPr>
          <w:rFonts w:asciiTheme="minorHAnsi" w:hAnsiTheme="minorHAnsi" w:cs="Arial"/>
          <w:bCs/>
          <w:color w:val="000000"/>
        </w:rPr>
        <w:t xml:space="preserve">” do Palácio “Manuel </w:t>
      </w:r>
      <w:proofErr w:type="spellStart"/>
      <w:r w:rsidRPr="00055E5F">
        <w:rPr>
          <w:rFonts w:asciiTheme="minorHAnsi" w:hAnsiTheme="minorHAnsi" w:cs="Arial"/>
          <w:bCs/>
          <w:color w:val="000000"/>
        </w:rPr>
        <w:t>Beckman</w:t>
      </w:r>
      <w:proofErr w:type="spellEnd"/>
      <w:r w:rsidRPr="00055E5F">
        <w:rPr>
          <w:rFonts w:asciiTheme="minorHAnsi" w:hAnsiTheme="minorHAnsi" w:cs="Arial"/>
          <w:bCs/>
          <w:color w:val="000000"/>
        </w:rPr>
        <w:t xml:space="preserve">” em São Luís, </w:t>
      </w:r>
      <w:r w:rsidR="005943C1" w:rsidRPr="00055E5F">
        <w:rPr>
          <w:rFonts w:asciiTheme="minorHAnsi" w:hAnsiTheme="minorHAnsi" w:cs="Arial"/>
          <w:bCs/>
          <w:color w:val="000000"/>
        </w:rPr>
        <w:t>4</w:t>
      </w:r>
      <w:r w:rsidRPr="00055E5F">
        <w:rPr>
          <w:rFonts w:asciiTheme="minorHAnsi" w:hAnsiTheme="minorHAnsi" w:cs="Arial"/>
          <w:bCs/>
          <w:color w:val="000000"/>
        </w:rPr>
        <w:t xml:space="preserve"> de </w:t>
      </w:r>
      <w:r w:rsidR="009E52C2" w:rsidRPr="00055E5F">
        <w:rPr>
          <w:rFonts w:asciiTheme="minorHAnsi" w:hAnsiTheme="minorHAnsi" w:cs="Arial"/>
          <w:bCs/>
          <w:color w:val="000000"/>
        </w:rPr>
        <w:t>maio</w:t>
      </w:r>
      <w:r w:rsidRPr="00055E5F">
        <w:rPr>
          <w:rFonts w:asciiTheme="minorHAnsi" w:hAnsiTheme="minorHAnsi" w:cs="Arial"/>
          <w:bCs/>
          <w:color w:val="000000"/>
        </w:rPr>
        <w:t xml:space="preserve"> de 2023.</w:t>
      </w:r>
    </w:p>
    <w:p w14:paraId="01F45B3D" w14:textId="77777777" w:rsidR="001E1B74" w:rsidRPr="00055E5F" w:rsidRDefault="001E1B74" w:rsidP="001E1B74">
      <w:pPr>
        <w:pStyle w:val="NormalWeb"/>
        <w:rPr>
          <w:rFonts w:asciiTheme="minorHAnsi" w:hAnsiTheme="minorHAnsi" w:cs="Arial"/>
        </w:rPr>
      </w:pPr>
    </w:p>
    <w:p w14:paraId="621AB772" w14:textId="77777777" w:rsidR="00AB629D" w:rsidRPr="00055E5F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55E5F">
        <w:rPr>
          <w:rFonts w:cs="Arial"/>
          <w:b/>
          <w:sz w:val="24"/>
          <w:szCs w:val="24"/>
        </w:rPr>
        <w:t>OSMAR FILHO</w:t>
      </w:r>
    </w:p>
    <w:p w14:paraId="35FC84DB" w14:textId="77777777" w:rsidR="00AB629D" w:rsidRPr="00055E5F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055E5F">
        <w:rPr>
          <w:rFonts w:cs="Arial"/>
          <w:bCs/>
          <w:sz w:val="24"/>
          <w:szCs w:val="24"/>
        </w:rPr>
        <w:t>Deputado – PDT</w:t>
      </w:r>
      <w:bookmarkStart w:id="0" w:name="_GoBack"/>
      <w:bookmarkEnd w:id="0"/>
    </w:p>
    <w:sectPr w:rsidR="00AB629D" w:rsidRPr="00055E5F" w:rsidSect="00723888">
      <w:headerReference w:type="default" r:id="rId7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5489" w14:textId="77777777" w:rsidR="007D11C6" w:rsidRDefault="007D11C6" w:rsidP="007B07F6">
      <w:pPr>
        <w:spacing w:after="0" w:line="240" w:lineRule="auto"/>
      </w:pPr>
      <w:r>
        <w:separator/>
      </w:r>
    </w:p>
  </w:endnote>
  <w:endnote w:type="continuationSeparator" w:id="0">
    <w:p w14:paraId="532CE93D" w14:textId="77777777" w:rsidR="007D11C6" w:rsidRDefault="007D11C6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190B" w14:textId="77777777" w:rsidR="007D11C6" w:rsidRDefault="007D11C6" w:rsidP="007B07F6">
      <w:pPr>
        <w:spacing w:after="0" w:line="240" w:lineRule="auto"/>
      </w:pPr>
      <w:r>
        <w:separator/>
      </w:r>
    </w:p>
  </w:footnote>
  <w:footnote w:type="continuationSeparator" w:id="0">
    <w:p w14:paraId="005DE58D" w14:textId="77777777" w:rsidR="007D11C6" w:rsidRDefault="007D11C6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4560D"/>
    <w:multiLevelType w:val="hybridMultilevel"/>
    <w:tmpl w:val="2570B77E"/>
    <w:lvl w:ilvl="0" w:tplc="533EFA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C1B10"/>
    <w:multiLevelType w:val="hybridMultilevel"/>
    <w:tmpl w:val="6402FA06"/>
    <w:lvl w:ilvl="0" w:tplc="F6A012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6239"/>
    <w:multiLevelType w:val="hybridMultilevel"/>
    <w:tmpl w:val="4CCCB808"/>
    <w:lvl w:ilvl="0" w:tplc="016CE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4933"/>
    <w:rsid w:val="00055E5F"/>
    <w:rsid w:val="00057A0C"/>
    <w:rsid w:val="0008218D"/>
    <w:rsid w:val="0018769B"/>
    <w:rsid w:val="001E1B74"/>
    <w:rsid w:val="001F650C"/>
    <w:rsid w:val="002317FB"/>
    <w:rsid w:val="00294E6F"/>
    <w:rsid w:val="002B4A85"/>
    <w:rsid w:val="002F65E5"/>
    <w:rsid w:val="00321451"/>
    <w:rsid w:val="00333A02"/>
    <w:rsid w:val="00355FF6"/>
    <w:rsid w:val="00397FF5"/>
    <w:rsid w:val="0042680A"/>
    <w:rsid w:val="00541639"/>
    <w:rsid w:val="005713CF"/>
    <w:rsid w:val="005943C1"/>
    <w:rsid w:val="005C26A2"/>
    <w:rsid w:val="006510AE"/>
    <w:rsid w:val="00723888"/>
    <w:rsid w:val="007352A5"/>
    <w:rsid w:val="0077415D"/>
    <w:rsid w:val="007B07F6"/>
    <w:rsid w:val="007D11C6"/>
    <w:rsid w:val="00872822"/>
    <w:rsid w:val="00896116"/>
    <w:rsid w:val="00900B82"/>
    <w:rsid w:val="00904E65"/>
    <w:rsid w:val="009278F8"/>
    <w:rsid w:val="00984069"/>
    <w:rsid w:val="00984C76"/>
    <w:rsid w:val="009B151B"/>
    <w:rsid w:val="009E52C2"/>
    <w:rsid w:val="00A0242F"/>
    <w:rsid w:val="00A255FF"/>
    <w:rsid w:val="00A4720A"/>
    <w:rsid w:val="00AB629D"/>
    <w:rsid w:val="00B140A3"/>
    <w:rsid w:val="00B15560"/>
    <w:rsid w:val="00BC0D66"/>
    <w:rsid w:val="00BF5CB8"/>
    <w:rsid w:val="00CF47D2"/>
    <w:rsid w:val="00D3386B"/>
    <w:rsid w:val="00D430DD"/>
    <w:rsid w:val="00D73126"/>
    <w:rsid w:val="00D860AD"/>
    <w:rsid w:val="00DB1B83"/>
    <w:rsid w:val="00E110AB"/>
    <w:rsid w:val="00E21347"/>
    <w:rsid w:val="00E7677D"/>
    <w:rsid w:val="00F06EF9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3</cp:revision>
  <cp:lastPrinted>2023-05-04T14:12:00Z</cp:lastPrinted>
  <dcterms:created xsi:type="dcterms:W3CDTF">2023-05-04T13:19:00Z</dcterms:created>
  <dcterms:modified xsi:type="dcterms:W3CDTF">2023-05-04T14:12:00Z</dcterms:modified>
</cp:coreProperties>
</file>