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95560" w14:textId="3CF529D8" w:rsidR="0000272F" w:rsidRPr="00F20314" w:rsidRDefault="0000272F" w:rsidP="00744D7B">
      <w:pPr>
        <w:spacing w:after="0" w:line="360" w:lineRule="auto"/>
        <w:rPr>
          <w:rFonts w:ascii="Arial" w:hAnsi="Arial" w:cs="Arial"/>
        </w:rPr>
      </w:pPr>
      <w:r w:rsidRPr="00F20314">
        <w:rPr>
          <w:rFonts w:ascii="Arial" w:hAnsi="Arial" w:cs="Arial"/>
        </w:rPr>
        <w:t>Projeto de Lei ____/2023</w:t>
      </w:r>
    </w:p>
    <w:p w14:paraId="2B4239F8" w14:textId="6EAD796B" w:rsidR="00F20314" w:rsidRPr="00F20314" w:rsidRDefault="00F20314" w:rsidP="00F20314">
      <w:pPr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F20314">
        <w:rPr>
          <w:rFonts w:ascii="Arial" w:hAnsi="Arial" w:cs="Arial"/>
          <w:sz w:val="20"/>
          <w:szCs w:val="20"/>
        </w:rPr>
        <w:t xml:space="preserve">Institui mecanismo para </w:t>
      </w:r>
      <w:r w:rsidR="004D45E9" w:rsidRPr="00F20314">
        <w:rPr>
          <w:rFonts w:ascii="Arial" w:hAnsi="Arial" w:cs="Arial"/>
          <w:sz w:val="20"/>
          <w:szCs w:val="20"/>
        </w:rPr>
        <w:t>repressão</w:t>
      </w:r>
      <w:r w:rsidRPr="00F20314">
        <w:rPr>
          <w:rFonts w:ascii="Arial" w:hAnsi="Arial" w:cs="Arial"/>
          <w:sz w:val="20"/>
          <w:szCs w:val="20"/>
        </w:rPr>
        <w:t xml:space="preserve"> da violência contra a mulher</w:t>
      </w:r>
      <w:bookmarkEnd w:id="0"/>
      <w:r w:rsidRPr="00F20314">
        <w:rPr>
          <w:rFonts w:ascii="Arial" w:hAnsi="Arial" w:cs="Arial"/>
          <w:sz w:val="20"/>
          <w:szCs w:val="20"/>
        </w:rPr>
        <w:t xml:space="preserve"> e dá outras providências.</w:t>
      </w:r>
    </w:p>
    <w:p w14:paraId="26B69EC9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Art. 1º O acionamento dos serviços públicos do Maranhão para atender à mulher vítima de violência sujeita o agressor à multa e ao ressarcimento das despesas decorrentes do atendimento.</w:t>
      </w:r>
    </w:p>
    <w:p w14:paraId="46F647A1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Parágrafo único. Para efeitos desta Lei, considera-se:</w:t>
      </w:r>
    </w:p>
    <w:p w14:paraId="7126D7AF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 xml:space="preserve">I – </w:t>
      </w:r>
      <w:proofErr w:type="gramStart"/>
      <w:r w:rsidRPr="00F20314">
        <w:rPr>
          <w:rFonts w:ascii="Arial" w:hAnsi="Arial" w:cs="Arial"/>
        </w:rPr>
        <w:t>violência</w:t>
      </w:r>
      <w:proofErr w:type="gramEnd"/>
      <w:r w:rsidRPr="00F20314">
        <w:rPr>
          <w:rFonts w:ascii="Arial" w:hAnsi="Arial" w:cs="Arial"/>
        </w:rPr>
        <w:t xml:space="preserve"> contra a mulher: todo e qualquer fato, ação ou omissão motivados pela condição de sexo feminino, tipificados ou não como crime, descritos como tal na legislação federal ou estadual;</w:t>
      </w:r>
    </w:p>
    <w:p w14:paraId="7A2D3980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 xml:space="preserve">II – </w:t>
      </w:r>
      <w:proofErr w:type="gramStart"/>
      <w:r w:rsidRPr="00F20314">
        <w:rPr>
          <w:rFonts w:ascii="Arial" w:hAnsi="Arial" w:cs="Arial"/>
        </w:rPr>
        <w:t>acionamento</w:t>
      </w:r>
      <w:proofErr w:type="gramEnd"/>
      <w:r w:rsidRPr="00F20314">
        <w:rPr>
          <w:rFonts w:ascii="Arial" w:hAnsi="Arial" w:cs="Arial"/>
        </w:rPr>
        <w:t xml:space="preserve"> do serviço público: todo e qualquer deslocamento ou serviço efetuados por órgão ou entidade públicos de segurança, saúde, assistência social e assistência jurídica para atender à mulher vítima de violência.</w:t>
      </w:r>
    </w:p>
    <w:p w14:paraId="3403D71E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Art. 2º A multa deve ser aplicada segundo a capacidade econômica do agressor e gravidade da infração, não podendo ser inferior a R$500,00 (quinhentos reais) e nem superior a R$500.000,00 (quinhentos mil reais).</w:t>
      </w:r>
    </w:p>
    <w:p w14:paraId="126057DE" w14:textId="744A0F31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§ 1º A multa é aumentada em 2/3</w:t>
      </w:r>
      <w:r w:rsidR="004D45E9">
        <w:rPr>
          <w:rFonts w:ascii="Arial" w:hAnsi="Arial" w:cs="Arial"/>
        </w:rPr>
        <w:t xml:space="preserve"> (dois terços)</w:t>
      </w:r>
      <w:r w:rsidRPr="00F20314">
        <w:rPr>
          <w:rFonts w:ascii="Arial" w:hAnsi="Arial" w:cs="Arial"/>
        </w:rPr>
        <w:t>, caso a violência seja empregada com o uso de arma de fogo.</w:t>
      </w:r>
    </w:p>
    <w:p w14:paraId="15179B72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§ 2º A multa é aplicada em dobro em caso de reincidência, ainda que genérica.</w:t>
      </w:r>
    </w:p>
    <w:p w14:paraId="45B315F1" w14:textId="62483533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 xml:space="preserve">§ 3º Considera-se reincidência a nova agressão ocorrida no prazo de 5 </w:t>
      </w:r>
      <w:r w:rsidR="004D45E9">
        <w:rPr>
          <w:rFonts w:ascii="Arial" w:hAnsi="Arial" w:cs="Arial"/>
        </w:rPr>
        <w:t xml:space="preserve">(cinco) </w:t>
      </w:r>
      <w:r w:rsidRPr="00F20314">
        <w:rPr>
          <w:rFonts w:ascii="Arial" w:hAnsi="Arial" w:cs="Arial"/>
        </w:rPr>
        <w:t>anos, contados do cumprimento integral de todas as sanções impostas pelas instâncias penal, civil e administrativa.</w:t>
      </w:r>
    </w:p>
    <w:p w14:paraId="025D9ADE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Art. 3º O ressarcimento das despesas decorrentes do atendimento deve ser feito levando em conta os custos operacionais com pessoal e material necessários ao atendimento, bem como os custos para acolhimento da mulher em casa de abrigo ou lar substituto.</w:t>
      </w:r>
    </w:p>
    <w:p w14:paraId="5C0AE1BB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Parágrafo único. Os critérios para o cálculo dos custos operacionais são os definidos no regulamento.</w:t>
      </w:r>
    </w:p>
    <w:p w14:paraId="2882ADC9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Art. 4º Após o atendimento à mulher vítima de violência, o órgão ou a entidade responsável pelo atendimento deve apresentar relatório e abrir processo administrativo para:</w:t>
      </w:r>
    </w:p>
    <w:p w14:paraId="3851C340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 xml:space="preserve">I – </w:t>
      </w:r>
      <w:proofErr w:type="gramStart"/>
      <w:r w:rsidRPr="00F20314">
        <w:rPr>
          <w:rFonts w:ascii="Arial" w:hAnsi="Arial" w:cs="Arial"/>
        </w:rPr>
        <w:t>identificar</w:t>
      </w:r>
      <w:proofErr w:type="gramEnd"/>
      <w:r w:rsidRPr="00F20314">
        <w:rPr>
          <w:rFonts w:ascii="Arial" w:hAnsi="Arial" w:cs="Arial"/>
        </w:rPr>
        <w:t xml:space="preserve"> o agressor, se for o caso;</w:t>
      </w:r>
    </w:p>
    <w:p w14:paraId="33BC2FD0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lastRenderedPageBreak/>
        <w:t xml:space="preserve">II – </w:t>
      </w:r>
      <w:proofErr w:type="gramStart"/>
      <w:r w:rsidRPr="00F20314">
        <w:rPr>
          <w:rFonts w:ascii="Arial" w:hAnsi="Arial" w:cs="Arial"/>
        </w:rPr>
        <w:t>estabelecer</w:t>
      </w:r>
      <w:proofErr w:type="gramEnd"/>
      <w:r w:rsidRPr="00F20314">
        <w:rPr>
          <w:rFonts w:ascii="Arial" w:hAnsi="Arial" w:cs="Arial"/>
        </w:rPr>
        <w:t xml:space="preserve"> o contraditório e a ampla defesa;</w:t>
      </w:r>
    </w:p>
    <w:p w14:paraId="558315EE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III – fixar o valor da multa e o valor a ser ressarcido;</w:t>
      </w:r>
    </w:p>
    <w:p w14:paraId="20ED1D5C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 xml:space="preserve">IV – </w:t>
      </w:r>
      <w:proofErr w:type="gramStart"/>
      <w:r w:rsidRPr="00F20314">
        <w:rPr>
          <w:rFonts w:ascii="Arial" w:hAnsi="Arial" w:cs="Arial"/>
        </w:rPr>
        <w:t>notificar</w:t>
      </w:r>
      <w:proofErr w:type="gramEnd"/>
      <w:r w:rsidRPr="00F20314">
        <w:rPr>
          <w:rFonts w:ascii="Arial" w:hAnsi="Arial" w:cs="Arial"/>
        </w:rPr>
        <w:t xml:space="preserve"> o agressor para pagamento no prazo de 60 dias.</w:t>
      </w:r>
    </w:p>
    <w:p w14:paraId="70DBD6EB" w14:textId="7650D549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Parágrafo único. Cabe ao regulamento definir o órgão ou a entidade encarregada de conduzir o processo administrativo de que trata este artigo, quando haja mais de um órgão ou entidade envolvidos.</w:t>
      </w:r>
    </w:p>
    <w:p w14:paraId="3CD0E89D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Art. 5º Os valores previstos nesta Lei e em seu regulamento devem ser:</w:t>
      </w:r>
    </w:p>
    <w:p w14:paraId="35789099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 xml:space="preserve">I – </w:t>
      </w:r>
      <w:proofErr w:type="gramStart"/>
      <w:r w:rsidRPr="00F20314">
        <w:rPr>
          <w:rFonts w:ascii="Arial" w:hAnsi="Arial" w:cs="Arial"/>
        </w:rPr>
        <w:t>atualizados</w:t>
      </w:r>
      <w:proofErr w:type="gramEnd"/>
      <w:r w:rsidRPr="00F20314">
        <w:rPr>
          <w:rFonts w:ascii="Arial" w:hAnsi="Arial" w:cs="Arial"/>
        </w:rPr>
        <w:t xml:space="preserve"> anualmente pelo mesmo índice que atualize os valores expressos em moeda corrente na legislação estadual do Maranhão;</w:t>
      </w:r>
    </w:p>
    <w:p w14:paraId="6D5014F2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 xml:space="preserve">II – </w:t>
      </w:r>
      <w:proofErr w:type="gramStart"/>
      <w:r w:rsidRPr="00F20314">
        <w:rPr>
          <w:rFonts w:ascii="Arial" w:hAnsi="Arial" w:cs="Arial"/>
        </w:rPr>
        <w:t>aplicados</w:t>
      </w:r>
      <w:proofErr w:type="gramEnd"/>
      <w:r w:rsidRPr="00F20314">
        <w:rPr>
          <w:rFonts w:ascii="Arial" w:hAnsi="Arial" w:cs="Arial"/>
        </w:rPr>
        <w:t xml:space="preserve"> em programas de combate à violência contra a mulher e de tratamento e recuperação de sua saúde.</w:t>
      </w:r>
    </w:p>
    <w:p w14:paraId="3440802D" w14:textId="77777777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Art. 6º O não pagamento do valor da multa e do valor a ser ressarcido no prazo legal enseja sua inscrição na dívida ativa e cobrança mediante execução fiscal.</w:t>
      </w:r>
    </w:p>
    <w:p w14:paraId="2982065B" w14:textId="072DC9DC" w:rsid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Art. 7º As disposições desta Lei não interferem nem compensam os direitos da mulher a indenizações e outras medidas contra o agressor.</w:t>
      </w:r>
    </w:p>
    <w:p w14:paraId="02A5B8B8" w14:textId="3358877F" w:rsidR="004D45E9" w:rsidRPr="00F20314" w:rsidRDefault="004D45E9" w:rsidP="00F203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8º Esta lei deverá ser regulamentada no prazo máximo de 90 (noventa) dias.</w:t>
      </w:r>
    </w:p>
    <w:p w14:paraId="7C3A99E3" w14:textId="165CE45E" w:rsidR="00F20314" w:rsidRP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 xml:space="preserve">Art. </w:t>
      </w:r>
      <w:r w:rsidR="004D45E9">
        <w:rPr>
          <w:rFonts w:ascii="Arial" w:hAnsi="Arial" w:cs="Arial"/>
        </w:rPr>
        <w:t>9</w:t>
      </w:r>
      <w:r w:rsidRPr="00F20314">
        <w:rPr>
          <w:rFonts w:ascii="Arial" w:hAnsi="Arial" w:cs="Arial"/>
        </w:rPr>
        <w:t>º Esta Lei entra em vigor na data de sua publicação.</w:t>
      </w:r>
    </w:p>
    <w:p w14:paraId="6F2E8895" w14:textId="575ABF82" w:rsidR="00F20314" w:rsidRDefault="00F20314" w:rsidP="00F20314">
      <w:pPr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 xml:space="preserve">Art. </w:t>
      </w:r>
      <w:r w:rsidR="00680C75">
        <w:rPr>
          <w:rFonts w:ascii="Arial" w:hAnsi="Arial" w:cs="Arial"/>
        </w:rPr>
        <w:t>10</w:t>
      </w:r>
      <w:r w:rsidRPr="00F20314">
        <w:rPr>
          <w:rFonts w:ascii="Arial" w:hAnsi="Arial" w:cs="Arial"/>
        </w:rPr>
        <w:t xml:space="preserve"> Revogam-se as disposições em contrário.</w:t>
      </w:r>
    </w:p>
    <w:p w14:paraId="1AD6363C" w14:textId="4EF34663" w:rsidR="00F20314" w:rsidRPr="00F20314" w:rsidRDefault="00F20314" w:rsidP="00F20314">
      <w:pPr>
        <w:spacing w:after="0" w:line="360" w:lineRule="auto"/>
        <w:jc w:val="both"/>
        <w:rPr>
          <w:rFonts w:ascii="Arial" w:hAnsi="Arial" w:cs="Arial"/>
        </w:rPr>
      </w:pPr>
      <w:r w:rsidRPr="00F20314">
        <w:rPr>
          <w:rFonts w:ascii="Arial" w:hAnsi="Arial" w:cs="Arial"/>
          <w:bCs/>
          <w:color w:val="000000"/>
        </w:rPr>
        <w:t xml:space="preserve">Plenário Deputado “Nagib </w:t>
      </w:r>
      <w:proofErr w:type="spellStart"/>
      <w:r w:rsidRPr="00F20314">
        <w:rPr>
          <w:rFonts w:ascii="Arial" w:hAnsi="Arial" w:cs="Arial"/>
          <w:bCs/>
          <w:color w:val="000000"/>
        </w:rPr>
        <w:t>Haickel</w:t>
      </w:r>
      <w:proofErr w:type="spellEnd"/>
      <w:r w:rsidRPr="00F20314">
        <w:rPr>
          <w:rFonts w:ascii="Arial" w:hAnsi="Arial" w:cs="Arial"/>
          <w:bCs/>
          <w:color w:val="000000"/>
        </w:rPr>
        <w:t xml:space="preserve">” do Palácio “Manuel </w:t>
      </w:r>
      <w:proofErr w:type="spellStart"/>
      <w:r w:rsidRPr="00F20314">
        <w:rPr>
          <w:rFonts w:ascii="Arial" w:hAnsi="Arial" w:cs="Arial"/>
          <w:bCs/>
          <w:color w:val="000000"/>
        </w:rPr>
        <w:t>Beckman</w:t>
      </w:r>
      <w:proofErr w:type="spellEnd"/>
      <w:r w:rsidRPr="00F20314">
        <w:rPr>
          <w:rFonts w:ascii="Arial" w:hAnsi="Arial" w:cs="Arial"/>
          <w:bCs/>
          <w:color w:val="000000"/>
        </w:rPr>
        <w:t xml:space="preserve">” em São Luís, </w:t>
      </w:r>
      <w:r>
        <w:rPr>
          <w:rFonts w:ascii="Arial" w:hAnsi="Arial" w:cs="Arial"/>
          <w:bCs/>
          <w:color w:val="000000"/>
        </w:rPr>
        <w:t>19</w:t>
      </w:r>
      <w:r w:rsidRPr="00F20314">
        <w:rPr>
          <w:rFonts w:ascii="Arial" w:hAnsi="Arial" w:cs="Arial"/>
          <w:bCs/>
          <w:color w:val="000000"/>
        </w:rPr>
        <w:t xml:space="preserve"> de junho de 2023.</w:t>
      </w:r>
    </w:p>
    <w:p w14:paraId="26EB5605" w14:textId="77777777" w:rsidR="00F20314" w:rsidRPr="00F20314" w:rsidRDefault="00F20314" w:rsidP="00F20314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2D4FB677" w14:textId="77777777" w:rsidR="00F20314" w:rsidRPr="00F20314" w:rsidRDefault="00F20314" w:rsidP="00F20314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F20314">
        <w:rPr>
          <w:rFonts w:ascii="Arial" w:hAnsi="Arial" w:cs="Arial"/>
          <w:b/>
        </w:rPr>
        <w:t>OSMAR FILHO</w:t>
      </w:r>
    </w:p>
    <w:p w14:paraId="72CC1889" w14:textId="6617B2FE" w:rsidR="00F20314" w:rsidRPr="00F20314" w:rsidRDefault="00F20314" w:rsidP="00F20314">
      <w:pPr>
        <w:jc w:val="center"/>
        <w:rPr>
          <w:rFonts w:ascii="Arial" w:hAnsi="Arial" w:cs="Arial"/>
          <w:sz w:val="20"/>
          <w:szCs w:val="20"/>
        </w:rPr>
      </w:pPr>
      <w:r w:rsidRPr="00F20314">
        <w:rPr>
          <w:rFonts w:ascii="Arial" w:hAnsi="Arial" w:cs="Arial"/>
          <w:bCs/>
          <w:sz w:val="20"/>
          <w:szCs w:val="20"/>
        </w:rPr>
        <w:t>Deputado – PDT</w:t>
      </w:r>
    </w:p>
    <w:p w14:paraId="673AA45A" w14:textId="77777777" w:rsidR="00F20314" w:rsidRPr="00F20314" w:rsidRDefault="00F20314" w:rsidP="00F20314">
      <w:pPr>
        <w:rPr>
          <w:rFonts w:ascii="Arial" w:hAnsi="Arial" w:cs="Arial"/>
        </w:rPr>
      </w:pPr>
    </w:p>
    <w:p w14:paraId="4FC00402" w14:textId="77777777" w:rsidR="00F20314" w:rsidRPr="00F20314" w:rsidRDefault="00F20314" w:rsidP="00F20314">
      <w:pPr>
        <w:rPr>
          <w:rFonts w:ascii="Arial" w:hAnsi="Arial" w:cs="Arial"/>
        </w:rPr>
      </w:pPr>
      <w:r w:rsidRPr="00F20314">
        <w:rPr>
          <w:rFonts w:ascii="Arial" w:hAnsi="Arial" w:cs="Arial"/>
        </w:rPr>
        <w:br w:type="page"/>
      </w:r>
    </w:p>
    <w:p w14:paraId="1466AF79" w14:textId="77777777" w:rsidR="00F20314" w:rsidRPr="00F20314" w:rsidRDefault="00F20314" w:rsidP="00F20314">
      <w:pPr>
        <w:jc w:val="center"/>
        <w:rPr>
          <w:rFonts w:ascii="Arial" w:hAnsi="Arial" w:cs="Arial"/>
        </w:rPr>
      </w:pPr>
      <w:r w:rsidRPr="00F20314">
        <w:rPr>
          <w:rFonts w:ascii="Arial" w:hAnsi="Arial" w:cs="Arial"/>
        </w:rPr>
        <w:lastRenderedPageBreak/>
        <w:t>JUSTIFICATIVA</w:t>
      </w:r>
    </w:p>
    <w:p w14:paraId="03EC3CA4" w14:textId="3859CD81" w:rsidR="004D45E9" w:rsidRDefault="004D45E9" w:rsidP="004D45E9">
      <w:pPr>
        <w:ind w:firstLine="1134"/>
        <w:jc w:val="both"/>
        <w:rPr>
          <w:rFonts w:ascii="Arial" w:hAnsi="Arial" w:cs="Arial"/>
        </w:rPr>
      </w:pPr>
      <w:r w:rsidRPr="004D45E9">
        <w:rPr>
          <w:rFonts w:ascii="Arial" w:hAnsi="Arial" w:cs="Arial"/>
        </w:rPr>
        <w:t xml:space="preserve">Senhoras deputadas e senhores deputados, o presente projeto de lei </w:t>
      </w:r>
      <w:r>
        <w:rPr>
          <w:rFonts w:ascii="Arial" w:hAnsi="Arial" w:cs="Arial"/>
        </w:rPr>
        <w:t>i</w:t>
      </w:r>
      <w:r w:rsidRPr="004D45E9">
        <w:rPr>
          <w:rFonts w:ascii="Arial" w:hAnsi="Arial" w:cs="Arial"/>
        </w:rPr>
        <w:t>nstitui mecanismo para repressão da violência contra a mulher</w:t>
      </w:r>
      <w:r>
        <w:rPr>
          <w:rFonts w:ascii="Arial" w:hAnsi="Arial" w:cs="Arial"/>
          <w:sz w:val="20"/>
          <w:szCs w:val="20"/>
        </w:rPr>
        <w:t>.</w:t>
      </w:r>
      <w:r w:rsidRPr="00F20314">
        <w:rPr>
          <w:rFonts w:ascii="Arial" w:hAnsi="Arial" w:cs="Arial"/>
        </w:rPr>
        <w:t xml:space="preserve"> </w:t>
      </w:r>
    </w:p>
    <w:p w14:paraId="3CC2C07C" w14:textId="77777777" w:rsidR="006F1734" w:rsidRDefault="004D45E9" w:rsidP="004D45E9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dados de violência contra a mulher que assolam nosso país, em especial o Estado do Maranhão, tem aumentado significativamente, o que resulta – por óbvio – no aparelhamento do Estado </w:t>
      </w:r>
      <w:r w:rsidR="006F1734">
        <w:rPr>
          <w:rFonts w:ascii="Arial" w:hAnsi="Arial" w:cs="Arial"/>
        </w:rPr>
        <w:t>na repressão contra os agressores, interferindo diretamente nos cofres públicos.</w:t>
      </w:r>
    </w:p>
    <w:p w14:paraId="42667A44" w14:textId="36CDA77B" w:rsidR="00F20314" w:rsidRPr="00F20314" w:rsidRDefault="00F20314" w:rsidP="004D45E9">
      <w:pPr>
        <w:ind w:firstLine="1134"/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Segundo informações da Secretaria de Segurança Pública do Maranhão (SSP-MA), por meio da Polícia Civil do Maranhão, já foram registrados no Maranhão 11</w:t>
      </w:r>
      <w:r w:rsidR="006F1734">
        <w:rPr>
          <w:rFonts w:ascii="Arial" w:hAnsi="Arial" w:cs="Arial"/>
        </w:rPr>
        <w:t xml:space="preserve"> (onze)</w:t>
      </w:r>
      <w:r w:rsidRPr="00F20314">
        <w:rPr>
          <w:rFonts w:ascii="Arial" w:hAnsi="Arial" w:cs="Arial"/>
        </w:rPr>
        <w:t xml:space="preserve"> casos de feminicídios em 2023. Entre janeiro e março deste ano, a Polícia Civil registrou mais de 2 </w:t>
      </w:r>
      <w:r w:rsidR="006F1734">
        <w:rPr>
          <w:rFonts w:ascii="Arial" w:hAnsi="Arial" w:cs="Arial"/>
        </w:rPr>
        <w:t xml:space="preserve">(dois) </w:t>
      </w:r>
      <w:r w:rsidRPr="00F20314">
        <w:rPr>
          <w:rFonts w:ascii="Arial" w:hAnsi="Arial" w:cs="Arial"/>
        </w:rPr>
        <w:t>mil casos de violência contra a mulher, sendo: 1.894 casos de lesão corporal, 431 ocorrências de estupro e 271 de violência psicológica. Em 2022, o Maranhão teve 165 casos de violência contra a mulher, sendo 57 feminicídios, segundo dados da Rede de Observatórios da Segurança, uma iniciativa de instituições acadêmicas e da sociedade civil em sete estados que acompanha políticas públicas de segurança, fenômenos de violência e criminalidade.</w:t>
      </w:r>
    </w:p>
    <w:p w14:paraId="706D5D37" w14:textId="2E1CAB1A" w:rsidR="00F20314" w:rsidRPr="00F20314" w:rsidRDefault="00F20314" w:rsidP="004D45E9">
      <w:pPr>
        <w:ind w:firstLine="1134"/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Diante de</w:t>
      </w:r>
      <w:r w:rsidR="006F1734">
        <w:rPr>
          <w:rFonts w:ascii="Arial" w:hAnsi="Arial" w:cs="Arial"/>
        </w:rPr>
        <w:t>sses</w:t>
      </w:r>
      <w:r w:rsidRPr="00F20314">
        <w:rPr>
          <w:rFonts w:ascii="Arial" w:hAnsi="Arial" w:cs="Arial"/>
        </w:rPr>
        <w:t xml:space="preserve"> dados alarmantes, não podemos ficar indiferentes aos constantes, contínuos e insistentes casos de feminicídio e inúmeras outras formas de violência contra a mulher, que assolam o país e o Maranhão, levando dor e sofrimento para o seio de famílias de diferentes classes sociais.</w:t>
      </w:r>
    </w:p>
    <w:p w14:paraId="2E9DF101" w14:textId="1163B390" w:rsidR="00F20314" w:rsidRPr="00F20314" w:rsidRDefault="00F20314" w:rsidP="004D45E9">
      <w:pPr>
        <w:ind w:firstLine="1134"/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Apesar das diversas campanha</w:t>
      </w:r>
      <w:r w:rsidR="006F1734">
        <w:rPr>
          <w:rFonts w:ascii="Arial" w:hAnsi="Arial" w:cs="Arial"/>
        </w:rPr>
        <w:t>s</w:t>
      </w:r>
      <w:r w:rsidRPr="00F20314">
        <w:rPr>
          <w:rFonts w:ascii="Arial" w:hAnsi="Arial" w:cs="Arial"/>
        </w:rPr>
        <w:t xml:space="preserve"> de conscientização, do amplo apoio do</w:t>
      </w:r>
      <w:r w:rsidR="006F1734">
        <w:rPr>
          <w:rFonts w:ascii="Arial" w:hAnsi="Arial" w:cs="Arial"/>
        </w:rPr>
        <w:t>s</w:t>
      </w:r>
      <w:r w:rsidRPr="00F20314">
        <w:rPr>
          <w:rFonts w:ascii="Arial" w:hAnsi="Arial" w:cs="Arial"/>
        </w:rPr>
        <w:t xml:space="preserve"> meios de comunicação e do desenvolvimento de diversas políticas públicas para enfrentamento do problema,</w:t>
      </w:r>
      <w:r w:rsidR="006F1734">
        <w:rPr>
          <w:rFonts w:ascii="Arial" w:hAnsi="Arial" w:cs="Arial"/>
        </w:rPr>
        <w:t xml:space="preserve"> </w:t>
      </w:r>
      <w:r w:rsidR="006F1734" w:rsidRPr="006F1734">
        <w:rPr>
          <w:rFonts w:ascii="Arial" w:hAnsi="Arial" w:cs="Arial"/>
          <w:b/>
          <w:bCs/>
          <w:u w:val="single"/>
        </w:rPr>
        <w:t>em especial por parte do Poder Executivo que atua firme no combate à repressão da violência contra as mulheres</w:t>
      </w:r>
      <w:r w:rsidR="006F1734">
        <w:rPr>
          <w:rFonts w:ascii="Arial" w:hAnsi="Arial" w:cs="Arial"/>
        </w:rPr>
        <w:t xml:space="preserve">, na aplicação das normas federais, </w:t>
      </w:r>
      <w:r w:rsidRPr="00F20314">
        <w:rPr>
          <w:rFonts w:ascii="Arial" w:hAnsi="Arial" w:cs="Arial"/>
        </w:rPr>
        <w:t xml:space="preserve">as atuais medidas preventivas e mesmo repressivas de combate parecem </w:t>
      </w:r>
      <w:r w:rsidR="006F1734">
        <w:rPr>
          <w:rFonts w:ascii="Arial" w:hAnsi="Arial" w:cs="Arial"/>
        </w:rPr>
        <w:t xml:space="preserve">necessitar de apoio e sustentáculos </w:t>
      </w:r>
      <w:r w:rsidRPr="00F20314">
        <w:rPr>
          <w:rFonts w:ascii="Arial" w:hAnsi="Arial" w:cs="Arial"/>
        </w:rPr>
        <w:t>para coibir a escalada de violência contra a mulher.</w:t>
      </w:r>
    </w:p>
    <w:p w14:paraId="57449B12" w14:textId="601284F6" w:rsidR="00F20314" w:rsidRDefault="00F20314" w:rsidP="006F1734">
      <w:pPr>
        <w:ind w:firstLine="1134"/>
        <w:jc w:val="both"/>
        <w:rPr>
          <w:rFonts w:ascii="Arial" w:hAnsi="Arial" w:cs="Arial"/>
          <w:i/>
        </w:rPr>
      </w:pPr>
      <w:r w:rsidRPr="00F20314">
        <w:rPr>
          <w:rFonts w:ascii="Arial" w:hAnsi="Arial" w:cs="Arial"/>
        </w:rPr>
        <w:t>O Poder Público e a sociedade precisam dialogar e avançar em busca de ações e mecanismos eficazes no enfrentamento da violência contra mulher, por meio do aprimoramento das políticas públicas, através da educação, bem como da edição de normas. Assim, buscamos, mediante a presente proposição, inibir a conduta do agressor, impondo-lhes multa administrativa e o dever de indenizar os custos operacionais de atendimento e acolhimento pelo Poder Público.</w:t>
      </w:r>
    </w:p>
    <w:p w14:paraId="4183C595" w14:textId="6F03895A" w:rsidR="006F1734" w:rsidRPr="006F1734" w:rsidRDefault="006F1734" w:rsidP="006F1734">
      <w:pPr>
        <w:ind w:firstLine="1134"/>
        <w:jc w:val="both"/>
        <w:rPr>
          <w:rFonts w:ascii="Arial" w:hAnsi="Arial" w:cs="Arial"/>
          <w:b/>
          <w:bCs/>
          <w:iCs/>
        </w:rPr>
      </w:pPr>
      <w:r w:rsidRPr="006F1734">
        <w:rPr>
          <w:rFonts w:ascii="Arial" w:hAnsi="Arial" w:cs="Arial"/>
          <w:b/>
          <w:bCs/>
          <w:iCs/>
        </w:rPr>
        <w:t>Dessa forma, além das normas constitucionais, de cunho penal e civil, bem como das med</w:t>
      </w:r>
      <w:r>
        <w:rPr>
          <w:rFonts w:ascii="Arial" w:hAnsi="Arial" w:cs="Arial"/>
          <w:b/>
          <w:bCs/>
          <w:iCs/>
        </w:rPr>
        <w:t>id</w:t>
      </w:r>
      <w:r w:rsidRPr="006F1734">
        <w:rPr>
          <w:rFonts w:ascii="Arial" w:hAnsi="Arial" w:cs="Arial"/>
          <w:b/>
          <w:bCs/>
          <w:iCs/>
        </w:rPr>
        <w:t>as típicas e de competência do Po</w:t>
      </w:r>
      <w:r>
        <w:rPr>
          <w:rFonts w:ascii="Arial" w:hAnsi="Arial" w:cs="Arial"/>
          <w:b/>
          <w:bCs/>
          <w:iCs/>
        </w:rPr>
        <w:t>d</w:t>
      </w:r>
      <w:r w:rsidRPr="006F1734">
        <w:rPr>
          <w:rFonts w:ascii="Arial" w:hAnsi="Arial" w:cs="Arial"/>
          <w:b/>
          <w:bCs/>
          <w:iCs/>
        </w:rPr>
        <w:t>er Executivo Estadual, o presente projeto visa instituir medida legal para ressa</w:t>
      </w:r>
      <w:r>
        <w:rPr>
          <w:rFonts w:ascii="Arial" w:hAnsi="Arial" w:cs="Arial"/>
          <w:b/>
          <w:bCs/>
          <w:iCs/>
        </w:rPr>
        <w:t>r</w:t>
      </w:r>
      <w:r w:rsidRPr="006F1734">
        <w:rPr>
          <w:rFonts w:ascii="Arial" w:hAnsi="Arial" w:cs="Arial"/>
          <w:b/>
          <w:bCs/>
          <w:iCs/>
        </w:rPr>
        <w:t xml:space="preserve">cir os cofres públicos pelos </w:t>
      </w:r>
      <w:r w:rsidRPr="006F1734">
        <w:rPr>
          <w:rFonts w:ascii="Arial" w:hAnsi="Arial" w:cs="Arial"/>
          <w:b/>
          <w:bCs/>
          <w:iCs/>
        </w:rPr>
        <w:lastRenderedPageBreak/>
        <w:t>gastos tidos na atuação do aparelhamento estatal, como forma de repreender a violência contra a mulher.</w:t>
      </w:r>
    </w:p>
    <w:p w14:paraId="7ABED119" w14:textId="66E35293" w:rsidR="006F1734" w:rsidRDefault="006F1734" w:rsidP="006F1734">
      <w:pPr>
        <w:ind w:firstLine="113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 assim, serve como mais um mecanismo para coibir tais práticas nefastas da sociedade.</w:t>
      </w:r>
    </w:p>
    <w:p w14:paraId="36AA4523" w14:textId="3827A77F" w:rsidR="00A72B3C" w:rsidRPr="00F20314" w:rsidRDefault="00A72B3C" w:rsidP="00A72B3C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F20314">
        <w:rPr>
          <w:rFonts w:ascii="Arial" w:hAnsi="Arial" w:cs="Arial"/>
        </w:rPr>
        <w:t>Forte nesses argumentos, solicito o apoio dos senhores e senhoras parlamentares para que venham aderir ao presente projeto de lei.</w:t>
      </w:r>
    </w:p>
    <w:p w14:paraId="0C2CEF6F" w14:textId="208593E3" w:rsidR="005C2F75" w:rsidRPr="00F20314" w:rsidRDefault="005C2F75" w:rsidP="00744D7B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20314">
        <w:rPr>
          <w:rFonts w:ascii="Arial" w:hAnsi="Arial" w:cs="Arial"/>
        </w:rPr>
        <w:t xml:space="preserve">Plenário Deputado “Nagib </w:t>
      </w:r>
      <w:proofErr w:type="spellStart"/>
      <w:r w:rsidRPr="00F20314">
        <w:rPr>
          <w:rFonts w:ascii="Arial" w:hAnsi="Arial" w:cs="Arial"/>
        </w:rPr>
        <w:t>Haickel</w:t>
      </w:r>
      <w:proofErr w:type="spellEnd"/>
      <w:r w:rsidRPr="00F20314">
        <w:rPr>
          <w:rFonts w:ascii="Arial" w:hAnsi="Arial" w:cs="Arial"/>
        </w:rPr>
        <w:t xml:space="preserve">” do Palácio “Manuel </w:t>
      </w:r>
      <w:proofErr w:type="spellStart"/>
      <w:r w:rsidRPr="00F20314">
        <w:rPr>
          <w:rFonts w:ascii="Arial" w:hAnsi="Arial" w:cs="Arial"/>
        </w:rPr>
        <w:t>Beckman</w:t>
      </w:r>
      <w:proofErr w:type="spellEnd"/>
      <w:r w:rsidRPr="00F20314">
        <w:rPr>
          <w:rFonts w:ascii="Arial" w:hAnsi="Arial" w:cs="Arial"/>
        </w:rPr>
        <w:t>” em São Luís, 1</w:t>
      </w:r>
      <w:r w:rsidR="006F1734">
        <w:rPr>
          <w:rFonts w:ascii="Arial" w:hAnsi="Arial" w:cs="Arial"/>
        </w:rPr>
        <w:t>6</w:t>
      </w:r>
      <w:r w:rsidRPr="00F20314">
        <w:rPr>
          <w:rFonts w:ascii="Arial" w:hAnsi="Arial" w:cs="Arial"/>
        </w:rPr>
        <w:t xml:space="preserve"> de junho de 2023.</w:t>
      </w:r>
    </w:p>
    <w:p w14:paraId="32EA21E8" w14:textId="77777777" w:rsidR="005C2F75" w:rsidRPr="00F20314" w:rsidRDefault="005C2F75" w:rsidP="00744D7B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5B239E0B" w14:textId="77777777" w:rsidR="005C2F75" w:rsidRPr="00F20314" w:rsidRDefault="005C2F75" w:rsidP="00744D7B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0072E0E5" w14:textId="77777777" w:rsidR="005C2F75" w:rsidRPr="00F20314" w:rsidRDefault="005C2F75" w:rsidP="006F1734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F20314">
        <w:rPr>
          <w:rFonts w:ascii="Arial" w:hAnsi="Arial" w:cs="Arial"/>
          <w:b/>
        </w:rPr>
        <w:t>OSMAR FILHO</w:t>
      </w:r>
    </w:p>
    <w:p w14:paraId="522A5CF3" w14:textId="77777777" w:rsidR="005C2F75" w:rsidRPr="006F1734" w:rsidRDefault="005C2F75" w:rsidP="006F1734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6F1734">
        <w:rPr>
          <w:rFonts w:ascii="Arial" w:hAnsi="Arial" w:cs="Arial"/>
          <w:bCs/>
          <w:sz w:val="20"/>
          <w:szCs w:val="20"/>
        </w:rPr>
        <w:t>Deputado – PDT</w:t>
      </w:r>
    </w:p>
    <w:p w14:paraId="3AD80462" w14:textId="77777777" w:rsidR="005C2F75" w:rsidRPr="00F20314" w:rsidRDefault="005C2F75" w:rsidP="00744D7B">
      <w:pPr>
        <w:spacing w:after="0" w:line="360" w:lineRule="auto"/>
        <w:jc w:val="both"/>
        <w:rPr>
          <w:rFonts w:ascii="Arial" w:hAnsi="Arial" w:cs="Arial"/>
        </w:rPr>
      </w:pPr>
    </w:p>
    <w:p w14:paraId="0B3B2F2D" w14:textId="77777777" w:rsidR="00397FF5" w:rsidRPr="00F20314" w:rsidRDefault="00397FF5" w:rsidP="00744D7B">
      <w:pPr>
        <w:spacing w:after="0" w:line="360" w:lineRule="auto"/>
        <w:jc w:val="both"/>
        <w:rPr>
          <w:rFonts w:ascii="Arial" w:hAnsi="Arial" w:cs="Arial"/>
        </w:rPr>
      </w:pPr>
    </w:p>
    <w:sectPr w:rsidR="00397FF5" w:rsidRPr="00F20314" w:rsidSect="004F7CA4">
      <w:headerReference w:type="default" r:id="rId7"/>
      <w:pgSz w:w="11906" w:h="16838"/>
      <w:pgMar w:top="142" w:right="1701" w:bottom="10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6D501" w14:textId="77777777" w:rsidR="00CF66FD" w:rsidRDefault="00CF66FD" w:rsidP="007B07F6">
      <w:pPr>
        <w:spacing w:after="0" w:line="240" w:lineRule="auto"/>
      </w:pPr>
      <w:r>
        <w:separator/>
      </w:r>
    </w:p>
  </w:endnote>
  <w:endnote w:type="continuationSeparator" w:id="0">
    <w:p w14:paraId="184B467B" w14:textId="77777777" w:rsidR="00CF66FD" w:rsidRDefault="00CF66FD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A24E7" w14:textId="77777777" w:rsidR="00CF66FD" w:rsidRDefault="00CF66FD" w:rsidP="007B07F6">
      <w:pPr>
        <w:spacing w:after="0" w:line="240" w:lineRule="auto"/>
      </w:pPr>
      <w:r>
        <w:separator/>
      </w:r>
    </w:p>
  </w:footnote>
  <w:footnote w:type="continuationSeparator" w:id="0">
    <w:p w14:paraId="7CEE6F9E" w14:textId="77777777" w:rsidR="00CF66FD" w:rsidRDefault="00CF66FD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1602C"/>
    <w:rsid w:val="00057A0C"/>
    <w:rsid w:val="0008218D"/>
    <w:rsid w:val="00117D64"/>
    <w:rsid w:val="00170241"/>
    <w:rsid w:val="0018769B"/>
    <w:rsid w:val="001E1B74"/>
    <w:rsid w:val="001F650C"/>
    <w:rsid w:val="002317FB"/>
    <w:rsid w:val="002845AC"/>
    <w:rsid w:val="00284E99"/>
    <w:rsid w:val="00292ED9"/>
    <w:rsid w:val="00294E6F"/>
    <w:rsid w:val="002B4A85"/>
    <w:rsid w:val="002F65E5"/>
    <w:rsid w:val="00321451"/>
    <w:rsid w:val="00333A02"/>
    <w:rsid w:val="00355FF6"/>
    <w:rsid w:val="00397FF5"/>
    <w:rsid w:val="0042680A"/>
    <w:rsid w:val="00426A24"/>
    <w:rsid w:val="004C4D17"/>
    <w:rsid w:val="004D45E9"/>
    <w:rsid w:val="004F7CA4"/>
    <w:rsid w:val="00541639"/>
    <w:rsid w:val="0056639C"/>
    <w:rsid w:val="005713CF"/>
    <w:rsid w:val="005943C1"/>
    <w:rsid w:val="005C26A2"/>
    <w:rsid w:val="005C2F75"/>
    <w:rsid w:val="00612A60"/>
    <w:rsid w:val="006510AE"/>
    <w:rsid w:val="00660966"/>
    <w:rsid w:val="00680C75"/>
    <w:rsid w:val="006C5395"/>
    <w:rsid w:val="006F1734"/>
    <w:rsid w:val="00723888"/>
    <w:rsid w:val="007352A5"/>
    <w:rsid w:val="00744D7B"/>
    <w:rsid w:val="00756729"/>
    <w:rsid w:val="0077415D"/>
    <w:rsid w:val="007B07F6"/>
    <w:rsid w:val="00872822"/>
    <w:rsid w:val="00875E3A"/>
    <w:rsid w:val="00896116"/>
    <w:rsid w:val="00900B82"/>
    <w:rsid w:val="00904E65"/>
    <w:rsid w:val="0090635A"/>
    <w:rsid w:val="009278F8"/>
    <w:rsid w:val="00984069"/>
    <w:rsid w:val="00984C76"/>
    <w:rsid w:val="009A3281"/>
    <w:rsid w:val="009B151B"/>
    <w:rsid w:val="009E52C2"/>
    <w:rsid w:val="00A0242F"/>
    <w:rsid w:val="00A255FF"/>
    <w:rsid w:val="00A33D07"/>
    <w:rsid w:val="00A72B3C"/>
    <w:rsid w:val="00AB629D"/>
    <w:rsid w:val="00B140A3"/>
    <w:rsid w:val="00B15560"/>
    <w:rsid w:val="00B403DF"/>
    <w:rsid w:val="00BC0D66"/>
    <w:rsid w:val="00BF5CB8"/>
    <w:rsid w:val="00CF47D2"/>
    <w:rsid w:val="00CF66FD"/>
    <w:rsid w:val="00D3386B"/>
    <w:rsid w:val="00D430DD"/>
    <w:rsid w:val="00D653EB"/>
    <w:rsid w:val="00D73126"/>
    <w:rsid w:val="00D860AD"/>
    <w:rsid w:val="00DB1B83"/>
    <w:rsid w:val="00DD7125"/>
    <w:rsid w:val="00E110AB"/>
    <w:rsid w:val="00E21347"/>
    <w:rsid w:val="00E3045C"/>
    <w:rsid w:val="00E7677D"/>
    <w:rsid w:val="00E92B4F"/>
    <w:rsid w:val="00F06EF9"/>
    <w:rsid w:val="00F16907"/>
    <w:rsid w:val="00F20314"/>
    <w:rsid w:val="00F259E0"/>
    <w:rsid w:val="00F91E7A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976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2</cp:revision>
  <cp:lastPrinted>2023-03-28T15:08:00Z</cp:lastPrinted>
  <dcterms:created xsi:type="dcterms:W3CDTF">2023-06-28T15:05:00Z</dcterms:created>
  <dcterms:modified xsi:type="dcterms:W3CDTF">2023-06-28T15:05:00Z</dcterms:modified>
</cp:coreProperties>
</file>