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8F" w:rsidRPr="009E09F9" w:rsidRDefault="00BA678F" w:rsidP="00BA67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678F" w:rsidRPr="009E09F9" w:rsidRDefault="00BA678F" w:rsidP="00BA67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09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PROJETO DE</w:t>
      </w:r>
      <w:r w:rsidR="009E09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09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RESOLUÇÃO LEGISLATIVA</w:t>
      </w:r>
      <w:bookmarkStart w:id="0" w:name="_GoBack"/>
      <w:bookmarkEnd w:id="0"/>
      <w:r w:rsidRPr="009E09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        /2023</w:t>
      </w:r>
    </w:p>
    <w:p w:rsidR="00BA678F" w:rsidRPr="009E09F9" w:rsidRDefault="00BA678F" w:rsidP="00BA67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678F" w:rsidRPr="009E09F9" w:rsidRDefault="00BA678F" w:rsidP="00BA678F">
      <w:pPr>
        <w:autoSpaceDE w:val="0"/>
        <w:autoSpaceDN w:val="0"/>
        <w:adjustRightInd w:val="0"/>
        <w:spacing w:line="36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Concede a Medalha do Mérito Legislativo "João do Vale" </w:t>
      </w:r>
      <w:r w:rsid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</w:t>
      </w:r>
      <w:r w:rsidRP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09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ASSOCIAÇÃ</w:t>
      </w:r>
      <w:r w:rsidR="009E09F9" w:rsidRPr="009E09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 CULTURAL FLOR DE MANDACARU</w:t>
      </w:r>
      <w:r w:rsidRP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dá outras providências.</w:t>
      </w:r>
    </w:p>
    <w:p w:rsidR="00BA678F" w:rsidRPr="009E09F9" w:rsidRDefault="00BA678F" w:rsidP="00BA678F">
      <w:pPr>
        <w:autoSpaceDE w:val="0"/>
        <w:autoSpaceDN w:val="0"/>
        <w:adjustRightInd w:val="0"/>
        <w:spacing w:line="360" w:lineRule="auto"/>
        <w:ind w:left="3261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78F" w:rsidRPr="009E09F9" w:rsidRDefault="00BA678F" w:rsidP="00BA678F">
      <w:pPr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1º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A Assembleia Legislativa do Estado do Maranhão concede Medalha do Mérito Legislativo "João do Vale" </w:t>
      </w:r>
      <w:r w:rsidR="009E09F9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9F9">
        <w:rPr>
          <w:rFonts w:ascii="Times New Roman" w:hAnsi="Times New Roman" w:cs="Times New Roman"/>
          <w:color w:val="000000" w:themeColor="text1"/>
          <w:sz w:val="24"/>
          <w:szCs w:val="24"/>
        </w:rPr>
        <w:t>Associação Cultural Flor de Mandacaru, conhecida popularmente por Quadrilha Junina Flor de Mandacaru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seu brilhante trabalho representando a cidade de Açailândia e o Estado do Maranhão em todo país, acumulando títulos locais, estaduais, regionais e mais recentemente se tornou Campeã Nacional </w:t>
      </w:r>
      <w:r w:rsidR="001449A7">
        <w:rPr>
          <w:rFonts w:ascii="Times New Roman" w:hAnsi="Times New Roman" w:cs="Times New Roman"/>
          <w:color w:val="000000" w:themeColor="text1"/>
          <w:sz w:val="24"/>
          <w:szCs w:val="24"/>
        </w:rPr>
        <w:t>pela Confederação Brasileira de Entidades de Quadrilhas Juninas</w:t>
      </w:r>
      <w:r w:rsidR="009E09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678F" w:rsidRPr="009E09F9" w:rsidRDefault="00BA678F" w:rsidP="00BA678F">
      <w:pPr>
        <w:spacing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2°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> - Est</w:t>
      </w:r>
      <w:r w:rsid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Resolução 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>Legislativ</w:t>
      </w:r>
      <w:r w:rsidR="009E09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entra em vigor na data da sua publicação.</w:t>
      </w:r>
    </w:p>
    <w:p w:rsidR="00BA678F" w:rsidRPr="009E09F9" w:rsidRDefault="00BA678F" w:rsidP="00BA678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78F" w:rsidRPr="009E09F9" w:rsidRDefault="00BA678F" w:rsidP="00BA67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78F" w:rsidRPr="009E09F9" w:rsidRDefault="00BA678F" w:rsidP="009E09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9F9">
        <w:rPr>
          <w:rFonts w:ascii="Times New Roman" w:hAnsi="Times New Roman" w:cs="Times New Roman"/>
          <w:color w:val="000000" w:themeColor="text1"/>
          <w:sz w:val="24"/>
          <w:szCs w:val="24"/>
        </w:rPr>
        <w:t>RILDO AMARAL</w:t>
      </w:r>
    </w:p>
    <w:p w:rsidR="00BA678F" w:rsidRPr="009E09F9" w:rsidRDefault="00BA678F" w:rsidP="009E09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Deputado Estadual</w:t>
      </w:r>
    </w:p>
    <w:p w:rsidR="00BA678F" w:rsidRPr="009E09F9" w:rsidRDefault="00BA678F" w:rsidP="00BA67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78F" w:rsidRPr="009E09F9" w:rsidRDefault="00BA678F" w:rsidP="001449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678F" w:rsidRPr="009E09F9" w:rsidSect="00695F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B0" w:rsidRDefault="00CD1BB0" w:rsidP="00BA678F">
      <w:pPr>
        <w:spacing w:after="0" w:line="240" w:lineRule="auto"/>
      </w:pPr>
      <w:r>
        <w:separator/>
      </w:r>
    </w:p>
  </w:endnote>
  <w:endnote w:type="continuationSeparator" w:id="1">
    <w:p w:rsidR="00CD1BB0" w:rsidRDefault="00CD1BB0" w:rsidP="00BA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B0" w:rsidRDefault="00CD1BB0" w:rsidP="00BA678F">
      <w:pPr>
        <w:spacing w:after="0" w:line="240" w:lineRule="auto"/>
      </w:pPr>
      <w:r>
        <w:separator/>
      </w:r>
    </w:p>
  </w:footnote>
  <w:footnote w:type="continuationSeparator" w:id="1">
    <w:p w:rsidR="00CD1BB0" w:rsidRDefault="00CD1BB0" w:rsidP="00BA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8F" w:rsidRDefault="00BA678F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>
      <w:rPr>
        <w:rFonts w:ascii="Verdana" w:hAnsi="Verdana" w:cs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777875" cy="861695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678F" w:rsidRDefault="00BA678F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</w:p>
  <w:p w:rsidR="00BA678F" w:rsidRDefault="00BA678F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</w:p>
  <w:p w:rsidR="00BA678F" w:rsidRDefault="00BA678F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</w:p>
  <w:p w:rsidR="00695F9E" w:rsidRPr="005350D7" w:rsidRDefault="00CD1BB0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 w:rsidRPr="005350D7">
      <w:rPr>
        <w:rFonts w:ascii="Verdana" w:hAnsi="Verdana" w:cs="Times New Roman"/>
        <w:color w:val="000000"/>
        <w:sz w:val="24"/>
        <w:szCs w:val="24"/>
      </w:rPr>
      <w:t>ESTADO DO MARANHÃO</w:t>
    </w:r>
  </w:p>
  <w:p w:rsidR="005350D7" w:rsidRPr="005350D7" w:rsidRDefault="00CD1BB0" w:rsidP="00695F9E">
    <w:pPr>
      <w:spacing w:after="0" w:line="240" w:lineRule="auto"/>
      <w:jc w:val="center"/>
      <w:rPr>
        <w:rFonts w:ascii="Verdana" w:hAnsi="Verdana" w:cs="Times New Roman"/>
        <w:color w:val="000000"/>
        <w:sz w:val="24"/>
        <w:szCs w:val="24"/>
      </w:rPr>
    </w:pPr>
    <w:r>
      <w:rPr>
        <w:rFonts w:ascii="Verdana" w:hAnsi="Verdana" w:cs="Times New Roman"/>
        <w:color w:val="000000"/>
        <w:sz w:val="24"/>
        <w:szCs w:val="24"/>
      </w:rPr>
      <w:t>ASSEMBLEIA LEGISLATIVA DO ESTADO DO MARANHÃO</w:t>
    </w:r>
  </w:p>
  <w:p w:rsidR="00695F9E" w:rsidRPr="005350D7" w:rsidRDefault="00CD1BB0" w:rsidP="00695F9E">
    <w:pPr>
      <w:spacing w:after="0" w:line="240" w:lineRule="auto"/>
      <w:jc w:val="center"/>
      <w:rPr>
        <w:rFonts w:ascii="Verdana" w:hAnsi="Verdana" w:cs="Times New Roman"/>
        <w:b/>
        <w:bCs/>
        <w:color w:val="000000"/>
        <w:sz w:val="24"/>
        <w:szCs w:val="24"/>
      </w:rPr>
    </w:pPr>
    <w:r w:rsidRPr="005350D7">
      <w:rPr>
        <w:rFonts w:ascii="Verdana" w:hAnsi="Verdana" w:cs="Times New Roman"/>
        <w:b/>
        <w:bCs/>
        <w:color w:val="000000"/>
        <w:sz w:val="24"/>
        <w:szCs w:val="24"/>
      </w:rPr>
      <w:t>Gab</w:t>
    </w:r>
    <w:r w:rsidR="00BA678F">
      <w:rPr>
        <w:rFonts w:ascii="Verdana" w:hAnsi="Verdana" w:cs="Times New Roman"/>
        <w:b/>
        <w:bCs/>
        <w:color w:val="000000"/>
        <w:sz w:val="24"/>
        <w:szCs w:val="24"/>
      </w:rPr>
      <w:t>inete do Deputado Rildo Amaral</w:t>
    </w:r>
  </w:p>
  <w:p w:rsidR="00695F9E" w:rsidRDefault="00CD1BB0" w:rsidP="00695F9E">
    <w:pPr>
      <w:spacing w:after="0" w:line="240" w:lineRule="auto"/>
      <w:jc w:val="center"/>
    </w:pPr>
  </w:p>
  <w:p w:rsidR="00727083" w:rsidRDefault="00CD1BB0" w:rsidP="00695F9E">
    <w:pPr>
      <w:spacing w:after="0" w:line="24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8F"/>
    <w:rsid w:val="001449A7"/>
    <w:rsid w:val="00285FB6"/>
    <w:rsid w:val="005209AB"/>
    <w:rsid w:val="009E09F9"/>
    <w:rsid w:val="00BA058E"/>
    <w:rsid w:val="00BA678F"/>
    <w:rsid w:val="00CD1BB0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8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6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678F"/>
  </w:style>
  <w:style w:type="paragraph" w:styleId="Rodap">
    <w:name w:val="footer"/>
    <w:basedOn w:val="Normal"/>
    <w:link w:val="RodapChar"/>
    <w:uiPriority w:val="99"/>
    <w:semiHidden/>
    <w:unhideWhenUsed/>
    <w:rsid w:val="00BA6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6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2</cp:revision>
  <dcterms:created xsi:type="dcterms:W3CDTF">2023-07-11T14:22:00Z</dcterms:created>
  <dcterms:modified xsi:type="dcterms:W3CDTF">2023-07-11T15:15:00Z</dcterms:modified>
</cp:coreProperties>
</file>