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77777777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0A50E2">
        <w:rPr>
          <w:rFonts w:ascii="Times New Roman" w:hAnsi="Times New Roman"/>
          <w:szCs w:val="24"/>
        </w:rPr>
        <w:t>3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3B41DDD8" w14:textId="0118969E" w:rsidR="00023B61" w:rsidRDefault="00EE04CD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 DE UTILIDADE PÚBLICA </w:t>
      </w:r>
      <w:r w:rsidR="001F468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2112">
        <w:rPr>
          <w:rFonts w:ascii="Times New Roman" w:hAnsi="Times New Roman" w:cs="Times New Roman"/>
          <w:b/>
          <w:sz w:val="24"/>
          <w:szCs w:val="24"/>
        </w:rPr>
        <w:t>CENTRO</w:t>
      </w:r>
      <w:r w:rsidR="00C551EA">
        <w:rPr>
          <w:rFonts w:ascii="Times New Roman" w:hAnsi="Times New Roman" w:cs="Times New Roman"/>
          <w:b/>
          <w:sz w:val="24"/>
          <w:szCs w:val="24"/>
        </w:rPr>
        <w:t xml:space="preserve"> DE AÇÃO SOCIAL FRANCESCO AUSANIA – PARANÃ 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E86F66" w14:textId="77777777" w:rsidR="00814411" w:rsidRDefault="0081441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38068448" w14:textId="77777777" w:rsidR="00074A81" w:rsidRPr="00F4243A" w:rsidRDefault="00074A81" w:rsidP="00D40451">
      <w:pPr>
        <w:pStyle w:val="Ementa"/>
        <w:ind w:left="3402"/>
        <w:rPr>
          <w:rFonts w:ascii="Times New Roman" w:hAnsi="Times New Roman" w:cs="Times New Roman"/>
          <w:sz w:val="24"/>
          <w:szCs w:val="24"/>
        </w:rPr>
      </w:pPr>
    </w:p>
    <w:p w14:paraId="6D0D8B08" w14:textId="3A01AE03" w:rsidR="005E0644" w:rsidRDefault="007679F1" w:rsidP="008F1804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F18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r w:rsidR="00756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declarada de utilidade pública </w:t>
      </w:r>
      <w:r w:rsidR="001F46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22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Centro </w:t>
      </w:r>
      <w:r w:rsidR="00C55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Ação Social Francesco Ausania – Paranã I.</w:t>
      </w:r>
    </w:p>
    <w:p w14:paraId="3B9B99AF" w14:textId="77777777" w:rsidR="00033BCD" w:rsidRDefault="00033BCD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3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lei entra em vigor na data 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</w:t>
      </w:r>
      <w:r w:rsidR="00AB3E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Pr="00033B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licação.</w:t>
      </w:r>
    </w:p>
    <w:p w14:paraId="5B639814" w14:textId="77777777" w:rsidR="006251AB" w:rsidRDefault="006251AB" w:rsidP="00033BCD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AAC95" w14:textId="77777777" w:rsidR="006251AB" w:rsidRDefault="006251AB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7D29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6E1B" w14:textId="77777777" w:rsidR="007F68E3" w:rsidRDefault="007F68E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5BDF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F431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C382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77777777" w:rsidR="00C8591A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8591A"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6FAD0234" w14:textId="77777777" w:rsidR="00AB3E92" w:rsidRPr="00AB3E92" w:rsidRDefault="00AB3E92" w:rsidP="00AB3E92">
      <w:pPr>
        <w:pStyle w:val="Normal1"/>
        <w:spacing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B3A74AF" w14:textId="7A51EB01" w:rsidR="00522112" w:rsidRDefault="001F468D" w:rsidP="00242710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CENTRO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>DE AÇÃO SOCIAL FRANCESCO AUSANIA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25111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constituído em 20 de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>julho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2003, é uma pessoa de direito privado, de caráter civil, sem fins lucrativos, e de finalidade filantrópica, com sede provisória à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>Av 04, nº</w:t>
      </w:r>
      <w:r w:rsidR="00905BA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>1, Quadra 28, Bairro Maiobão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>Paço do Lumiar</w:t>
      </w:r>
      <w:r w:rsidR="0052211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– Maranhão. </w:t>
      </w:r>
    </w:p>
    <w:p w14:paraId="6C9B37B6" w14:textId="5D546E99" w:rsidR="001F468D" w:rsidRPr="00522112" w:rsidRDefault="00522112" w:rsidP="00242710">
      <w:pPr>
        <w:pStyle w:val="Normal1"/>
        <w:spacing w:before="120" w:after="12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Centro 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Ação Social Francesco Ausania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tem por finalidade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 acolhimento socioemocional</w:t>
      </w:r>
      <w:r w:rsidR="00E167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desenvolvimento educativo de seus membros</w:t>
      </w:r>
      <w:r w:rsidR="00C551E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E167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em prol 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melhorar as condições</w:t>
      </w:r>
      <w:r w:rsidR="00E167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emocionais e cognitivas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E1677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dos favorecidos. </w:t>
      </w:r>
      <w:r w:rsidR="003F594A">
        <w:rPr>
          <w:rFonts w:ascii="Times New Roman" w:eastAsia="Times New Roman" w:hAnsi="Times New Roman" w:cs="Times New Roman"/>
          <w:sz w:val="24"/>
          <w:szCs w:val="24"/>
          <w:lang w:val="pt-PT"/>
        </w:rPr>
        <w:t>Oportuniz</w:t>
      </w:r>
      <w:r w:rsidR="00905BA5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atividad</w:t>
      </w:r>
      <w:r w:rsidR="00E1677B">
        <w:rPr>
          <w:rFonts w:ascii="Times New Roman" w:eastAsiaTheme="minorHAnsi" w:hAnsi="Times New Roman" w:cs="Times New Roman"/>
          <w:sz w:val="24"/>
          <w:szCs w:val="24"/>
          <w:lang w:val="pt-PT"/>
        </w:rPr>
        <w:t>es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</w:t>
      </w:r>
      <w:r w:rsidR="00E1677B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que 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tra</w:t>
      </w:r>
      <w:r w:rsidR="003F594A">
        <w:rPr>
          <w:rFonts w:ascii="Times New Roman" w:eastAsiaTheme="minorHAnsi" w:hAnsi="Times New Roman" w:cs="Times New Roman"/>
          <w:sz w:val="24"/>
          <w:szCs w:val="24"/>
          <w:lang w:val="pt-PT"/>
        </w:rPr>
        <w:t>taram</w:t>
      </w:r>
      <w:r w:rsidR="00E1677B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as</w:t>
      </w:r>
      <w:r w:rsidR="001F468D"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questões ligadas </w:t>
      </w:r>
      <w:r w:rsidR="00E1677B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à educação financeira </w:t>
      </w:r>
      <w:r w:rsidR="00905BA5">
        <w:rPr>
          <w:rFonts w:ascii="Times New Roman" w:eastAsiaTheme="minorHAnsi" w:hAnsi="Times New Roman" w:cs="Times New Roman"/>
          <w:sz w:val="24"/>
          <w:szCs w:val="24"/>
          <w:lang w:val="pt-PT"/>
        </w:rPr>
        <w:t>sobre</w:t>
      </w:r>
      <w:r w:rsidR="00E1677B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 Fundo de Manutenção e Desenvolvimento da Educação Básica (FUNDEB) até sua chegada ao Município de Paço do Lumiar (SEMED)</w:t>
      </w:r>
      <w:r w:rsidR="00905BA5">
        <w:rPr>
          <w:rFonts w:ascii="Times New Roman" w:eastAsiaTheme="minorHAnsi" w:hAnsi="Times New Roman" w:cs="Times New Roman"/>
          <w:sz w:val="24"/>
          <w:szCs w:val="24"/>
          <w:lang w:val="pt-PT"/>
        </w:rPr>
        <w:t>. Município sede da entidade.</w:t>
      </w:r>
    </w:p>
    <w:p w14:paraId="19B52EAA" w14:textId="2019FCF0" w:rsidR="001F468D" w:rsidRDefault="001F468D" w:rsidP="00242710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pt-PT"/>
        </w:rPr>
      </w:pP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>O objetivo geral é propor projetos voltado</w:t>
      </w:r>
      <w:r w:rsidR="00522112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a comunidade, </w:t>
      </w:r>
      <w:r w:rsidR="003F594A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suas ações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equivalem a </w:t>
      </w:r>
      <w:r w:rsidR="00933137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desenvolver atividades de associações em defesa dos direitos sociais, </w:t>
      </w:r>
      <w:r w:rsidRPr="001F468D">
        <w:rPr>
          <w:rFonts w:ascii="Times New Roman" w:eastAsiaTheme="minorHAnsi" w:hAnsi="Times New Roman" w:cs="Times New Roman"/>
          <w:sz w:val="24"/>
          <w:szCs w:val="24"/>
          <w:lang w:val="pt-PT"/>
        </w:rPr>
        <w:t xml:space="preserve">prestar serviços </w:t>
      </w:r>
      <w:r w:rsidR="00933137">
        <w:rPr>
          <w:rFonts w:ascii="Times New Roman" w:eastAsiaTheme="minorHAnsi" w:hAnsi="Times New Roman" w:cs="Times New Roman"/>
          <w:sz w:val="24"/>
          <w:szCs w:val="24"/>
          <w:lang w:val="pt-PT"/>
        </w:rPr>
        <w:t>de amparo para as pessoas em condições de vulnerabilidade.</w:t>
      </w:r>
    </w:p>
    <w:p w14:paraId="56CBF8D0" w14:textId="6566E703" w:rsidR="00FB660F" w:rsidRDefault="002F4226" w:rsidP="00242710">
      <w:pPr>
        <w:pStyle w:val="Normal1"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 fulcro nos relevantes trabalhos sociais desenvolvidos p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or essa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instituição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apresentamos o presente projeto de lei, r</w:t>
      </w:r>
      <w:r w:rsidR="00B246C3">
        <w:rPr>
          <w:rFonts w:ascii="Times New Roman" w:eastAsiaTheme="minorHAnsi" w:hAnsi="Times New Roman" w:cs="Times New Roman"/>
          <w:sz w:val="24"/>
          <w:szCs w:val="24"/>
        </w:rPr>
        <w:t>az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ões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>pelas quais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>cont</w:t>
      </w:r>
      <w:r w:rsidR="00905BA5">
        <w:rPr>
          <w:rFonts w:ascii="Times New Roman" w:eastAsiaTheme="minorHAnsi" w:hAnsi="Times New Roman" w:cs="Times New Roman"/>
          <w:sz w:val="24"/>
          <w:szCs w:val="24"/>
        </w:rPr>
        <w:t>amos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 com o voto dos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 nobríssimos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Parlamentares </w:t>
      </w:r>
      <w:r w:rsidR="00EE7CB4">
        <w:rPr>
          <w:rFonts w:ascii="Times New Roman" w:eastAsiaTheme="minorHAnsi" w:hAnsi="Times New Roman" w:cs="Times New Roman"/>
          <w:sz w:val="24"/>
          <w:szCs w:val="24"/>
        </w:rPr>
        <w:t xml:space="preserve">em </w:t>
      </w:r>
      <w:r w:rsidR="00EF79BF">
        <w:rPr>
          <w:rFonts w:ascii="Times New Roman" w:eastAsiaTheme="minorHAnsi" w:hAnsi="Times New Roman" w:cs="Times New Roman"/>
          <w:sz w:val="24"/>
          <w:szCs w:val="24"/>
        </w:rPr>
        <w:t xml:space="preserve">sua </w:t>
      </w:r>
      <w:r w:rsidR="00FB660F">
        <w:rPr>
          <w:rFonts w:ascii="Times New Roman" w:eastAsiaTheme="minorHAnsi" w:hAnsi="Times New Roman" w:cs="Times New Roman"/>
          <w:sz w:val="24"/>
          <w:szCs w:val="24"/>
        </w:rPr>
        <w:t xml:space="preserve">aprovação. </w:t>
      </w:r>
    </w:p>
    <w:p w14:paraId="6A152138" w14:textId="77777777" w:rsidR="006251AB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8637E" w14:textId="77777777" w:rsidR="001F468D" w:rsidRDefault="001F468D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9ABF" w14:textId="77777777" w:rsidR="00C35E92" w:rsidRDefault="00C35E92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CB361E" w14:textId="77777777" w:rsidR="00C35E92" w:rsidRDefault="00C35E92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FDC62C" w14:textId="668D4CE1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1F468D">
      <w:headerReference w:type="default" r:id="rId8"/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1E5" w14:textId="77777777" w:rsidR="00AA1FB0" w:rsidRDefault="00AA1FB0" w:rsidP="00E660E2">
      <w:pPr>
        <w:spacing w:after="0" w:line="240" w:lineRule="auto"/>
      </w:pPr>
      <w:r>
        <w:separator/>
      </w:r>
    </w:p>
  </w:endnote>
  <w:endnote w:type="continuationSeparator" w:id="0">
    <w:p w14:paraId="4F97DA66" w14:textId="77777777" w:rsidR="00AA1FB0" w:rsidRDefault="00AA1FB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89C" w14:textId="77777777" w:rsidR="00AA1FB0" w:rsidRDefault="00AA1FB0" w:rsidP="00E660E2">
      <w:pPr>
        <w:spacing w:after="0" w:line="240" w:lineRule="auto"/>
      </w:pPr>
      <w:r>
        <w:separator/>
      </w:r>
    </w:p>
  </w:footnote>
  <w:footnote w:type="continuationSeparator" w:id="0">
    <w:p w14:paraId="0F6BDF2F" w14:textId="77777777" w:rsidR="00AA1FB0" w:rsidRDefault="00AA1FB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943E3"/>
    <w:rsid w:val="000A50E2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42710"/>
    <w:rsid w:val="0025111C"/>
    <w:rsid w:val="002631BC"/>
    <w:rsid w:val="00264292"/>
    <w:rsid w:val="00275C3F"/>
    <w:rsid w:val="00285701"/>
    <w:rsid w:val="00292FA3"/>
    <w:rsid w:val="00294384"/>
    <w:rsid w:val="002A4252"/>
    <w:rsid w:val="002A60FD"/>
    <w:rsid w:val="002B1266"/>
    <w:rsid w:val="002B6F88"/>
    <w:rsid w:val="002C23F7"/>
    <w:rsid w:val="002E638F"/>
    <w:rsid w:val="002F4226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3F594A"/>
    <w:rsid w:val="0042282F"/>
    <w:rsid w:val="004263B0"/>
    <w:rsid w:val="00433762"/>
    <w:rsid w:val="00437BEE"/>
    <w:rsid w:val="00440FA9"/>
    <w:rsid w:val="0046545C"/>
    <w:rsid w:val="004831B6"/>
    <w:rsid w:val="0049769B"/>
    <w:rsid w:val="00497E00"/>
    <w:rsid w:val="004B4968"/>
    <w:rsid w:val="004C0305"/>
    <w:rsid w:val="004E4A99"/>
    <w:rsid w:val="0052133E"/>
    <w:rsid w:val="00522112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875E4"/>
    <w:rsid w:val="00696FFA"/>
    <w:rsid w:val="006B524B"/>
    <w:rsid w:val="006B7DD0"/>
    <w:rsid w:val="006C2820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F1804"/>
    <w:rsid w:val="008F6424"/>
    <w:rsid w:val="00905193"/>
    <w:rsid w:val="00905BA5"/>
    <w:rsid w:val="00933137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9E5933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5111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357F8"/>
    <w:rsid w:val="00B86FDD"/>
    <w:rsid w:val="00BA01A0"/>
    <w:rsid w:val="00BA1B36"/>
    <w:rsid w:val="00BA5722"/>
    <w:rsid w:val="00BA7A96"/>
    <w:rsid w:val="00BB555C"/>
    <w:rsid w:val="00BC4B5E"/>
    <w:rsid w:val="00BC5BA3"/>
    <w:rsid w:val="00BE4673"/>
    <w:rsid w:val="00BE705A"/>
    <w:rsid w:val="00BF68E4"/>
    <w:rsid w:val="00C25FC7"/>
    <w:rsid w:val="00C35E92"/>
    <w:rsid w:val="00C37147"/>
    <w:rsid w:val="00C551EA"/>
    <w:rsid w:val="00C66DC9"/>
    <w:rsid w:val="00C672FD"/>
    <w:rsid w:val="00C70639"/>
    <w:rsid w:val="00C73D5A"/>
    <w:rsid w:val="00C767D6"/>
    <w:rsid w:val="00C8591A"/>
    <w:rsid w:val="00C91956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77B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4243A"/>
    <w:rsid w:val="00F44930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Gabinete 242</cp:lastModifiedBy>
  <cp:revision>6</cp:revision>
  <cp:lastPrinted>2022-03-23T12:49:00Z</cp:lastPrinted>
  <dcterms:created xsi:type="dcterms:W3CDTF">2023-08-16T13:57:00Z</dcterms:created>
  <dcterms:modified xsi:type="dcterms:W3CDTF">2023-08-23T14:32:00Z</dcterms:modified>
</cp:coreProperties>
</file>