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C1EAC" w14:textId="1A97FFA5" w:rsidR="003E2E2E" w:rsidRPr="00016FB1" w:rsidRDefault="5C9A9768" w:rsidP="5C9A9768">
      <w:pPr>
        <w:spacing w:line="360" w:lineRule="auto"/>
        <w:ind w:left="540"/>
        <w:jc w:val="center"/>
        <w:rPr>
          <w:rFonts w:cs="Arial"/>
          <w:b/>
          <w:bCs/>
          <w:color w:val="000000"/>
          <w:sz w:val="22"/>
          <w:szCs w:val="22"/>
        </w:rPr>
      </w:pPr>
      <w:r w:rsidRPr="00016FB1">
        <w:rPr>
          <w:rFonts w:cs="Arial"/>
          <w:b/>
          <w:bCs/>
          <w:color w:val="000000" w:themeColor="text1"/>
          <w:sz w:val="22"/>
          <w:szCs w:val="22"/>
        </w:rPr>
        <w:t xml:space="preserve"> INDICAÇÃO____/2023</w:t>
      </w:r>
    </w:p>
    <w:p w14:paraId="5C017444" w14:textId="77777777" w:rsidR="003E2E2E" w:rsidRPr="00016FB1" w:rsidRDefault="003E2E2E" w:rsidP="003E2E2E">
      <w:pPr>
        <w:spacing w:line="360" w:lineRule="auto"/>
        <w:ind w:left="540"/>
        <w:jc w:val="center"/>
        <w:rPr>
          <w:rFonts w:cs="Arial"/>
          <w:b/>
          <w:color w:val="000000"/>
          <w:sz w:val="22"/>
          <w:szCs w:val="22"/>
        </w:rPr>
      </w:pPr>
    </w:p>
    <w:p w14:paraId="39D59B65" w14:textId="5FB004D8" w:rsidR="003E2E2E" w:rsidRPr="00016FB1" w:rsidRDefault="003E2E2E" w:rsidP="00F736D0">
      <w:pPr>
        <w:pStyle w:val="NormalWeb"/>
        <w:shd w:val="clear" w:color="auto" w:fill="FFFFFF"/>
        <w:spacing w:before="12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016FB1">
        <w:rPr>
          <w:rFonts w:ascii="Arial" w:hAnsi="Arial" w:cs="Arial"/>
          <w:sz w:val="22"/>
          <w:szCs w:val="22"/>
        </w:rPr>
        <w:t>Senhor</w:t>
      </w:r>
      <w:r w:rsidR="005B5321" w:rsidRPr="00016FB1">
        <w:rPr>
          <w:rFonts w:ascii="Arial" w:hAnsi="Arial" w:cs="Arial"/>
          <w:sz w:val="22"/>
          <w:szCs w:val="22"/>
        </w:rPr>
        <w:t>a</w:t>
      </w:r>
      <w:r w:rsidRPr="00016FB1">
        <w:rPr>
          <w:rFonts w:ascii="Arial" w:hAnsi="Arial" w:cs="Arial"/>
          <w:sz w:val="22"/>
          <w:szCs w:val="22"/>
        </w:rPr>
        <w:t xml:space="preserve"> Presidente,</w:t>
      </w:r>
    </w:p>
    <w:p w14:paraId="2701955C" w14:textId="77777777" w:rsidR="00C6386C" w:rsidRPr="00016FB1" w:rsidRDefault="00C6386C" w:rsidP="00A556B7">
      <w:pPr>
        <w:spacing w:after="204" w:line="265" w:lineRule="auto"/>
        <w:ind w:right="6"/>
        <w:rPr>
          <w:rStyle w:val="RodapChar"/>
          <w:rFonts w:cs="Arial"/>
          <w:sz w:val="22"/>
          <w:szCs w:val="22"/>
        </w:rPr>
      </w:pPr>
    </w:p>
    <w:p w14:paraId="3F5AECB4" w14:textId="07CEF8C4" w:rsidR="00754B43" w:rsidRPr="00016FB1" w:rsidRDefault="5C9A9768" w:rsidP="00716D17">
      <w:pPr>
        <w:spacing w:after="204" w:line="264" w:lineRule="auto"/>
        <w:ind w:right="6" w:firstLine="1418"/>
        <w:rPr>
          <w:rStyle w:val="RodapChar"/>
          <w:rFonts w:eastAsia="Arial" w:cs="Arial"/>
          <w:sz w:val="22"/>
          <w:szCs w:val="22"/>
        </w:rPr>
      </w:pPr>
      <w:r w:rsidRPr="00016FB1">
        <w:rPr>
          <w:rStyle w:val="RodapChar"/>
          <w:rFonts w:cs="Arial"/>
          <w:sz w:val="22"/>
          <w:szCs w:val="22"/>
        </w:rPr>
        <w:t xml:space="preserve">Nos termos do Art. 152 e seguintes do Regimento Interno da Assembleia Legislativa do Estado do Maranhão, requeiro a Vossa Excelência que, após ouvida a Mesa, seja encaminhada a presente indicação ao Exmo. Senhor Governador do Maranhão, Carlos Brandão, solicitando que seja enviado à Assembleia Legislativa do Estado do Maranhão, Projeto de Lei </w:t>
      </w:r>
      <w:r w:rsidRPr="00016FB1">
        <w:rPr>
          <w:rStyle w:val="RodapChar"/>
          <w:rFonts w:eastAsia="Arial" w:cs="Arial"/>
          <w:sz w:val="22"/>
          <w:szCs w:val="22"/>
        </w:rPr>
        <w:t>com</w:t>
      </w:r>
      <w:r w:rsidR="00907A68">
        <w:rPr>
          <w:rStyle w:val="RodapChar"/>
          <w:rFonts w:eastAsia="Arial" w:cs="Arial"/>
          <w:sz w:val="22"/>
          <w:szCs w:val="22"/>
        </w:rPr>
        <w:t xml:space="preserve"> a</w:t>
      </w:r>
      <w:r w:rsidRPr="00016FB1">
        <w:rPr>
          <w:rStyle w:val="RodapChar"/>
          <w:rFonts w:eastAsia="Arial" w:cs="Arial"/>
          <w:sz w:val="22"/>
          <w:szCs w:val="22"/>
        </w:rPr>
        <w:t xml:space="preserve"> finalidade</w:t>
      </w:r>
      <w:r w:rsidR="00907A68">
        <w:rPr>
          <w:rStyle w:val="RodapChar"/>
          <w:rFonts w:eastAsia="Arial" w:cs="Arial"/>
          <w:sz w:val="22"/>
          <w:szCs w:val="22"/>
        </w:rPr>
        <w:t xml:space="preserve"> de</w:t>
      </w:r>
      <w:r w:rsidRPr="00016FB1">
        <w:rPr>
          <w:rStyle w:val="RodapChar"/>
          <w:rFonts w:eastAsia="Arial" w:cs="Arial"/>
          <w:sz w:val="22"/>
          <w:szCs w:val="22"/>
        </w:rPr>
        <w:t xml:space="preserve"> adequar as </w:t>
      </w:r>
      <w:r w:rsidRPr="00016FB1">
        <w:rPr>
          <w:rStyle w:val="RodapChar"/>
          <w:rFonts w:eastAsia="Calibri" w:cs="Arial"/>
          <w:sz w:val="22"/>
          <w:szCs w:val="22"/>
        </w:rPr>
        <w:t>atribuições</w:t>
      </w:r>
      <w:r w:rsidRPr="00016FB1">
        <w:rPr>
          <w:rStyle w:val="RodapChar"/>
          <w:rFonts w:eastAsia="Arial" w:cs="Arial"/>
          <w:sz w:val="22"/>
          <w:szCs w:val="22"/>
        </w:rPr>
        <w:t xml:space="preserve"> e responsabilidades dos atuais Agentes da Receita Estadual, de nível superior, alterando a nomenclatura do cargo, conforme previsto na Lei n</w:t>
      </w:r>
      <w:r w:rsidRPr="00016FB1">
        <w:rPr>
          <w:rStyle w:val="RodapChar"/>
          <w:rFonts w:eastAsia="MS Mincho" w:cs="Arial"/>
          <w:sz w:val="22"/>
          <w:szCs w:val="22"/>
        </w:rPr>
        <w:t>°</w:t>
      </w:r>
      <w:r w:rsidRPr="00016FB1">
        <w:rPr>
          <w:rStyle w:val="RodapChar"/>
          <w:rFonts w:eastAsia="Arial" w:cs="Arial"/>
          <w:sz w:val="22"/>
          <w:szCs w:val="22"/>
        </w:rPr>
        <w:t xml:space="preserve"> 10.765, de 29 de dezembro de 2017, que dispõe sobre o Plano de Carreiras, Cargos e Salários do Grupo Ocupacional Tributação, Arrecadação e Fiscalização-TAF.</w:t>
      </w:r>
      <w:r w:rsidRPr="00016FB1">
        <w:rPr>
          <w:rStyle w:val="RodapChar"/>
          <w:rFonts w:cs="Arial"/>
          <w:sz w:val="22"/>
          <w:szCs w:val="22"/>
        </w:rPr>
        <w:t xml:space="preserve"> </w:t>
      </w:r>
    </w:p>
    <w:p w14:paraId="529E91B4" w14:textId="469BC5DD" w:rsidR="00754B43" w:rsidRPr="00016FB1" w:rsidRDefault="009A4929" w:rsidP="00C3096F">
      <w:pPr>
        <w:spacing w:after="204" w:line="264" w:lineRule="auto"/>
        <w:ind w:right="6" w:firstLine="1418"/>
        <w:rPr>
          <w:rStyle w:val="RodapChar"/>
          <w:rFonts w:cs="Arial"/>
          <w:sz w:val="22"/>
          <w:szCs w:val="22"/>
        </w:rPr>
      </w:pPr>
      <w:r w:rsidRPr="00016FB1">
        <w:rPr>
          <w:rStyle w:val="RodapChar"/>
          <w:rFonts w:eastAsia="Arial" w:cs="Arial"/>
          <w:sz w:val="22"/>
          <w:szCs w:val="22"/>
        </w:rPr>
        <w:t>A</w:t>
      </w:r>
      <w:r w:rsidR="00754B43" w:rsidRPr="00016FB1">
        <w:rPr>
          <w:rStyle w:val="RodapChar"/>
          <w:rFonts w:eastAsia="Arial" w:cs="Arial"/>
          <w:sz w:val="22"/>
          <w:szCs w:val="22"/>
        </w:rPr>
        <w:t xml:space="preserve"> iniciativa visa o aperfeiçoamento do padrão de gestão pública fazendária, com </w:t>
      </w:r>
      <w:r w:rsidR="006C4060" w:rsidRPr="00016FB1">
        <w:rPr>
          <w:rStyle w:val="RodapChar"/>
          <w:rFonts w:eastAsia="Arial" w:cs="Arial"/>
          <w:sz w:val="22"/>
          <w:szCs w:val="22"/>
        </w:rPr>
        <w:t>o objetivo de</w:t>
      </w:r>
      <w:r w:rsidR="00754B43" w:rsidRPr="00016FB1">
        <w:rPr>
          <w:rStyle w:val="RodapChar"/>
          <w:rFonts w:eastAsia="Arial" w:cs="Arial"/>
          <w:sz w:val="22"/>
          <w:szCs w:val="22"/>
        </w:rPr>
        <w:t xml:space="preserve"> adequar a Secretaria de Estado da Fazenda a um corpo técnico/administrativo capaz de responder às </w:t>
      </w:r>
      <w:r w:rsidR="006C4060" w:rsidRPr="00016FB1">
        <w:rPr>
          <w:rStyle w:val="RodapChar"/>
          <w:rFonts w:eastAsia="Arial" w:cs="Arial"/>
          <w:sz w:val="22"/>
          <w:szCs w:val="22"/>
        </w:rPr>
        <w:t>expectativas</w:t>
      </w:r>
      <w:r w:rsidR="00754B43" w:rsidRPr="00016FB1">
        <w:rPr>
          <w:rStyle w:val="RodapChar"/>
          <w:rFonts w:eastAsia="Arial" w:cs="Arial"/>
          <w:sz w:val="22"/>
          <w:szCs w:val="22"/>
        </w:rPr>
        <w:t xml:space="preserve"> da administração </w:t>
      </w:r>
      <w:r w:rsidR="006C4060" w:rsidRPr="00016FB1">
        <w:rPr>
          <w:rStyle w:val="RodapChar"/>
          <w:rFonts w:eastAsia="Arial" w:cs="Arial"/>
          <w:sz w:val="22"/>
          <w:szCs w:val="22"/>
        </w:rPr>
        <w:t>tributária, possibilitando</w:t>
      </w:r>
      <w:r w:rsidR="00754B43" w:rsidRPr="00016FB1">
        <w:rPr>
          <w:rStyle w:val="RodapChar"/>
          <w:rFonts w:eastAsia="Arial" w:cs="Arial"/>
          <w:sz w:val="22"/>
          <w:szCs w:val="22"/>
        </w:rPr>
        <w:t>, consequentemente,</w:t>
      </w:r>
      <w:r w:rsidR="006C4060" w:rsidRPr="00016FB1">
        <w:rPr>
          <w:rStyle w:val="RodapChar"/>
          <w:rFonts w:eastAsia="Arial" w:cs="Arial"/>
          <w:sz w:val="22"/>
          <w:szCs w:val="22"/>
        </w:rPr>
        <w:t xml:space="preserve"> a</w:t>
      </w:r>
      <w:r w:rsidR="00754B43" w:rsidRPr="00016FB1">
        <w:rPr>
          <w:rStyle w:val="RodapChar"/>
          <w:rFonts w:eastAsia="Arial" w:cs="Arial"/>
          <w:sz w:val="22"/>
          <w:szCs w:val="22"/>
        </w:rPr>
        <w:t xml:space="preserve"> melhoria na prestação dos serviços públicos aos cidadãos</w:t>
      </w:r>
      <w:r w:rsidR="00907A68">
        <w:rPr>
          <w:rStyle w:val="RodapChar"/>
          <w:rFonts w:eastAsia="Arial" w:cs="Arial"/>
          <w:sz w:val="22"/>
          <w:szCs w:val="22"/>
        </w:rPr>
        <w:t>, assim como,</w:t>
      </w:r>
      <w:r w:rsidR="00AB5A4F" w:rsidRPr="00016FB1">
        <w:rPr>
          <w:rStyle w:val="RodapChar"/>
          <w:rFonts w:eastAsia="Arial" w:cs="Arial"/>
          <w:sz w:val="22"/>
          <w:szCs w:val="22"/>
        </w:rPr>
        <w:t xml:space="preserve"> a </w:t>
      </w:r>
      <w:r w:rsidR="00754B43" w:rsidRPr="00016FB1">
        <w:rPr>
          <w:rStyle w:val="RodapChar"/>
          <w:rFonts w:eastAsia="Arial" w:cs="Arial"/>
          <w:sz w:val="22"/>
          <w:szCs w:val="22"/>
        </w:rPr>
        <w:t>elevação da arrecadação dos tributos estaduais.</w:t>
      </w:r>
      <w:r w:rsidR="00754B43" w:rsidRPr="00016FB1">
        <w:rPr>
          <w:rStyle w:val="RodapChar"/>
          <w:rFonts w:cs="Arial"/>
          <w:sz w:val="22"/>
          <w:szCs w:val="22"/>
        </w:rPr>
        <w:t xml:space="preserve"> </w:t>
      </w:r>
    </w:p>
    <w:p w14:paraId="150C1C2A" w14:textId="7BC914B6" w:rsidR="00754B43" w:rsidRPr="00016FB1" w:rsidRDefault="5C9A9768" w:rsidP="00754B43">
      <w:pPr>
        <w:spacing w:after="204" w:line="264" w:lineRule="auto"/>
        <w:ind w:right="6" w:firstLine="1418"/>
        <w:rPr>
          <w:rStyle w:val="RodapChar"/>
          <w:rFonts w:cs="Arial"/>
          <w:sz w:val="22"/>
          <w:szCs w:val="22"/>
        </w:rPr>
      </w:pPr>
      <w:r w:rsidRPr="00016FB1">
        <w:rPr>
          <w:rStyle w:val="RodapChar"/>
          <w:rFonts w:eastAsia="Arial" w:cs="Arial"/>
          <w:sz w:val="22"/>
          <w:szCs w:val="22"/>
        </w:rPr>
        <w:t xml:space="preserve">A mudança da nomenclatura do cargo de Agente da Receita Estadual para Fiscal Tributário da Receita Estadual </w:t>
      </w:r>
      <w:r w:rsidR="00907A68">
        <w:rPr>
          <w:rStyle w:val="RodapChar"/>
          <w:rFonts w:eastAsia="Arial" w:cs="Arial"/>
          <w:sz w:val="22"/>
          <w:szCs w:val="22"/>
        </w:rPr>
        <w:t xml:space="preserve">visa </w:t>
      </w:r>
      <w:r w:rsidRPr="00016FB1">
        <w:rPr>
          <w:rStyle w:val="RodapChar"/>
          <w:rFonts w:eastAsia="Arial" w:cs="Arial"/>
          <w:sz w:val="22"/>
          <w:szCs w:val="22"/>
        </w:rPr>
        <w:t xml:space="preserve">ajustar o cargo à sua atribuição preponderantemente fiscal, resultando </w:t>
      </w:r>
      <w:r w:rsidR="00907A68">
        <w:rPr>
          <w:rStyle w:val="RodapChar"/>
          <w:rFonts w:eastAsia="Arial" w:cs="Arial"/>
          <w:sz w:val="22"/>
          <w:szCs w:val="22"/>
        </w:rPr>
        <w:t>na</w:t>
      </w:r>
      <w:bookmarkStart w:id="0" w:name="_GoBack"/>
      <w:bookmarkEnd w:id="0"/>
      <w:r w:rsidRPr="00016FB1">
        <w:rPr>
          <w:rStyle w:val="RodapChar"/>
          <w:rFonts w:eastAsia="Arial" w:cs="Arial"/>
          <w:sz w:val="22"/>
          <w:szCs w:val="22"/>
        </w:rPr>
        <w:t xml:space="preserve"> percepção clara de sua natureza fiscalizadora.</w:t>
      </w:r>
    </w:p>
    <w:p w14:paraId="68BD405C" w14:textId="0CE45BB7" w:rsidR="00754B43" w:rsidRPr="00016FB1" w:rsidRDefault="5C9A9768" w:rsidP="00C6386C">
      <w:pPr>
        <w:spacing w:after="204" w:line="264" w:lineRule="auto"/>
        <w:ind w:right="6" w:firstLine="1418"/>
        <w:rPr>
          <w:rStyle w:val="RodapChar"/>
          <w:rFonts w:eastAsia="Arial" w:cs="Arial"/>
          <w:sz w:val="22"/>
          <w:szCs w:val="22"/>
        </w:rPr>
      </w:pPr>
      <w:r w:rsidRPr="00016FB1">
        <w:rPr>
          <w:rStyle w:val="RodapChar"/>
          <w:rFonts w:eastAsia="Arial" w:cs="Arial"/>
          <w:sz w:val="22"/>
          <w:szCs w:val="22"/>
        </w:rPr>
        <w:t>Por tais razões, acredita-se que essa iniciativa em anexo, contribuirá para o reconhecimento, a valorização e a motivação dos servidores que exercem o cargo de Agente da Receita Estadual, bem como para a melhoria da eficiência e da qualidade dos serviços prestados à sociedade.</w:t>
      </w:r>
    </w:p>
    <w:p w14:paraId="5D91ADF0" w14:textId="56FF6B32" w:rsidR="00F736D0" w:rsidRPr="00016FB1" w:rsidRDefault="00F736D0" w:rsidP="5C9A9768">
      <w:pPr>
        <w:spacing w:before="120" w:after="204" w:line="264" w:lineRule="auto"/>
        <w:ind w:right="6"/>
        <w:rPr>
          <w:rStyle w:val="RodapChar"/>
          <w:rFonts w:eastAsia="Arial" w:cs="Arial"/>
          <w:sz w:val="22"/>
          <w:szCs w:val="22"/>
          <w:shd w:val="clear" w:color="auto" w:fill="FFFFFF"/>
        </w:rPr>
      </w:pPr>
    </w:p>
    <w:p w14:paraId="73B2B120" w14:textId="2D923F23" w:rsidR="00C21136" w:rsidRPr="00016FB1" w:rsidRDefault="007B33AD" w:rsidP="00506A95">
      <w:pPr>
        <w:spacing w:line="360" w:lineRule="auto"/>
        <w:rPr>
          <w:rFonts w:cs="Arial"/>
          <w:i/>
          <w:sz w:val="22"/>
          <w:szCs w:val="22"/>
        </w:rPr>
      </w:pPr>
      <w:r w:rsidRPr="00016FB1">
        <w:rPr>
          <w:rFonts w:cs="Arial"/>
          <w:i/>
          <w:sz w:val="22"/>
          <w:szCs w:val="22"/>
        </w:rPr>
        <w:t xml:space="preserve">PLENÁRIO DEPUTADO “NAGIB HAICKEL”, DO PALÁCIO MANUEL BECKMAN, </w:t>
      </w:r>
      <w:r w:rsidR="00C21136" w:rsidRPr="00016FB1">
        <w:rPr>
          <w:rFonts w:cs="Arial"/>
          <w:i/>
          <w:sz w:val="22"/>
          <w:szCs w:val="22"/>
        </w:rPr>
        <w:t>em</w:t>
      </w:r>
      <w:r w:rsidRPr="00016FB1">
        <w:rPr>
          <w:rFonts w:cs="Arial"/>
          <w:i/>
          <w:sz w:val="22"/>
          <w:szCs w:val="22"/>
        </w:rPr>
        <w:t xml:space="preserve"> </w:t>
      </w:r>
      <w:r w:rsidR="00314454" w:rsidRPr="00016FB1">
        <w:rPr>
          <w:rFonts w:cs="Arial"/>
          <w:i/>
          <w:sz w:val="22"/>
          <w:szCs w:val="22"/>
        </w:rPr>
        <w:t>2</w:t>
      </w:r>
      <w:r w:rsidR="00EF53A1" w:rsidRPr="00016FB1">
        <w:rPr>
          <w:rFonts w:cs="Arial"/>
          <w:i/>
          <w:sz w:val="22"/>
          <w:szCs w:val="22"/>
        </w:rPr>
        <w:t>3</w:t>
      </w:r>
      <w:r w:rsidR="007F010E" w:rsidRPr="00016FB1">
        <w:rPr>
          <w:rFonts w:cs="Arial"/>
          <w:i/>
          <w:sz w:val="22"/>
          <w:szCs w:val="22"/>
        </w:rPr>
        <w:t xml:space="preserve"> de</w:t>
      </w:r>
      <w:r w:rsidR="00094C3A" w:rsidRPr="00016FB1">
        <w:rPr>
          <w:rFonts w:cs="Arial"/>
          <w:i/>
          <w:sz w:val="22"/>
          <w:szCs w:val="22"/>
        </w:rPr>
        <w:t xml:space="preserve"> </w:t>
      </w:r>
      <w:r w:rsidR="00EF53A1" w:rsidRPr="00016FB1">
        <w:rPr>
          <w:rFonts w:cs="Arial"/>
          <w:i/>
          <w:sz w:val="22"/>
          <w:szCs w:val="22"/>
        </w:rPr>
        <w:t xml:space="preserve">agosto </w:t>
      </w:r>
      <w:r w:rsidR="007F010E" w:rsidRPr="00016FB1">
        <w:rPr>
          <w:rFonts w:cs="Arial"/>
          <w:i/>
          <w:sz w:val="22"/>
          <w:szCs w:val="22"/>
        </w:rPr>
        <w:t>de</w:t>
      </w:r>
      <w:r w:rsidR="00094C3A" w:rsidRPr="00016FB1">
        <w:rPr>
          <w:rFonts w:cs="Arial"/>
          <w:i/>
          <w:sz w:val="22"/>
          <w:szCs w:val="22"/>
        </w:rPr>
        <w:t xml:space="preserve"> 202</w:t>
      </w:r>
      <w:r w:rsidR="002003CB" w:rsidRPr="00016FB1">
        <w:rPr>
          <w:rFonts w:cs="Arial"/>
          <w:i/>
          <w:sz w:val="22"/>
          <w:szCs w:val="22"/>
        </w:rPr>
        <w:t>3.</w:t>
      </w:r>
    </w:p>
    <w:p w14:paraId="1686CB90" w14:textId="77777777" w:rsidR="00210518" w:rsidRPr="00016FB1" w:rsidRDefault="00210518" w:rsidP="00EA78BB">
      <w:pPr>
        <w:spacing w:line="360" w:lineRule="auto"/>
        <w:jc w:val="center"/>
        <w:rPr>
          <w:rFonts w:cs="Arial"/>
          <w:b/>
          <w:i/>
          <w:sz w:val="22"/>
          <w:szCs w:val="22"/>
        </w:rPr>
      </w:pPr>
    </w:p>
    <w:p w14:paraId="294204C0" w14:textId="2D5AFC1E" w:rsidR="00094C3A" w:rsidRPr="00016FB1" w:rsidRDefault="007F010E" w:rsidP="00EA78BB">
      <w:pPr>
        <w:spacing w:line="360" w:lineRule="auto"/>
        <w:jc w:val="center"/>
        <w:rPr>
          <w:rFonts w:cs="Arial"/>
          <w:b/>
          <w:i/>
          <w:sz w:val="22"/>
          <w:szCs w:val="22"/>
        </w:rPr>
      </w:pPr>
      <w:r w:rsidRPr="00016FB1">
        <w:rPr>
          <w:rFonts w:cs="Arial"/>
          <w:b/>
          <w:i/>
          <w:sz w:val="22"/>
          <w:szCs w:val="22"/>
        </w:rPr>
        <w:t>“É de Luta. É</w:t>
      </w:r>
      <w:r w:rsidR="00094C3A" w:rsidRPr="00016FB1">
        <w:rPr>
          <w:rFonts w:cs="Arial"/>
          <w:b/>
          <w:i/>
          <w:sz w:val="22"/>
          <w:szCs w:val="22"/>
        </w:rPr>
        <w:t xml:space="preserve"> da Terra!”</w:t>
      </w:r>
    </w:p>
    <w:p w14:paraId="50EE342C" w14:textId="16225445" w:rsidR="00EA78BB" w:rsidRPr="00016FB1" w:rsidRDefault="00EA78BB" w:rsidP="00506A95">
      <w:pPr>
        <w:spacing w:line="360" w:lineRule="auto"/>
        <w:jc w:val="center"/>
        <w:rPr>
          <w:rFonts w:cs="Arial"/>
          <w:b/>
          <w:i/>
          <w:sz w:val="22"/>
          <w:szCs w:val="22"/>
        </w:rPr>
      </w:pPr>
    </w:p>
    <w:p w14:paraId="57607AFE" w14:textId="77777777" w:rsidR="002003CB" w:rsidRPr="00016FB1" w:rsidRDefault="002003CB" w:rsidP="00506A95">
      <w:pPr>
        <w:spacing w:line="360" w:lineRule="auto"/>
        <w:jc w:val="center"/>
        <w:rPr>
          <w:rFonts w:cs="Arial"/>
          <w:b/>
          <w:i/>
          <w:sz w:val="22"/>
          <w:szCs w:val="22"/>
        </w:rPr>
      </w:pPr>
    </w:p>
    <w:p w14:paraId="79712928" w14:textId="1FFEE71C" w:rsidR="000E01E5" w:rsidRPr="00016FB1" w:rsidRDefault="003E2E2E" w:rsidP="00A33CCB">
      <w:pPr>
        <w:jc w:val="center"/>
        <w:rPr>
          <w:rFonts w:cs="Arial"/>
          <w:b/>
          <w:sz w:val="22"/>
          <w:szCs w:val="22"/>
        </w:rPr>
      </w:pPr>
      <w:r w:rsidRPr="00016FB1">
        <w:rPr>
          <w:rFonts w:cs="Arial"/>
          <w:b/>
          <w:sz w:val="22"/>
          <w:szCs w:val="22"/>
        </w:rPr>
        <w:t>Deputado ZÉ INÁCIO</w:t>
      </w:r>
      <w:r w:rsidR="00EA78BB" w:rsidRPr="00016FB1">
        <w:rPr>
          <w:rFonts w:cs="Arial"/>
          <w:b/>
          <w:sz w:val="22"/>
          <w:szCs w:val="22"/>
        </w:rPr>
        <w:br/>
      </w:r>
      <w:r w:rsidRPr="00016FB1">
        <w:rPr>
          <w:rStyle w:val="RodapChar"/>
          <w:rFonts w:cs="Arial"/>
          <w:sz w:val="22"/>
          <w:szCs w:val="22"/>
        </w:rPr>
        <w:t>Deputado Estadual – PT</w:t>
      </w:r>
    </w:p>
    <w:p w14:paraId="0A0954B5" w14:textId="77777777" w:rsidR="002D4CBA" w:rsidRDefault="002D4CBA" w:rsidP="00EA78BB">
      <w:pPr>
        <w:jc w:val="center"/>
        <w:rPr>
          <w:rFonts w:cs="Arial"/>
          <w:b/>
          <w:sz w:val="26"/>
          <w:szCs w:val="26"/>
        </w:rPr>
      </w:pPr>
    </w:p>
    <w:p w14:paraId="5560DFA2" w14:textId="77777777" w:rsidR="002D4CBA" w:rsidRDefault="002D4CBA" w:rsidP="00EA78BB">
      <w:pPr>
        <w:jc w:val="center"/>
        <w:rPr>
          <w:rFonts w:cs="Arial"/>
          <w:b/>
          <w:sz w:val="26"/>
          <w:szCs w:val="26"/>
        </w:rPr>
      </w:pPr>
    </w:p>
    <w:p w14:paraId="3A46B485" w14:textId="77777777" w:rsidR="002D4CBA" w:rsidRDefault="00A336B9" w:rsidP="002D4CBA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lastRenderedPageBreak/>
        <w:t>ANEXO</w:t>
      </w:r>
    </w:p>
    <w:p w14:paraId="12CB1AF3" w14:textId="77777777" w:rsidR="002D4CBA" w:rsidRDefault="002D4CBA" w:rsidP="002D4CBA">
      <w:pPr>
        <w:jc w:val="center"/>
        <w:rPr>
          <w:rFonts w:cs="Arial"/>
          <w:b/>
          <w:sz w:val="26"/>
          <w:szCs w:val="26"/>
        </w:rPr>
      </w:pPr>
    </w:p>
    <w:p w14:paraId="3D6EBF6F" w14:textId="4588239D" w:rsidR="0072124B" w:rsidRPr="008771E8" w:rsidRDefault="0072124B" w:rsidP="002D4CBA">
      <w:pPr>
        <w:jc w:val="center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MEDIDA PROVISÓRIA N</w:t>
      </w:r>
      <w:r w:rsidRPr="008771E8">
        <w:rPr>
          <w:rFonts w:eastAsia="MS Mincho" w:cs="Arial"/>
          <w:sz w:val="22"/>
          <w:szCs w:val="22"/>
        </w:rPr>
        <w:t>°</w:t>
      </w:r>
      <w:r w:rsidRPr="008771E8">
        <w:rPr>
          <w:rFonts w:eastAsia="Arial" w:cs="Arial"/>
          <w:sz w:val="22"/>
          <w:szCs w:val="22"/>
        </w:rPr>
        <w:t xml:space="preserve"> XXX, DE XX DE XXXXX DE 2023</w:t>
      </w:r>
      <w:r w:rsidRPr="008771E8">
        <w:rPr>
          <w:rFonts w:cs="Arial"/>
          <w:sz w:val="22"/>
          <w:szCs w:val="22"/>
        </w:rPr>
        <w:t xml:space="preserve"> </w:t>
      </w:r>
    </w:p>
    <w:p w14:paraId="5CB2D87E" w14:textId="77777777" w:rsidR="0072124B" w:rsidRPr="008771E8" w:rsidRDefault="0072124B" w:rsidP="0072124B">
      <w:pPr>
        <w:spacing w:after="204" w:line="265" w:lineRule="auto"/>
        <w:ind w:left="5473" w:right="6" w:hanging="1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Altera dispositivos da Lei n</w:t>
      </w:r>
      <w:r w:rsidRPr="008771E8">
        <w:rPr>
          <w:rFonts w:eastAsia="MS Mincho" w:cs="Arial"/>
          <w:sz w:val="22"/>
          <w:szCs w:val="22"/>
        </w:rPr>
        <w:t>°</w:t>
      </w:r>
      <w:r w:rsidRPr="008771E8">
        <w:rPr>
          <w:rFonts w:cs="Arial"/>
          <w:sz w:val="22"/>
          <w:szCs w:val="22"/>
        </w:rPr>
        <w:t xml:space="preserve"> </w:t>
      </w:r>
    </w:p>
    <w:p w14:paraId="54284B70" w14:textId="77777777" w:rsidR="0072124B" w:rsidRPr="008771E8" w:rsidRDefault="0072124B" w:rsidP="0072124B">
      <w:pPr>
        <w:spacing w:after="204" w:line="265" w:lineRule="auto"/>
        <w:ind w:left="5473" w:right="6" w:hanging="1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10.765 de 29 de dezembro de</w:t>
      </w:r>
      <w:r w:rsidRPr="008771E8">
        <w:rPr>
          <w:rFonts w:cs="Arial"/>
          <w:sz w:val="22"/>
          <w:szCs w:val="22"/>
        </w:rPr>
        <w:t xml:space="preserve"> </w:t>
      </w:r>
    </w:p>
    <w:p w14:paraId="28E2F695" w14:textId="77777777" w:rsidR="0072124B" w:rsidRPr="008771E8" w:rsidRDefault="0072124B" w:rsidP="0072124B">
      <w:pPr>
        <w:spacing w:after="37" w:line="438" w:lineRule="auto"/>
        <w:ind w:left="5473" w:right="154" w:hanging="1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2017, que dispõe sobre o Plano</w:t>
      </w:r>
      <w:r w:rsidRPr="008771E8">
        <w:rPr>
          <w:rFonts w:cs="Arial"/>
          <w:sz w:val="22"/>
          <w:szCs w:val="22"/>
        </w:rPr>
        <w:t xml:space="preserve"> </w:t>
      </w:r>
      <w:r w:rsidRPr="008771E8">
        <w:rPr>
          <w:rFonts w:eastAsia="Arial" w:cs="Arial"/>
          <w:sz w:val="22"/>
          <w:szCs w:val="22"/>
        </w:rPr>
        <w:t>de Carreiras, Cargos e Salários</w:t>
      </w:r>
      <w:r w:rsidRPr="008771E8">
        <w:rPr>
          <w:rFonts w:cs="Arial"/>
          <w:sz w:val="22"/>
          <w:szCs w:val="22"/>
        </w:rPr>
        <w:t xml:space="preserve"> </w:t>
      </w:r>
      <w:r w:rsidRPr="008771E8">
        <w:rPr>
          <w:rFonts w:eastAsia="Arial" w:cs="Arial"/>
          <w:sz w:val="22"/>
          <w:szCs w:val="22"/>
        </w:rPr>
        <w:t>do  Grupo Ocupacional</w:t>
      </w:r>
      <w:r>
        <w:rPr>
          <w:rFonts w:cs="Arial"/>
        </w:rPr>
        <w:t xml:space="preserve"> </w:t>
      </w:r>
      <w:r w:rsidRPr="008771E8">
        <w:rPr>
          <w:rFonts w:eastAsia="Arial" w:cs="Arial"/>
          <w:sz w:val="22"/>
          <w:szCs w:val="22"/>
        </w:rPr>
        <w:t>Tributação, Arrecadação e</w:t>
      </w:r>
      <w:r w:rsidRPr="008771E8">
        <w:rPr>
          <w:rFonts w:cs="Arial"/>
          <w:sz w:val="22"/>
          <w:szCs w:val="22"/>
        </w:rPr>
        <w:t xml:space="preserve"> </w:t>
      </w:r>
      <w:r w:rsidRPr="008771E8">
        <w:rPr>
          <w:rFonts w:eastAsia="Arial" w:cs="Arial"/>
          <w:sz w:val="22"/>
          <w:szCs w:val="22"/>
        </w:rPr>
        <w:t>Fiscalização-TAF</w:t>
      </w:r>
      <w:r w:rsidRPr="008771E8">
        <w:rPr>
          <w:rFonts w:cs="Arial"/>
          <w:sz w:val="22"/>
          <w:szCs w:val="22"/>
        </w:rPr>
        <w:t xml:space="preserve"> </w:t>
      </w:r>
    </w:p>
    <w:p w14:paraId="261A8560" w14:textId="77777777" w:rsidR="0072124B" w:rsidRDefault="0072124B" w:rsidP="0072124B">
      <w:pPr>
        <w:spacing w:after="60" w:line="265" w:lineRule="auto"/>
        <w:ind w:left="121" w:firstLine="708"/>
        <w:rPr>
          <w:rFonts w:eastAsia="Arial" w:cs="Arial"/>
        </w:rPr>
      </w:pPr>
    </w:p>
    <w:p w14:paraId="627B8625" w14:textId="77777777" w:rsidR="0072124B" w:rsidRDefault="0072124B" w:rsidP="0072124B">
      <w:pPr>
        <w:spacing w:after="60" w:line="265" w:lineRule="auto"/>
        <w:ind w:left="121" w:firstLine="708"/>
        <w:rPr>
          <w:rFonts w:cs="Arial"/>
        </w:rPr>
      </w:pPr>
      <w:r w:rsidRPr="008771E8">
        <w:rPr>
          <w:rFonts w:eastAsia="Arial" w:cs="Arial"/>
          <w:sz w:val="22"/>
          <w:szCs w:val="22"/>
        </w:rPr>
        <w:t xml:space="preserve">O GOVERNADOR DO ESTADO DO MARANHÃO, no uso da atribuição que lhe confere o </w:t>
      </w:r>
      <w:r w:rsidRPr="008771E8">
        <w:rPr>
          <w:rFonts w:eastAsia="MS Mincho" w:cs="Arial"/>
          <w:sz w:val="22"/>
          <w:szCs w:val="22"/>
        </w:rPr>
        <w:t>§</w:t>
      </w:r>
      <w:r w:rsidRPr="008771E8">
        <w:rPr>
          <w:rFonts w:eastAsia="Arial" w:cs="Arial"/>
          <w:sz w:val="22"/>
          <w:szCs w:val="22"/>
        </w:rPr>
        <w:t xml:space="preserve"> 1</w:t>
      </w:r>
      <w:r w:rsidRPr="008771E8">
        <w:rPr>
          <w:rFonts w:eastAsia="MS Mincho" w:cs="Arial"/>
          <w:sz w:val="22"/>
          <w:szCs w:val="22"/>
        </w:rPr>
        <w:t>°</w:t>
      </w:r>
      <w:r w:rsidRPr="008771E8">
        <w:rPr>
          <w:rFonts w:eastAsia="Arial" w:cs="Arial"/>
          <w:sz w:val="22"/>
          <w:szCs w:val="22"/>
        </w:rPr>
        <w:t xml:space="preserve"> do Art. 42 da Constituição Estadual, adoto a seguinte Medida Provisória,com força de lei:</w:t>
      </w:r>
      <w:r w:rsidRPr="008771E8">
        <w:rPr>
          <w:rFonts w:cs="Arial"/>
          <w:sz w:val="22"/>
          <w:szCs w:val="22"/>
        </w:rPr>
        <w:t xml:space="preserve"> </w:t>
      </w:r>
    </w:p>
    <w:p w14:paraId="37D62437" w14:textId="77777777" w:rsidR="0072124B" w:rsidRPr="008771E8" w:rsidRDefault="0072124B" w:rsidP="0072124B">
      <w:pPr>
        <w:spacing w:after="60" w:line="265" w:lineRule="auto"/>
        <w:ind w:left="121" w:firstLine="708"/>
        <w:rPr>
          <w:rFonts w:cs="Arial"/>
          <w:sz w:val="22"/>
          <w:szCs w:val="22"/>
        </w:rPr>
      </w:pPr>
    </w:p>
    <w:p w14:paraId="2D38259A" w14:textId="77777777" w:rsidR="0072124B" w:rsidRPr="008771E8" w:rsidRDefault="0072124B" w:rsidP="0072124B">
      <w:pPr>
        <w:spacing w:after="300" w:line="265" w:lineRule="auto"/>
        <w:ind w:left="121" w:firstLine="1341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Art. 01</w:t>
      </w:r>
      <w:r w:rsidRPr="008771E8">
        <w:rPr>
          <w:rFonts w:eastAsia="MS Mincho" w:cs="Arial"/>
          <w:sz w:val="22"/>
          <w:szCs w:val="22"/>
        </w:rPr>
        <w:t>°</w:t>
      </w:r>
      <w:r w:rsidRPr="008771E8">
        <w:rPr>
          <w:rFonts w:eastAsia="Arial" w:cs="Arial"/>
          <w:sz w:val="22"/>
          <w:szCs w:val="22"/>
        </w:rPr>
        <w:t xml:space="preserve"> Os dispositivos a seguir, da Lei n</w:t>
      </w:r>
      <w:r w:rsidRPr="008771E8">
        <w:rPr>
          <w:rFonts w:eastAsia="MS Mincho" w:cs="Arial"/>
          <w:sz w:val="22"/>
          <w:szCs w:val="22"/>
        </w:rPr>
        <w:t>°</w:t>
      </w:r>
      <w:r w:rsidRPr="008771E8">
        <w:rPr>
          <w:rFonts w:eastAsia="Arial" w:cs="Arial"/>
          <w:sz w:val="22"/>
          <w:szCs w:val="22"/>
        </w:rPr>
        <w:t xml:space="preserve"> 10.765, de 29 de dezembro de 2017, passam a vigorar com a seguinte redação:</w:t>
      </w:r>
      <w:r w:rsidRPr="008771E8">
        <w:rPr>
          <w:rFonts w:cs="Arial"/>
          <w:sz w:val="22"/>
          <w:szCs w:val="22"/>
        </w:rPr>
        <w:t xml:space="preserve"> </w:t>
      </w:r>
    </w:p>
    <w:p w14:paraId="5E0753B2" w14:textId="77777777" w:rsidR="0072124B" w:rsidRPr="008771E8" w:rsidRDefault="0072124B" w:rsidP="0072124B">
      <w:pPr>
        <w:spacing w:after="293" w:line="265" w:lineRule="auto"/>
        <w:ind w:left="1511" w:right="6" w:hanging="1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1-O inciso V do art. 1</w:t>
      </w:r>
      <w:r w:rsidRPr="008771E8">
        <w:rPr>
          <w:rFonts w:eastAsia="MS Mincho" w:cs="Arial"/>
          <w:sz w:val="22"/>
          <w:szCs w:val="22"/>
        </w:rPr>
        <w:t>°</w:t>
      </w:r>
      <w:r w:rsidRPr="008771E8">
        <w:rPr>
          <w:rFonts w:eastAsia="Arial" w:cs="Arial"/>
          <w:sz w:val="22"/>
          <w:szCs w:val="22"/>
        </w:rPr>
        <w:t>:</w:t>
      </w:r>
      <w:r w:rsidRPr="008771E8">
        <w:rPr>
          <w:rFonts w:cs="Arial"/>
          <w:sz w:val="22"/>
          <w:szCs w:val="22"/>
        </w:rPr>
        <w:t xml:space="preserve"> </w:t>
      </w:r>
    </w:p>
    <w:p w14:paraId="5A22A9D5" w14:textId="77777777" w:rsidR="0072124B" w:rsidRPr="008771E8" w:rsidRDefault="0072124B" w:rsidP="0072124B">
      <w:pPr>
        <w:spacing w:line="265" w:lineRule="auto"/>
        <w:ind w:left="1511" w:right="6" w:hanging="10"/>
        <w:rPr>
          <w:rFonts w:cs="Arial"/>
          <w:sz w:val="22"/>
          <w:szCs w:val="22"/>
        </w:rPr>
      </w:pPr>
      <w:r w:rsidRPr="008771E8">
        <w:rPr>
          <w:rFonts w:eastAsia="MS Mincho" w:cs="Arial"/>
          <w:sz w:val="22"/>
          <w:szCs w:val="22"/>
        </w:rPr>
        <w:t>“</w:t>
      </w:r>
      <w:r w:rsidRPr="008771E8">
        <w:rPr>
          <w:rFonts w:eastAsia="Arial" w:cs="Arial"/>
          <w:sz w:val="22"/>
          <w:szCs w:val="22"/>
        </w:rPr>
        <w:t>Art.1</w:t>
      </w:r>
      <w:r w:rsidRPr="008771E8">
        <w:rPr>
          <w:rFonts w:eastAsia="MS Mincho" w:cs="Arial"/>
          <w:sz w:val="22"/>
          <w:szCs w:val="22"/>
        </w:rPr>
        <w:t>°</w:t>
      </w:r>
      <w:r w:rsidRPr="008771E8">
        <w:rPr>
          <w:rFonts w:eastAsia="Arial" w:cs="Arial"/>
          <w:sz w:val="22"/>
          <w:szCs w:val="22"/>
        </w:rPr>
        <w:t>(...)</w:t>
      </w:r>
      <w:r w:rsidRPr="008771E8">
        <w:rPr>
          <w:rFonts w:cs="Arial"/>
          <w:sz w:val="22"/>
          <w:szCs w:val="22"/>
        </w:rPr>
        <w:t xml:space="preserve"> </w:t>
      </w:r>
    </w:p>
    <w:p w14:paraId="7EDA25DE" w14:textId="77777777" w:rsidR="0072124B" w:rsidRPr="008771E8" w:rsidRDefault="0072124B" w:rsidP="0072124B">
      <w:pPr>
        <w:spacing w:after="438"/>
        <w:ind w:left="1580"/>
        <w:rPr>
          <w:rFonts w:cs="Arial"/>
          <w:sz w:val="22"/>
          <w:szCs w:val="22"/>
        </w:rPr>
      </w:pPr>
      <w:r w:rsidRPr="008771E8">
        <w:rPr>
          <w:rFonts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D46F75B" wp14:editId="468C2D8F">
                <wp:extent cx="228600" cy="165100"/>
                <wp:effectExtent l="0" t="0" r="0" b="0"/>
                <wp:docPr id="10521" name="Group 10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65100"/>
                          <a:chOff x="0" y="0"/>
                          <a:chExt cx="228600" cy="165100"/>
                        </a:xfrm>
                      </wpg:grpSpPr>
                      <pic:pic xmlns:pic="http://schemas.openxmlformats.org/drawingml/2006/picture">
                        <pic:nvPicPr>
                          <pic:cNvPr id="1395" name="Picture 13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65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7" name="Picture 13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65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01865A" id="Group 10521" o:spid="_x0000_s1026" style="width:18pt;height:13pt;mso-position-horizontal-relative:char;mso-position-vertical-relative:line" coordsize="228600,165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5" o:spid="_x0000_s1027" type="#_x0000_t75" style="position:absolute;width:228600;height:165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">
                  <v:imagedata r:id="rId9" o:title=""/>
                </v:shape>
                <v:shape id="Picture 1397" o:spid="_x0000_s1028" type="#_x0000_t75" style="position:absolute;width:228600;height:165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14:paraId="11EBBF85" w14:textId="77777777" w:rsidR="0072124B" w:rsidRPr="008771E8" w:rsidRDefault="0072124B" w:rsidP="0072124B">
      <w:pPr>
        <w:spacing w:after="47"/>
        <w:ind w:left="10" w:right="3" w:hanging="10"/>
        <w:jc w:val="right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 xml:space="preserve">V- Categoria Funcional-Categoria Funcional - é o conjunto de carreiras </w:t>
      </w:r>
    </w:p>
    <w:p w14:paraId="1C1F0D30" w14:textId="77777777" w:rsidR="0072124B" w:rsidRPr="008771E8" w:rsidRDefault="0072124B" w:rsidP="0072124B">
      <w:pPr>
        <w:spacing w:after="204" w:line="265" w:lineRule="auto"/>
        <w:ind w:left="231" w:right="6" w:hanging="1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agrupadas pela natureza das atividades e pelo grau de conhecimento exigivel para o seu desempenho, existindo apenas a categoria especificada no Anexo I desta Lei".</w:t>
      </w:r>
      <w:r w:rsidRPr="008771E8">
        <w:rPr>
          <w:rFonts w:cs="Arial"/>
          <w:sz w:val="22"/>
          <w:szCs w:val="22"/>
        </w:rPr>
        <w:t xml:space="preserve"> </w:t>
      </w:r>
    </w:p>
    <w:p w14:paraId="6E49A2EE" w14:textId="77777777" w:rsidR="0072124B" w:rsidRPr="008771E8" w:rsidRDefault="0072124B" w:rsidP="0072124B">
      <w:pPr>
        <w:spacing w:after="322" w:line="265" w:lineRule="auto"/>
        <w:ind w:left="1511" w:right="6" w:hanging="1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II-O inciso II do art. 2</w:t>
      </w:r>
      <w:r w:rsidRPr="008771E8">
        <w:rPr>
          <w:rFonts w:eastAsia="MS Mincho" w:cs="Arial"/>
          <w:sz w:val="22"/>
          <w:szCs w:val="22"/>
        </w:rPr>
        <w:t>°</w:t>
      </w:r>
      <w:r w:rsidRPr="008771E8">
        <w:rPr>
          <w:rFonts w:eastAsia="Arial" w:cs="Arial"/>
          <w:sz w:val="22"/>
          <w:szCs w:val="22"/>
        </w:rPr>
        <w:t>:</w:t>
      </w:r>
      <w:r w:rsidRPr="008771E8">
        <w:rPr>
          <w:rFonts w:cs="Arial"/>
          <w:sz w:val="22"/>
          <w:szCs w:val="22"/>
        </w:rPr>
        <w:t xml:space="preserve"> </w:t>
      </w:r>
    </w:p>
    <w:p w14:paraId="19FC8304" w14:textId="77777777" w:rsidR="0072124B" w:rsidRPr="008771E8" w:rsidRDefault="0072124B" w:rsidP="0072124B">
      <w:pPr>
        <w:spacing w:line="265" w:lineRule="auto"/>
        <w:ind w:left="1511" w:right="6" w:hanging="1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"Art.2</w:t>
      </w:r>
      <w:r w:rsidRPr="008771E8">
        <w:rPr>
          <w:rFonts w:eastAsia="MS Mincho" w:cs="Arial"/>
          <w:sz w:val="22"/>
          <w:szCs w:val="22"/>
        </w:rPr>
        <w:t>°</w:t>
      </w:r>
      <w:r w:rsidRPr="008771E8">
        <w:rPr>
          <w:rFonts w:eastAsia="Arial" w:cs="Arial"/>
          <w:sz w:val="22"/>
          <w:szCs w:val="22"/>
        </w:rPr>
        <w:t>.(...)</w:t>
      </w:r>
      <w:r w:rsidRPr="008771E8">
        <w:rPr>
          <w:rFonts w:cs="Arial"/>
          <w:sz w:val="22"/>
          <w:szCs w:val="22"/>
        </w:rPr>
        <w:t xml:space="preserve"> </w:t>
      </w:r>
    </w:p>
    <w:p w14:paraId="073B025B" w14:textId="77777777" w:rsidR="0072124B" w:rsidRPr="008771E8" w:rsidRDefault="0072124B" w:rsidP="0072124B">
      <w:pPr>
        <w:spacing w:after="374"/>
        <w:ind w:left="1600"/>
        <w:rPr>
          <w:rFonts w:cs="Arial"/>
          <w:sz w:val="22"/>
          <w:szCs w:val="22"/>
        </w:rPr>
      </w:pPr>
      <w:r w:rsidRPr="008771E8">
        <w:rPr>
          <w:rFonts w:cs="Arial"/>
          <w:noProof/>
          <w:sz w:val="22"/>
          <w:szCs w:val="22"/>
        </w:rPr>
        <w:drawing>
          <wp:inline distT="0" distB="0" distL="0" distR="0" wp14:anchorId="0ABC9614" wp14:editId="7FD6298B">
            <wp:extent cx="228600" cy="177800"/>
            <wp:effectExtent l="0" t="0" r="0" b="0"/>
            <wp:docPr id="1399" name="Picture 1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" name="Picture 139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5FE9F" w14:textId="77777777" w:rsidR="0072124B" w:rsidRPr="008771E8" w:rsidRDefault="0072124B" w:rsidP="0072124B">
      <w:pPr>
        <w:spacing w:after="47"/>
        <w:ind w:left="10" w:right="3" w:hanging="10"/>
        <w:jc w:val="right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 xml:space="preserve">II - os ocupantes do atual cargo de Agente da Receita Estadual ficam </w:t>
      </w:r>
    </w:p>
    <w:p w14:paraId="1596285A" w14:textId="77777777" w:rsidR="0072124B" w:rsidRPr="008771E8" w:rsidRDefault="0072124B" w:rsidP="0072124B">
      <w:pPr>
        <w:spacing w:after="276" w:line="265" w:lineRule="auto"/>
        <w:ind w:left="231" w:right="6" w:hanging="1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enquadrados no Grupo Ocupacional Tributação, Arrecadação e Fiscalização - TAF no cargo de Fiscal da Receita Estadual."</w:t>
      </w:r>
      <w:r w:rsidRPr="008771E8">
        <w:rPr>
          <w:rFonts w:cs="Arial"/>
          <w:sz w:val="22"/>
          <w:szCs w:val="22"/>
        </w:rPr>
        <w:t xml:space="preserve"> </w:t>
      </w:r>
    </w:p>
    <w:p w14:paraId="4A125D6E" w14:textId="77777777" w:rsidR="0072124B" w:rsidRDefault="0072124B" w:rsidP="0072124B">
      <w:pPr>
        <w:spacing w:after="151"/>
        <w:ind w:left="793" w:right="9" w:firstLine="708"/>
        <w:jc w:val="left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III-O art.9º:</w:t>
      </w:r>
    </w:p>
    <w:p w14:paraId="687C463E" w14:textId="3AFAFEEB" w:rsidR="0072124B" w:rsidRPr="008771E8" w:rsidRDefault="0072124B" w:rsidP="0072124B">
      <w:pPr>
        <w:spacing w:after="151"/>
        <w:ind w:right="9"/>
        <w:jc w:val="right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 xml:space="preserve">" A categoria funcional do Grupo Tributação, Arrecadação e Fiscalização -TAF, tem </w:t>
      </w:r>
    </w:p>
    <w:p w14:paraId="029FB968" w14:textId="77777777" w:rsidR="0072124B" w:rsidRPr="008771E8" w:rsidRDefault="0072124B" w:rsidP="0072124B">
      <w:pPr>
        <w:spacing w:after="256" w:line="265" w:lineRule="auto"/>
        <w:ind w:left="1131" w:hanging="1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suas atividades contempladas no âmbito da Administração Tributária".</w:t>
      </w:r>
      <w:r w:rsidRPr="008771E8">
        <w:rPr>
          <w:rFonts w:cs="Arial"/>
          <w:sz w:val="22"/>
          <w:szCs w:val="22"/>
        </w:rPr>
        <w:t xml:space="preserve"> </w:t>
      </w:r>
    </w:p>
    <w:p w14:paraId="4498738B" w14:textId="77777777" w:rsidR="0072124B" w:rsidRPr="008771E8" w:rsidRDefault="0072124B" w:rsidP="0072124B">
      <w:pPr>
        <w:spacing w:after="361"/>
        <w:ind w:left="2391" w:hanging="1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lastRenderedPageBreak/>
        <w:t>IV-O inciso II do Art.10:</w:t>
      </w:r>
      <w:r w:rsidRPr="008771E8">
        <w:rPr>
          <w:rFonts w:cs="Arial"/>
          <w:sz w:val="22"/>
          <w:szCs w:val="22"/>
        </w:rPr>
        <w:t xml:space="preserve"> </w:t>
      </w:r>
    </w:p>
    <w:p w14:paraId="27956E25" w14:textId="77777777" w:rsidR="0072124B" w:rsidRPr="008771E8" w:rsidRDefault="0072124B" w:rsidP="0072124B">
      <w:pPr>
        <w:spacing w:after="266" w:line="265" w:lineRule="auto"/>
        <w:ind w:left="2391" w:hanging="1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"Art.10.(...)</w:t>
      </w:r>
      <w:r w:rsidRPr="008771E8">
        <w:rPr>
          <w:rFonts w:cs="Arial"/>
          <w:sz w:val="22"/>
          <w:szCs w:val="22"/>
        </w:rPr>
        <w:t xml:space="preserve"> </w:t>
      </w:r>
    </w:p>
    <w:p w14:paraId="2AAF5955" w14:textId="77777777" w:rsidR="0072124B" w:rsidRPr="008771E8" w:rsidRDefault="0072124B" w:rsidP="0072124B">
      <w:pPr>
        <w:spacing w:line="558" w:lineRule="auto"/>
        <w:ind w:left="2391" w:hanging="1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II-Cobrança administrativa, Arrecadação, Fiscalização de tributos estaduais e Assistência ao contribuinte.</w:t>
      </w:r>
      <w:r w:rsidRPr="008771E8">
        <w:rPr>
          <w:rFonts w:eastAsia="MS Mincho" w:cs="Arial"/>
          <w:sz w:val="22"/>
          <w:szCs w:val="22"/>
        </w:rPr>
        <w:t>”</w:t>
      </w:r>
      <w:r w:rsidRPr="008771E8">
        <w:rPr>
          <w:rFonts w:cs="Arial"/>
          <w:sz w:val="22"/>
          <w:szCs w:val="22"/>
        </w:rPr>
        <w:t xml:space="preserve"> </w:t>
      </w:r>
      <w:r w:rsidRPr="008771E8">
        <w:rPr>
          <w:rFonts w:eastAsia="Arial" w:cs="Arial"/>
          <w:sz w:val="22"/>
          <w:szCs w:val="22"/>
        </w:rPr>
        <w:t>V-o Art.12:</w:t>
      </w:r>
      <w:r w:rsidRPr="008771E8">
        <w:rPr>
          <w:rFonts w:cs="Arial"/>
          <w:sz w:val="22"/>
          <w:szCs w:val="22"/>
        </w:rPr>
        <w:t xml:space="preserve"> </w:t>
      </w:r>
    </w:p>
    <w:p w14:paraId="1F789F40" w14:textId="5E3E0B3B" w:rsidR="0072124B" w:rsidRPr="008771E8" w:rsidRDefault="0072124B" w:rsidP="0072124B">
      <w:pPr>
        <w:spacing w:after="209" w:line="360" w:lineRule="auto"/>
        <w:ind w:left="1416" w:right="-8" w:firstLine="708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"Art. 12. As carreiras são organizadas em classes integradas por cargos de provimento efetivo, dispostas de acordo com a natureza profissional e a complexidade de suas atribuições.</w:t>
      </w:r>
      <w:r w:rsidRPr="008771E8">
        <w:rPr>
          <w:rFonts w:cs="Arial"/>
          <w:sz w:val="22"/>
          <w:szCs w:val="22"/>
        </w:rPr>
        <w:t xml:space="preserve"> </w:t>
      </w:r>
    </w:p>
    <w:p w14:paraId="27E1ECE3" w14:textId="0D41B958" w:rsidR="0072124B" w:rsidRPr="008771E8" w:rsidRDefault="0072124B" w:rsidP="0072124B">
      <w:pPr>
        <w:spacing w:after="185" w:line="360" w:lineRule="auto"/>
        <w:ind w:left="2391" w:hanging="1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Parágrafo único. As atribuições e responsabilidades dos cargos de Auditor Fiscal da Recita Estadual e Fiscal da Receita Estadual estão previstas no Anexo VI desta Lei."</w:t>
      </w:r>
      <w:r w:rsidRPr="008771E8">
        <w:rPr>
          <w:rFonts w:cs="Arial"/>
          <w:sz w:val="22"/>
          <w:szCs w:val="22"/>
        </w:rPr>
        <w:t xml:space="preserve"> </w:t>
      </w:r>
    </w:p>
    <w:p w14:paraId="21498B2C" w14:textId="77777777" w:rsidR="0072124B" w:rsidRPr="008771E8" w:rsidRDefault="0072124B" w:rsidP="0072124B">
      <w:pPr>
        <w:spacing w:after="211" w:line="265" w:lineRule="auto"/>
        <w:ind w:left="2391" w:hanging="1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VI-o Art.14:</w:t>
      </w:r>
      <w:r w:rsidRPr="008771E8">
        <w:rPr>
          <w:rFonts w:cs="Arial"/>
          <w:sz w:val="22"/>
          <w:szCs w:val="22"/>
        </w:rPr>
        <w:t xml:space="preserve"> </w:t>
      </w:r>
    </w:p>
    <w:p w14:paraId="0921F8D9" w14:textId="77777777" w:rsidR="0072124B" w:rsidRDefault="0072124B" w:rsidP="0072124B">
      <w:pPr>
        <w:spacing w:after="72" w:line="389" w:lineRule="auto"/>
        <w:ind w:left="1121" w:right="6" w:firstLine="1261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"Art. 14. O ingresso nas carreiras do Grupo Ocupacional Tributação, Arrecadação e Fiscalização - TAF dar-se-á mediante prévia aprovação em concurso público, na classe e referência iniciais de cada cargo.</w:t>
      </w:r>
      <w:r w:rsidRPr="008771E8">
        <w:rPr>
          <w:rFonts w:cs="Arial"/>
          <w:sz w:val="22"/>
          <w:szCs w:val="22"/>
        </w:rPr>
        <w:t xml:space="preserve"> </w:t>
      </w:r>
    </w:p>
    <w:p w14:paraId="393CE62A" w14:textId="77544DFB" w:rsidR="0072124B" w:rsidRPr="008771E8" w:rsidRDefault="0072124B" w:rsidP="0072124B">
      <w:pPr>
        <w:spacing w:after="72" w:line="389" w:lineRule="auto"/>
        <w:ind w:left="1121" w:right="6" w:firstLine="1261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Parágrafo único. A classe e as referências iniciais dos cargos de Auditor Fiscal da Receita Estadual e de Fiscal da Receita Estadual são Classe C, Referência 7, das tabelas específicas dos respectivos cargos do anexo VIl desta Lei."</w:t>
      </w:r>
      <w:r w:rsidRPr="008771E8">
        <w:rPr>
          <w:rFonts w:cs="Arial"/>
          <w:sz w:val="22"/>
          <w:szCs w:val="22"/>
        </w:rPr>
        <w:t xml:space="preserve"> </w:t>
      </w:r>
    </w:p>
    <w:p w14:paraId="7056B9FD" w14:textId="77777777" w:rsidR="0072124B" w:rsidRDefault="0072124B" w:rsidP="0072124B">
      <w:pPr>
        <w:rPr>
          <w:rFonts w:eastAsia="Arial" w:cs="Arial"/>
          <w:sz w:val="16"/>
        </w:rPr>
      </w:pPr>
      <w:r>
        <w:rPr>
          <w:rFonts w:eastAsia="Arial" w:cs="Arial"/>
          <w:sz w:val="16"/>
        </w:rPr>
        <w:br w:type="page"/>
      </w:r>
    </w:p>
    <w:p w14:paraId="4A2A0BDB" w14:textId="77777777" w:rsidR="0072124B" w:rsidRPr="008771E8" w:rsidRDefault="0072124B" w:rsidP="0072124B">
      <w:pPr>
        <w:spacing w:after="331" w:line="265" w:lineRule="auto"/>
        <w:ind w:left="2391" w:hanging="10"/>
        <w:rPr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lastRenderedPageBreak/>
        <w:t>VII-O Anexo I da Lei 10.765, de 29 de dezembro de 2017:</w:t>
      </w:r>
      <w:r w:rsidRPr="008771E8">
        <w:rPr>
          <w:rFonts w:cs="Calibri"/>
          <w:sz w:val="22"/>
          <w:szCs w:val="22"/>
        </w:rPr>
        <w:t xml:space="preserve"> </w:t>
      </w:r>
    </w:p>
    <w:p w14:paraId="4A15AE98" w14:textId="77777777" w:rsidR="0072124B" w:rsidRPr="008771E8" w:rsidRDefault="0072124B" w:rsidP="0072124B">
      <w:pPr>
        <w:spacing w:after="324" w:line="266" w:lineRule="auto"/>
        <w:ind w:left="10" w:right="9" w:hanging="10"/>
        <w:jc w:val="center"/>
        <w:rPr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ANEXOI</w:t>
      </w:r>
      <w:r w:rsidRPr="008771E8">
        <w:rPr>
          <w:rFonts w:cs="Calibri"/>
          <w:sz w:val="22"/>
          <w:szCs w:val="22"/>
        </w:rPr>
        <w:t xml:space="preserve"> </w:t>
      </w:r>
    </w:p>
    <w:p w14:paraId="3CD7D57C" w14:textId="77777777" w:rsidR="0072124B" w:rsidRPr="008771E8" w:rsidRDefault="0072124B" w:rsidP="0072124B">
      <w:pPr>
        <w:spacing w:after="324"/>
        <w:ind w:left="1131" w:hanging="10"/>
        <w:rPr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Estrutura e Composição, segundo as Categorias Funcionais, Carreiras, Cargos, Classes,</w:t>
      </w:r>
      <w:r w:rsidRPr="008771E8">
        <w:rPr>
          <w:rFonts w:cs="Calibri"/>
          <w:sz w:val="22"/>
          <w:szCs w:val="22"/>
        </w:rPr>
        <w:t xml:space="preserve"> </w:t>
      </w:r>
    </w:p>
    <w:p w14:paraId="3F25CED6" w14:textId="77777777" w:rsidR="0072124B" w:rsidRPr="008771E8" w:rsidRDefault="0072124B" w:rsidP="0072124B">
      <w:pPr>
        <w:spacing w:after="192" w:line="265" w:lineRule="auto"/>
        <w:ind w:left="10" w:right="6" w:hanging="10"/>
        <w:jc w:val="center"/>
        <w:rPr>
          <w:rFonts w:cs="Calibri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Referências e Nivel de Escolaridade</w:t>
      </w:r>
      <w:r w:rsidRPr="008771E8">
        <w:rPr>
          <w:rFonts w:cs="Calibri"/>
          <w:sz w:val="22"/>
          <w:szCs w:val="22"/>
        </w:rPr>
        <w:t xml:space="preserve"> </w:t>
      </w:r>
    </w:p>
    <w:tbl>
      <w:tblPr>
        <w:tblStyle w:val="TableGrid"/>
        <w:tblW w:w="8354" w:type="dxa"/>
        <w:tblInd w:w="5" w:type="dxa"/>
        <w:tblLayout w:type="fixed"/>
        <w:tblCellMar>
          <w:top w:w="119" w:type="dxa"/>
          <w:bottom w:w="172" w:type="dxa"/>
        </w:tblCellMar>
        <w:tblLook w:val="04A0" w:firstRow="1" w:lastRow="0" w:firstColumn="1" w:lastColumn="0" w:noHBand="0" w:noVBand="1"/>
      </w:tblPr>
      <w:tblGrid>
        <w:gridCol w:w="1408"/>
        <w:gridCol w:w="1134"/>
        <w:gridCol w:w="1843"/>
        <w:gridCol w:w="1275"/>
        <w:gridCol w:w="851"/>
        <w:gridCol w:w="850"/>
        <w:gridCol w:w="993"/>
      </w:tblGrid>
      <w:tr w:rsidR="0072124B" w:rsidRPr="00E161EF" w14:paraId="6CBBDBDB" w14:textId="77777777" w:rsidTr="00876B35">
        <w:trPr>
          <w:trHeight w:val="177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CAF3" w14:textId="77777777" w:rsidR="0072124B" w:rsidRPr="00E161EF" w:rsidRDefault="0072124B" w:rsidP="00876B35">
            <w:pPr>
              <w:ind w:right="11"/>
              <w:jc w:val="center"/>
              <w:rPr>
                <w:rFonts w:eastAsia="SimSun" w:cs="Arial"/>
                <w:sz w:val="22"/>
                <w:szCs w:val="22"/>
              </w:rPr>
            </w:pPr>
            <w:r w:rsidRPr="00E161EF">
              <w:rPr>
                <w:rFonts w:eastAsia="SimSun" w:cs="Arial"/>
                <w:sz w:val="22"/>
                <w:szCs w:val="22"/>
              </w:rPr>
              <w:t>Grupo</w:t>
            </w:r>
          </w:p>
          <w:p w14:paraId="568292A2" w14:textId="77777777" w:rsidR="0072124B" w:rsidRPr="00E161EF" w:rsidRDefault="0072124B" w:rsidP="00876B35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SimSun" w:cs="Arial"/>
                <w:sz w:val="22"/>
                <w:szCs w:val="22"/>
              </w:rPr>
              <w:t>Ocupacional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4031" w14:textId="77777777" w:rsidR="0072124B" w:rsidRPr="00E161EF" w:rsidRDefault="0072124B" w:rsidP="00876B35">
            <w:pPr>
              <w:ind w:left="-10"/>
              <w:rPr>
                <w:rFonts w:eastAsia="SimSun" w:cs="Arial"/>
                <w:sz w:val="22"/>
                <w:szCs w:val="22"/>
              </w:rPr>
            </w:pPr>
            <w:r w:rsidRPr="00E161EF">
              <w:rPr>
                <w:rFonts w:cs="Arial"/>
                <w:sz w:val="22"/>
                <w:szCs w:val="22"/>
                <w:vertAlign w:val="subscript"/>
              </w:rPr>
              <w:t xml:space="preserve"> </w:t>
            </w:r>
            <w:r w:rsidRPr="00E161EF">
              <w:rPr>
                <w:rFonts w:eastAsia="SimSun" w:cs="Arial"/>
                <w:sz w:val="22"/>
                <w:szCs w:val="22"/>
              </w:rPr>
              <w:t>Categoria</w:t>
            </w:r>
          </w:p>
          <w:p w14:paraId="3DEB94DB" w14:textId="77777777" w:rsidR="0072124B" w:rsidRPr="00E161EF" w:rsidRDefault="0072124B" w:rsidP="00876B35">
            <w:pPr>
              <w:ind w:left="-10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SimSun" w:cs="Arial"/>
                <w:sz w:val="22"/>
                <w:szCs w:val="22"/>
              </w:rPr>
              <w:t>Funcional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7578" w14:textId="77777777" w:rsidR="0072124B" w:rsidRPr="00E161EF" w:rsidRDefault="0072124B" w:rsidP="00876B35">
            <w:pPr>
              <w:spacing w:after="309"/>
              <w:ind w:left="-10"/>
              <w:rPr>
                <w:rFonts w:cs="Arial"/>
                <w:sz w:val="22"/>
                <w:szCs w:val="22"/>
              </w:rPr>
            </w:pP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  <w:p w14:paraId="39394340" w14:textId="77777777" w:rsidR="0072124B" w:rsidRPr="00E161EF" w:rsidRDefault="0072124B" w:rsidP="00876B35">
            <w:pPr>
              <w:ind w:left="3"/>
              <w:jc w:val="center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>Carreira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5D31A" w14:textId="77777777" w:rsidR="0072124B" w:rsidRPr="00E161EF" w:rsidRDefault="0072124B" w:rsidP="00876B35">
            <w:pPr>
              <w:ind w:left="130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>Cargo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07903" w14:textId="77777777" w:rsidR="0072124B" w:rsidRPr="00E161EF" w:rsidRDefault="0072124B" w:rsidP="00876B35">
            <w:pPr>
              <w:ind w:left="150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>Classe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FF6FDC" w14:textId="77777777" w:rsidR="0072124B" w:rsidRPr="00E161EF" w:rsidRDefault="0072124B" w:rsidP="00876B35">
            <w:pPr>
              <w:ind w:left="90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>Referência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29DB" w14:textId="77777777" w:rsidR="0072124B" w:rsidRPr="00E161EF" w:rsidRDefault="0072124B" w:rsidP="00876B35">
            <w:pPr>
              <w:spacing w:after="63"/>
              <w:jc w:val="center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SimSun" w:cs="Arial"/>
                <w:sz w:val="22"/>
                <w:szCs w:val="22"/>
              </w:rPr>
              <w:t>Nivel</w:t>
            </w:r>
          </w:p>
          <w:p w14:paraId="7B1995B7" w14:textId="77777777" w:rsidR="0072124B" w:rsidRPr="00E161EF" w:rsidRDefault="0072124B" w:rsidP="00876B35">
            <w:pPr>
              <w:spacing w:after="65"/>
              <w:ind w:left="10"/>
              <w:jc w:val="center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SimSun" w:cs="Arial"/>
                <w:sz w:val="22"/>
                <w:szCs w:val="22"/>
              </w:rPr>
              <w:t>de escolaridade exigido</w:t>
            </w:r>
          </w:p>
          <w:p w14:paraId="1F91818C" w14:textId="77777777" w:rsidR="0072124B" w:rsidRPr="00E161EF" w:rsidRDefault="0072124B" w:rsidP="00876B35">
            <w:pPr>
              <w:spacing w:after="164"/>
              <w:jc w:val="center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SimSun" w:cs="Arial"/>
                <w:sz w:val="22"/>
                <w:szCs w:val="22"/>
              </w:rPr>
              <w:t>para o</w:t>
            </w:r>
          </w:p>
          <w:p w14:paraId="2C239946" w14:textId="77777777" w:rsidR="0072124B" w:rsidRPr="00E161EF" w:rsidRDefault="0072124B" w:rsidP="00876B35">
            <w:pPr>
              <w:ind w:right="6"/>
              <w:jc w:val="center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>cargo</w:t>
            </w:r>
          </w:p>
        </w:tc>
      </w:tr>
      <w:tr w:rsidR="0072124B" w:rsidRPr="00E161EF" w14:paraId="52ECB480" w14:textId="77777777" w:rsidTr="00876B35">
        <w:tblPrEx>
          <w:tblCellMar>
            <w:top w:w="5" w:type="dxa"/>
            <w:bottom w:w="13" w:type="dxa"/>
            <w:right w:w="10" w:type="dxa"/>
          </w:tblCellMar>
        </w:tblPrEx>
        <w:trPr>
          <w:trHeight w:val="1110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DEE610F" w14:textId="77777777" w:rsidR="0072124B" w:rsidRPr="00E161EF" w:rsidRDefault="0072124B" w:rsidP="00876B35">
            <w:pPr>
              <w:spacing w:after="203" w:line="322" w:lineRule="auto"/>
              <w:ind w:left="90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SimSun" w:cs="Arial"/>
                <w:sz w:val="22"/>
                <w:szCs w:val="22"/>
              </w:rPr>
              <w:t>Tributação,</w:t>
            </w:r>
            <w:r>
              <w:rPr>
                <w:rFonts w:eastAsia="SimSun" w:cs="Arial"/>
              </w:rPr>
              <w:t xml:space="preserve"> </w:t>
            </w:r>
            <w:r w:rsidRPr="00E161EF">
              <w:rPr>
                <w:rFonts w:eastAsia="SimSun" w:cs="Arial"/>
                <w:sz w:val="22"/>
                <w:szCs w:val="22"/>
              </w:rPr>
              <w:t>Arrecadação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  <w:p w14:paraId="3D0E6A12" w14:textId="77777777" w:rsidR="0072124B" w:rsidRPr="00E161EF" w:rsidRDefault="0072124B" w:rsidP="00876B35">
            <w:pPr>
              <w:spacing w:after="101"/>
              <w:jc w:val="center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SimSun" w:cs="Arial"/>
                <w:sz w:val="22"/>
                <w:szCs w:val="22"/>
              </w:rPr>
              <w:t>E Fiscalizaçāo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  <w:p w14:paraId="6D08047C" w14:textId="77777777" w:rsidR="0072124B" w:rsidRPr="00E161EF" w:rsidRDefault="0072124B" w:rsidP="00876B35">
            <w:pPr>
              <w:ind w:left="1"/>
              <w:jc w:val="center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>-TAF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01FB" w14:textId="77777777" w:rsidR="0072124B" w:rsidRPr="00E161EF" w:rsidRDefault="0072124B" w:rsidP="00876B35">
            <w:pPr>
              <w:jc w:val="center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SimSun" w:cs="Arial"/>
                <w:sz w:val="22"/>
                <w:szCs w:val="22"/>
              </w:rPr>
              <w:t>Administração Tributária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DA9E" w14:textId="77777777" w:rsidR="0072124B" w:rsidRPr="00E161EF" w:rsidRDefault="0072124B" w:rsidP="00876B35">
            <w:pPr>
              <w:spacing w:after="228"/>
              <w:ind w:left="9"/>
              <w:jc w:val="center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SimSun" w:cs="Arial"/>
                <w:sz w:val="22"/>
                <w:szCs w:val="22"/>
              </w:rPr>
              <w:t>Auditoria Fiscal,Arrecadação e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  <w:p w14:paraId="7530B078" w14:textId="77777777" w:rsidR="0072124B" w:rsidRPr="00E161EF" w:rsidRDefault="0072124B" w:rsidP="00876B35">
            <w:pPr>
              <w:ind w:left="8"/>
              <w:jc w:val="center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>Tributação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D9F6" w14:textId="77777777" w:rsidR="0072124B" w:rsidRPr="00E161EF" w:rsidRDefault="0072124B" w:rsidP="00876B35">
            <w:pPr>
              <w:jc w:val="center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SimSun" w:cs="Arial"/>
                <w:sz w:val="22"/>
                <w:szCs w:val="22"/>
              </w:rPr>
              <w:t>Auditor Fiscal da Receita Estadual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A1A3" w14:textId="77777777" w:rsidR="0072124B" w:rsidRPr="00E161EF" w:rsidRDefault="0072124B" w:rsidP="00876B35">
            <w:pPr>
              <w:ind w:left="210" w:right="206" w:hanging="241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SimSun" w:cs="Arial"/>
                <w:sz w:val="22"/>
                <w:szCs w:val="22"/>
              </w:rPr>
              <w:t xml:space="preserve"> </w:t>
            </w:r>
            <w:r w:rsidRPr="00E161EF">
              <w:rPr>
                <w:rFonts w:eastAsia="Arial" w:cs="Arial"/>
                <w:sz w:val="22"/>
                <w:szCs w:val="22"/>
              </w:rPr>
              <w:t>C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1B9F0" w14:textId="77777777" w:rsidR="0072124B" w:rsidRPr="00E161EF" w:rsidRDefault="0072124B" w:rsidP="00876B35">
            <w:pPr>
              <w:ind w:left="130" w:hanging="100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>7,8, 9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71037" w14:textId="77777777" w:rsidR="0072124B" w:rsidRPr="00E161EF" w:rsidRDefault="0072124B" w:rsidP="00876B35">
            <w:pPr>
              <w:ind w:left="75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 xml:space="preserve">Nivel </w:t>
            </w:r>
          </w:p>
          <w:p w14:paraId="7485FAA0" w14:textId="77777777" w:rsidR="0072124B" w:rsidRPr="00E161EF" w:rsidRDefault="0072124B" w:rsidP="00876B35">
            <w:pPr>
              <w:ind w:left="195" w:hanging="180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>Superior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2124B" w:rsidRPr="00E161EF" w14:paraId="0C82C85C" w14:textId="77777777" w:rsidTr="00876B35">
        <w:tblPrEx>
          <w:tblCellMar>
            <w:top w:w="5" w:type="dxa"/>
            <w:bottom w:w="13" w:type="dxa"/>
            <w:right w:w="10" w:type="dxa"/>
          </w:tblCellMar>
        </w:tblPrEx>
        <w:trPr>
          <w:trHeight w:val="680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56D63" w14:textId="77777777" w:rsidR="0072124B" w:rsidRPr="00E161EF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5577" w14:textId="77777777" w:rsidR="0072124B" w:rsidRPr="00E161EF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A2A7" w14:textId="77777777" w:rsidR="0072124B" w:rsidRPr="00E161EF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B423" w14:textId="77777777" w:rsidR="0072124B" w:rsidRPr="00E161EF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89E4" w14:textId="77777777" w:rsidR="0072124B" w:rsidRPr="00E161EF" w:rsidRDefault="0072124B" w:rsidP="00876B35">
            <w:pPr>
              <w:ind w:left="185" w:hanging="160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>Especial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CE51" w14:textId="77777777" w:rsidR="0072124B" w:rsidRPr="00E161EF" w:rsidRDefault="0072124B" w:rsidP="00876B35">
            <w:pPr>
              <w:spacing w:after="59"/>
              <w:ind w:left="55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>10,11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AEC7" w14:textId="77777777" w:rsidR="0072124B" w:rsidRPr="00E161EF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</w:tr>
      <w:tr w:rsidR="0072124B" w:rsidRPr="00E161EF" w14:paraId="4822D6C5" w14:textId="77777777" w:rsidTr="00876B35">
        <w:tblPrEx>
          <w:tblCellMar>
            <w:top w:w="5" w:type="dxa"/>
            <w:bottom w:w="13" w:type="dxa"/>
            <w:right w:w="10" w:type="dxa"/>
          </w:tblCellMar>
        </w:tblPrEx>
        <w:trPr>
          <w:trHeight w:val="1471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D3084" w14:textId="77777777" w:rsidR="0072124B" w:rsidRPr="00E161EF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C4AE92D" w14:textId="77777777" w:rsidR="0072124B" w:rsidRPr="00E161EF" w:rsidRDefault="0072124B" w:rsidP="00876B35">
            <w:pPr>
              <w:jc w:val="center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SimSun" w:cs="Arial"/>
                <w:sz w:val="22"/>
                <w:szCs w:val="22"/>
              </w:rPr>
              <w:t>Administração Tributária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07083" w14:textId="77777777" w:rsidR="0072124B" w:rsidRPr="00E161EF" w:rsidRDefault="0072124B" w:rsidP="00876B35">
            <w:pPr>
              <w:spacing w:after="126" w:line="302" w:lineRule="auto"/>
              <w:ind w:left="70" w:firstLine="225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SimSun" w:cs="Arial"/>
                <w:sz w:val="22"/>
                <w:szCs w:val="22"/>
              </w:rPr>
              <w:t>Cobrança administrativa,Arrecadação,Fiscalização detributos estaduais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  <w:p w14:paraId="1D493386" w14:textId="77777777" w:rsidR="0072124B" w:rsidRPr="00E161EF" w:rsidRDefault="0072124B" w:rsidP="00876B35">
            <w:pPr>
              <w:spacing w:after="224"/>
              <w:ind w:left="8"/>
              <w:jc w:val="center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>e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  <w:p w14:paraId="1C4A5EAB" w14:textId="77777777" w:rsidR="0072124B" w:rsidRPr="00E161EF" w:rsidRDefault="0072124B" w:rsidP="00876B35">
            <w:pPr>
              <w:ind w:left="9"/>
              <w:jc w:val="center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SimSun" w:cs="Arial"/>
                <w:sz w:val="22"/>
                <w:szCs w:val="22"/>
              </w:rPr>
              <w:t>Assistência ao contribuinte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C1E886E" w14:textId="77777777" w:rsidR="0072124B" w:rsidRPr="00E161EF" w:rsidRDefault="0072124B" w:rsidP="00876B35">
            <w:pPr>
              <w:jc w:val="center"/>
              <w:rPr>
                <w:rFonts w:eastAsia="SimSun" w:cs="Arial"/>
                <w:sz w:val="22"/>
                <w:szCs w:val="22"/>
              </w:rPr>
            </w:pPr>
            <w:r w:rsidRPr="00E161EF">
              <w:rPr>
                <w:rFonts w:eastAsia="SimSun" w:cs="Arial"/>
                <w:sz w:val="22"/>
                <w:szCs w:val="22"/>
              </w:rPr>
              <w:t>Fiscal da</w:t>
            </w:r>
          </w:p>
          <w:p w14:paraId="6A64DAA5" w14:textId="77777777" w:rsidR="0072124B" w:rsidRPr="00E161EF" w:rsidRDefault="0072124B" w:rsidP="00876B35">
            <w:pPr>
              <w:jc w:val="center"/>
              <w:rPr>
                <w:rFonts w:eastAsia="SimSun" w:cs="Arial"/>
                <w:sz w:val="22"/>
                <w:szCs w:val="22"/>
              </w:rPr>
            </w:pPr>
            <w:r w:rsidRPr="00E161EF">
              <w:rPr>
                <w:rFonts w:eastAsia="SimSun" w:cs="Arial"/>
                <w:sz w:val="22"/>
                <w:szCs w:val="22"/>
              </w:rPr>
              <w:t>Receita</w:t>
            </w:r>
          </w:p>
          <w:p w14:paraId="3A24E15B" w14:textId="77777777" w:rsidR="0072124B" w:rsidRPr="00E161EF" w:rsidRDefault="0072124B" w:rsidP="00876B35">
            <w:pPr>
              <w:jc w:val="center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SimSun" w:cs="Arial"/>
                <w:sz w:val="22"/>
                <w:szCs w:val="22"/>
              </w:rPr>
              <w:t>Estadual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62BBD" w14:textId="77777777" w:rsidR="0072124B" w:rsidRPr="00E161EF" w:rsidRDefault="0072124B" w:rsidP="00876B35">
            <w:pPr>
              <w:ind w:left="4"/>
              <w:jc w:val="center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>C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28B6AC" w14:textId="77777777" w:rsidR="0072124B" w:rsidRPr="00E161EF" w:rsidRDefault="0072124B" w:rsidP="00876B35">
            <w:pPr>
              <w:ind w:left="130" w:hanging="100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>7,8, 9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4F4A320" w14:textId="77777777" w:rsidR="0072124B" w:rsidRPr="00E161EF" w:rsidRDefault="0072124B" w:rsidP="00876B35">
            <w:pPr>
              <w:ind w:left="15" w:firstLine="60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>Nivel Superior</w:t>
            </w:r>
          </w:p>
        </w:tc>
      </w:tr>
      <w:tr w:rsidR="0072124B" w:rsidRPr="00E161EF" w14:paraId="512CDD89" w14:textId="77777777" w:rsidTr="00876B35">
        <w:tblPrEx>
          <w:tblCellMar>
            <w:top w:w="5" w:type="dxa"/>
            <w:bottom w:w="13" w:type="dxa"/>
            <w:right w:w="10" w:type="dxa"/>
          </w:tblCellMar>
        </w:tblPrEx>
        <w:trPr>
          <w:trHeight w:val="1041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61CBA" w14:textId="77777777" w:rsidR="0072124B" w:rsidRPr="00E161EF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9119E" w14:textId="77777777" w:rsidR="0072124B" w:rsidRPr="00E161EF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5B297" w14:textId="77777777" w:rsidR="0072124B" w:rsidRPr="00E161EF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11CAE" w14:textId="77777777" w:rsidR="0072124B" w:rsidRPr="00E161EF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6002D" w14:textId="77777777" w:rsidR="0072124B" w:rsidRPr="00E161EF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18454" w14:textId="77777777" w:rsidR="0072124B" w:rsidRPr="00E161EF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E7D62" w14:textId="77777777" w:rsidR="0072124B" w:rsidRPr="00E161EF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</w:tr>
      <w:tr w:rsidR="0072124B" w:rsidRPr="00E161EF" w14:paraId="5515D515" w14:textId="77777777" w:rsidTr="00876B35">
        <w:tblPrEx>
          <w:tblCellMar>
            <w:top w:w="5" w:type="dxa"/>
            <w:bottom w:w="13" w:type="dxa"/>
            <w:right w:w="10" w:type="dxa"/>
          </w:tblCellMar>
        </w:tblPrEx>
        <w:trPr>
          <w:trHeight w:val="929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AECE" w14:textId="77777777" w:rsidR="0072124B" w:rsidRPr="00E161EF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ED1A" w14:textId="77777777" w:rsidR="0072124B" w:rsidRPr="00E161EF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D73D" w14:textId="77777777" w:rsidR="0072124B" w:rsidRPr="00E161EF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FC00" w14:textId="77777777" w:rsidR="0072124B" w:rsidRPr="00E161EF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78B9" w14:textId="77777777" w:rsidR="0072124B" w:rsidRPr="00E161EF" w:rsidRDefault="0072124B" w:rsidP="00876B35">
            <w:pPr>
              <w:ind w:left="185" w:hanging="160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>Especial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1A2F" w14:textId="77777777" w:rsidR="0072124B" w:rsidRPr="00E161EF" w:rsidRDefault="0072124B" w:rsidP="00876B35">
            <w:pPr>
              <w:spacing w:after="58"/>
              <w:ind w:left="55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>10,</w:t>
            </w:r>
          </w:p>
          <w:p w14:paraId="64DB7A21" w14:textId="77777777" w:rsidR="0072124B" w:rsidRPr="00E161EF" w:rsidRDefault="0072124B" w:rsidP="00876B35">
            <w:pPr>
              <w:ind w:left="90"/>
              <w:rPr>
                <w:rFonts w:cs="Arial"/>
                <w:sz w:val="22"/>
                <w:szCs w:val="22"/>
              </w:rPr>
            </w:pPr>
            <w:r w:rsidRPr="00E161EF">
              <w:rPr>
                <w:rFonts w:eastAsia="Arial" w:cs="Arial"/>
                <w:sz w:val="22"/>
                <w:szCs w:val="22"/>
              </w:rPr>
              <w:t>11</w:t>
            </w:r>
            <w:r w:rsidRPr="00E1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23F8" w14:textId="77777777" w:rsidR="0072124B" w:rsidRPr="00E161EF" w:rsidRDefault="0072124B" w:rsidP="00876B35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419C675D" w14:textId="77777777" w:rsidR="0072124B" w:rsidRDefault="0072124B" w:rsidP="0072124B">
      <w:pPr>
        <w:spacing w:after="192" w:line="265" w:lineRule="auto"/>
        <w:ind w:left="10" w:right="6" w:hanging="10"/>
        <w:jc w:val="center"/>
        <w:rPr>
          <w:rFonts w:cs="Calibri"/>
        </w:rPr>
      </w:pPr>
    </w:p>
    <w:p w14:paraId="2836215F" w14:textId="77777777" w:rsidR="0072124B" w:rsidRDefault="0072124B" w:rsidP="0072124B">
      <w:pPr>
        <w:spacing w:after="192" w:line="265" w:lineRule="auto"/>
        <w:ind w:left="10" w:right="6" w:hanging="10"/>
        <w:jc w:val="center"/>
        <w:rPr>
          <w:rFonts w:cs="Calibri"/>
        </w:rPr>
      </w:pPr>
    </w:p>
    <w:p w14:paraId="3FAAF109" w14:textId="77777777" w:rsidR="0072124B" w:rsidRDefault="0072124B" w:rsidP="0072124B">
      <w:pPr>
        <w:spacing w:after="192" w:line="265" w:lineRule="auto"/>
        <w:ind w:left="10" w:right="6" w:hanging="10"/>
        <w:jc w:val="center"/>
      </w:pPr>
    </w:p>
    <w:p w14:paraId="1BEDB09A" w14:textId="77777777" w:rsidR="0072124B" w:rsidRDefault="0072124B" w:rsidP="0072124B">
      <w:pPr>
        <w:sectPr w:rsidR="0072124B">
          <w:headerReference w:type="default" r:id="rId11"/>
          <w:footerReference w:type="default" r:id="rId12"/>
          <w:pgSz w:w="11820" w:h="16840"/>
          <w:pgMar w:top="1440" w:right="970" w:bottom="1440" w:left="881" w:header="720" w:footer="720" w:gutter="0"/>
          <w:cols w:space="720"/>
        </w:sectPr>
      </w:pPr>
    </w:p>
    <w:p w14:paraId="089CBE9E" w14:textId="77777777" w:rsidR="0072124B" w:rsidRPr="008771E8" w:rsidRDefault="0072124B" w:rsidP="0072124B">
      <w:pPr>
        <w:numPr>
          <w:ilvl w:val="0"/>
          <w:numId w:val="2"/>
        </w:numPr>
        <w:spacing w:after="363" w:line="259" w:lineRule="auto"/>
        <w:ind w:hanging="320"/>
        <w:rPr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lastRenderedPageBreak/>
        <w:t>- O Anexo II da Lei 10.765, de 29 de dezembro de 2017:</w:t>
      </w:r>
    </w:p>
    <w:p w14:paraId="00496F7F" w14:textId="77777777" w:rsidR="0072124B" w:rsidRPr="008771E8" w:rsidRDefault="0072124B" w:rsidP="0072124B">
      <w:pPr>
        <w:spacing w:after="119" w:line="265" w:lineRule="auto"/>
        <w:ind w:left="10" w:right="2" w:hanging="10"/>
        <w:jc w:val="center"/>
        <w:rPr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ANEXO II</w:t>
      </w:r>
      <w:r w:rsidRPr="008771E8">
        <w:rPr>
          <w:rFonts w:cs="Calibri"/>
          <w:sz w:val="22"/>
          <w:szCs w:val="22"/>
        </w:rPr>
        <w:t xml:space="preserve"> </w:t>
      </w:r>
    </w:p>
    <w:p w14:paraId="1C47022D" w14:textId="77777777" w:rsidR="0072124B" w:rsidRPr="008771E8" w:rsidRDefault="0072124B" w:rsidP="0072124B">
      <w:pPr>
        <w:spacing w:after="162" w:line="265" w:lineRule="auto"/>
        <w:ind w:left="10" w:right="3" w:hanging="10"/>
        <w:jc w:val="center"/>
        <w:rPr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Linhas de Enquadramento</w:t>
      </w:r>
      <w:r w:rsidRPr="008771E8">
        <w:rPr>
          <w:rFonts w:cs="Calibri"/>
          <w:sz w:val="22"/>
          <w:szCs w:val="22"/>
        </w:rPr>
        <w:t xml:space="preserve"> </w:t>
      </w:r>
    </w:p>
    <w:tbl>
      <w:tblPr>
        <w:tblStyle w:val="TableGrid"/>
        <w:tblW w:w="9824" w:type="dxa"/>
        <w:tblInd w:w="5" w:type="dxa"/>
        <w:tblCellMar>
          <w:top w:w="60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4582"/>
        <w:gridCol w:w="5242"/>
      </w:tblGrid>
      <w:tr w:rsidR="0072124B" w:rsidRPr="008771E8" w14:paraId="2D0E1241" w14:textId="77777777" w:rsidTr="00876B35">
        <w:trPr>
          <w:trHeight w:val="370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442D" w14:textId="77777777" w:rsidR="0072124B" w:rsidRPr="008771E8" w:rsidRDefault="0072124B" w:rsidP="00876B35">
            <w:pPr>
              <w:rPr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SITUAÇÃO ATUAL</w:t>
            </w:r>
            <w:r w:rsidRPr="008771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53AD" w14:textId="77777777" w:rsidR="0072124B" w:rsidRPr="008771E8" w:rsidRDefault="0072124B" w:rsidP="00876B35">
            <w:pPr>
              <w:ind w:left="107"/>
              <w:jc w:val="center"/>
              <w:rPr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SITUAÇÃO NOVA</w:t>
            </w:r>
            <w:r w:rsidRPr="008771E8">
              <w:rPr>
                <w:sz w:val="22"/>
                <w:szCs w:val="22"/>
              </w:rPr>
              <w:t xml:space="preserve"> </w:t>
            </w:r>
          </w:p>
        </w:tc>
      </w:tr>
      <w:tr w:rsidR="0072124B" w:rsidRPr="008771E8" w14:paraId="1501829A" w14:textId="77777777" w:rsidTr="00876B35">
        <w:trPr>
          <w:trHeight w:val="1151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0B94" w14:textId="77777777" w:rsidR="0072124B" w:rsidRPr="008771E8" w:rsidRDefault="0072124B" w:rsidP="00876B35">
            <w:pPr>
              <w:spacing w:after="194"/>
              <w:ind w:left="260"/>
              <w:rPr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Grupo Ocupacional Tributação, Arrecadação e</w:t>
            </w:r>
            <w:r w:rsidRPr="008771E8">
              <w:rPr>
                <w:sz w:val="22"/>
                <w:szCs w:val="22"/>
              </w:rPr>
              <w:t xml:space="preserve"> </w:t>
            </w:r>
          </w:p>
          <w:p w14:paraId="7ACBD693" w14:textId="77777777" w:rsidR="0072124B" w:rsidRPr="008771E8" w:rsidRDefault="0072124B" w:rsidP="00876B35">
            <w:pPr>
              <w:ind w:left="95"/>
              <w:jc w:val="center"/>
              <w:rPr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Fiscalização-TAF</w:t>
            </w:r>
            <w:r w:rsidRPr="008771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ACE0" w14:textId="77777777" w:rsidR="0072124B" w:rsidRPr="008771E8" w:rsidRDefault="0072124B" w:rsidP="00876B35">
            <w:pPr>
              <w:spacing w:after="215"/>
              <w:ind w:left="100"/>
              <w:rPr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Grupo Ocupacional Tributação, Arrecadação e Fiscalização</w:t>
            </w:r>
            <w:r w:rsidRPr="008771E8">
              <w:rPr>
                <w:sz w:val="22"/>
                <w:szCs w:val="22"/>
              </w:rPr>
              <w:t xml:space="preserve"> </w:t>
            </w:r>
          </w:p>
          <w:p w14:paraId="373C07BC" w14:textId="77777777" w:rsidR="0072124B" w:rsidRPr="008771E8" w:rsidRDefault="0072124B" w:rsidP="00876B35">
            <w:pPr>
              <w:ind w:left="101"/>
              <w:jc w:val="center"/>
              <w:rPr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-TAF</w:t>
            </w:r>
            <w:r w:rsidRPr="008771E8">
              <w:rPr>
                <w:sz w:val="22"/>
                <w:szCs w:val="22"/>
              </w:rPr>
              <w:t xml:space="preserve"> </w:t>
            </w:r>
          </w:p>
        </w:tc>
      </w:tr>
      <w:tr w:rsidR="0072124B" w:rsidRPr="008771E8" w14:paraId="3C9CA206" w14:textId="77777777" w:rsidTr="00876B35">
        <w:trPr>
          <w:trHeight w:val="910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1679" w14:textId="77777777" w:rsidR="0072124B" w:rsidRPr="008771E8" w:rsidRDefault="0072124B" w:rsidP="00876B35">
            <w:pPr>
              <w:ind w:left="80"/>
              <w:rPr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Carreira Auditoria Fiscal, Arrecadação e Tributação</w:t>
            </w:r>
            <w:r w:rsidRPr="008771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1990" w14:textId="77777777" w:rsidR="0072124B" w:rsidRPr="008771E8" w:rsidRDefault="0072124B" w:rsidP="00876B35">
            <w:pPr>
              <w:ind w:left="109"/>
              <w:jc w:val="center"/>
              <w:rPr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Carreira Auditoria Fiscal, Arrecadação e Tributação</w:t>
            </w:r>
            <w:r w:rsidRPr="008771E8">
              <w:rPr>
                <w:sz w:val="22"/>
                <w:szCs w:val="22"/>
              </w:rPr>
              <w:t xml:space="preserve"> </w:t>
            </w:r>
          </w:p>
        </w:tc>
      </w:tr>
      <w:tr w:rsidR="0072124B" w:rsidRPr="008771E8" w14:paraId="0E53C6B2" w14:textId="77777777" w:rsidTr="00876B35">
        <w:trPr>
          <w:trHeight w:val="1255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8B8E" w14:textId="77777777" w:rsidR="0072124B" w:rsidRPr="008771E8" w:rsidRDefault="0072124B" w:rsidP="00876B35">
            <w:pPr>
              <w:spacing w:after="183"/>
              <w:ind w:left="60"/>
              <w:rPr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Carreira Arrecadação e Fiscalização de Mercadorias</w:t>
            </w:r>
            <w:r w:rsidRPr="008771E8">
              <w:rPr>
                <w:sz w:val="22"/>
                <w:szCs w:val="22"/>
              </w:rPr>
              <w:t xml:space="preserve"> </w:t>
            </w:r>
          </w:p>
          <w:p w14:paraId="0FF6BC74" w14:textId="77777777" w:rsidR="0072124B" w:rsidRPr="008771E8" w:rsidRDefault="0072124B" w:rsidP="00876B35">
            <w:pPr>
              <w:ind w:left="103"/>
              <w:jc w:val="center"/>
              <w:rPr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em Trânsito</w:t>
            </w:r>
            <w:r w:rsidRPr="008771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56E8" w14:textId="77777777" w:rsidR="0072124B" w:rsidRPr="008771E8" w:rsidRDefault="0072124B" w:rsidP="00876B35">
            <w:pPr>
              <w:spacing w:after="230"/>
              <w:ind w:left="101"/>
              <w:jc w:val="center"/>
              <w:rPr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Carreira Cobrança administrativa, Arrecadação,</w:t>
            </w:r>
            <w:r w:rsidRPr="008771E8">
              <w:rPr>
                <w:sz w:val="22"/>
                <w:szCs w:val="22"/>
              </w:rPr>
              <w:t xml:space="preserve"> </w:t>
            </w:r>
          </w:p>
          <w:p w14:paraId="601AAE90" w14:textId="77777777" w:rsidR="0072124B" w:rsidRPr="008771E8" w:rsidRDefault="0072124B" w:rsidP="00876B35">
            <w:pPr>
              <w:spacing w:after="214"/>
              <w:ind w:left="100"/>
              <w:jc w:val="center"/>
              <w:rPr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Fiscalização de tributos estaduais e</w:t>
            </w:r>
            <w:r w:rsidRPr="008771E8">
              <w:rPr>
                <w:sz w:val="22"/>
                <w:szCs w:val="22"/>
              </w:rPr>
              <w:t xml:space="preserve"> </w:t>
            </w:r>
          </w:p>
          <w:p w14:paraId="7AA7B18F" w14:textId="77777777" w:rsidR="0072124B" w:rsidRPr="008771E8" w:rsidRDefault="0072124B" w:rsidP="00876B35">
            <w:pPr>
              <w:ind w:left="105"/>
              <w:jc w:val="center"/>
              <w:rPr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Assistência ao contribuinte</w:t>
            </w:r>
            <w:r w:rsidRPr="008771E8">
              <w:rPr>
                <w:sz w:val="22"/>
                <w:szCs w:val="22"/>
              </w:rPr>
              <w:t xml:space="preserve"> </w:t>
            </w:r>
          </w:p>
        </w:tc>
      </w:tr>
    </w:tbl>
    <w:p w14:paraId="2235DC88" w14:textId="7E49BC8A" w:rsidR="0072124B" w:rsidRDefault="0072124B" w:rsidP="0072124B">
      <w:pPr>
        <w:rPr>
          <w:rFonts w:eastAsia="Arial" w:cs="Arial"/>
          <w:sz w:val="18"/>
        </w:rPr>
      </w:pPr>
    </w:p>
    <w:p w14:paraId="075A047B" w14:textId="77777777" w:rsidR="0072124B" w:rsidRPr="008771E8" w:rsidRDefault="0072124B" w:rsidP="0072124B">
      <w:pPr>
        <w:spacing w:after="363"/>
        <w:ind w:left="2926" w:hanging="1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VIII-O Anexo IV da Lei 10.765, de 29 de dezembro de 2017:</w:t>
      </w:r>
      <w:r w:rsidRPr="008771E8">
        <w:rPr>
          <w:rFonts w:cs="Arial"/>
          <w:sz w:val="22"/>
          <w:szCs w:val="22"/>
        </w:rPr>
        <w:t xml:space="preserve"> </w:t>
      </w:r>
    </w:p>
    <w:p w14:paraId="236AA991" w14:textId="77777777" w:rsidR="0072124B" w:rsidRPr="008771E8" w:rsidRDefault="0072124B" w:rsidP="0072124B">
      <w:pPr>
        <w:spacing w:after="119" w:line="265" w:lineRule="auto"/>
        <w:ind w:left="10" w:right="2" w:hanging="10"/>
        <w:jc w:val="center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ANEXO IV</w:t>
      </w:r>
      <w:r w:rsidRPr="008771E8">
        <w:rPr>
          <w:rFonts w:cs="Arial"/>
          <w:sz w:val="22"/>
          <w:szCs w:val="22"/>
        </w:rPr>
        <w:t xml:space="preserve"> </w:t>
      </w:r>
    </w:p>
    <w:p w14:paraId="4DF7F312" w14:textId="77777777" w:rsidR="0072124B" w:rsidRPr="008771E8" w:rsidRDefault="0072124B" w:rsidP="0072124B">
      <w:pPr>
        <w:spacing w:line="265" w:lineRule="auto"/>
        <w:ind w:left="10" w:right="2" w:hanging="10"/>
        <w:jc w:val="center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Hierarquização dos Cargos</w:t>
      </w:r>
      <w:r w:rsidRPr="008771E8">
        <w:rPr>
          <w:rFonts w:cs="Arial"/>
          <w:sz w:val="22"/>
          <w:szCs w:val="22"/>
        </w:rPr>
        <w:t xml:space="preserve"> </w:t>
      </w:r>
    </w:p>
    <w:tbl>
      <w:tblPr>
        <w:tblStyle w:val="TableGrid"/>
        <w:tblW w:w="8244" w:type="dxa"/>
        <w:tblInd w:w="1011" w:type="dxa"/>
        <w:tblCellMar>
          <w:top w:w="7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70"/>
        <w:gridCol w:w="2977"/>
        <w:gridCol w:w="2597"/>
      </w:tblGrid>
      <w:tr w:rsidR="0072124B" w:rsidRPr="008771E8" w14:paraId="25A2C5BB" w14:textId="77777777" w:rsidTr="00876B35">
        <w:trPr>
          <w:trHeight w:val="39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D9BF" w14:textId="77777777" w:rsidR="0072124B" w:rsidRPr="008771E8" w:rsidRDefault="0072124B" w:rsidP="00876B35">
            <w:pPr>
              <w:ind w:right="7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CARGO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56EB" w14:textId="77777777" w:rsidR="0072124B" w:rsidRPr="008771E8" w:rsidRDefault="0072124B" w:rsidP="00876B35">
            <w:pPr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CLASSE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49BD" w14:textId="77777777" w:rsidR="0072124B" w:rsidRPr="008771E8" w:rsidRDefault="0072124B" w:rsidP="00876B35">
            <w:pPr>
              <w:ind w:right="5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REFERÊNCIA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2124B" w:rsidRPr="008771E8" w14:paraId="1E754349" w14:textId="77777777" w:rsidTr="00876B35">
        <w:tblPrEx>
          <w:tblCellMar>
            <w:top w:w="52" w:type="dxa"/>
          </w:tblCellMar>
        </w:tblPrEx>
        <w:trPr>
          <w:trHeight w:val="380"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6A40" w14:textId="77777777" w:rsidR="0072124B" w:rsidRPr="008771E8" w:rsidRDefault="0072124B" w:rsidP="00876B35">
            <w:pPr>
              <w:spacing w:after="196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Auditor Fiscal da Receita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  <w:p w14:paraId="3C6118DA" w14:textId="77777777" w:rsidR="0072124B" w:rsidRPr="008771E8" w:rsidRDefault="0072124B" w:rsidP="00876B35">
            <w:pPr>
              <w:ind w:left="6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Estadual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49EB" w14:textId="77777777" w:rsidR="0072124B" w:rsidRPr="008771E8" w:rsidRDefault="0072124B" w:rsidP="00876B35">
            <w:pPr>
              <w:ind w:left="1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C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BDB3" w14:textId="77777777" w:rsidR="0072124B" w:rsidRPr="008771E8" w:rsidRDefault="0072124B" w:rsidP="00876B35">
            <w:pPr>
              <w:ind w:right="3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7,8,9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2124B" w:rsidRPr="008771E8" w14:paraId="429B176E" w14:textId="77777777" w:rsidTr="00876B35">
        <w:tblPrEx>
          <w:tblCellMar>
            <w:top w:w="52" w:type="dxa"/>
          </w:tblCellMar>
        </w:tblPrEx>
        <w:trPr>
          <w:trHeight w:val="455"/>
        </w:trPr>
        <w:tc>
          <w:tcPr>
            <w:tcW w:w="2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1765" w14:textId="77777777" w:rsidR="0072124B" w:rsidRPr="008771E8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494B" w14:textId="77777777" w:rsidR="0072124B" w:rsidRPr="008771E8" w:rsidRDefault="0072124B" w:rsidP="00876B35">
            <w:pPr>
              <w:ind w:right="2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ESPECIAL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A6A7" w14:textId="77777777" w:rsidR="0072124B" w:rsidRPr="008771E8" w:rsidRDefault="0072124B" w:rsidP="00876B35">
            <w:pPr>
              <w:ind w:right="3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10,11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2124B" w:rsidRPr="008771E8" w14:paraId="3878772E" w14:textId="77777777" w:rsidTr="00876B35">
        <w:tblPrEx>
          <w:tblCellMar>
            <w:top w:w="52" w:type="dxa"/>
          </w:tblCellMar>
        </w:tblPrEx>
        <w:trPr>
          <w:trHeight w:val="380"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AABB" w14:textId="77777777" w:rsidR="0072124B" w:rsidRPr="008771E8" w:rsidRDefault="0072124B" w:rsidP="00876B35">
            <w:pPr>
              <w:ind w:right="7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Fiscal da Receita Estadual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A49F" w14:textId="77777777" w:rsidR="0072124B" w:rsidRPr="008771E8" w:rsidRDefault="0072124B" w:rsidP="00876B35">
            <w:pPr>
              <w:ind w:left="1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C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35B0" w14:textId="77777777" w:rsidR="0072124B" w:rsidRPr="008771E8" w:rsidRDefault="0072124B" w:rsidP="00876B35">
            <w:pPr>
              <w:ind w:right="3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7,8,9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2124B" w:rsidRPr="008771E8" w14:paraId="5A4E45FD" w14:textId="77777777" w:rsidTr="00876B35">
        <w:tblPrEx>
          <w:tblCellMar>
            <w:top w:w="52" w:type="dxa"/>
          </w:tblCellMar>
        </w:tblPrEx>
        <w:trPr>
          <w:trHeight w:val="380"/>
        </w:trPr>
        <w:tc>
          <w:tcPr>
            <w:tcW w:w="2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FC2D" w14:textId="77777777" w:rsidR="0072124B" w:rsidRPr="008771E8" w:rsidRDefault="0072124B" w:rsidP="00876B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035E" w14:textId="77777777" w:rsidR="0072124B" w:rsidRPr="008771E8" w:rsidRDefault="0072124B" w:rsidP="00876B35">
            <w:pPr>
              <w:ind w:right="2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ESPECIAL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0FC1" w14:textId="77777777" w:rsidR="0072124B" w:rsidRPr="008771E8" w:rsidRDefault="0072124B" w:rsidP="00876B35">
            <w:pPr>
              <w:ind w:right="3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10,11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07DFE3E3" w14:textId="77777777" w:rsidR="0072124B" w:rsidRPr="008771E8" w:rsidRDefault="0072124B" w:rsidP="0072124B">
      <w:pPr>
        <w:spacing w:after="320" w:line="265" w:lineRule="auto"/>
        <w:ind w:left="10" w:right="5" w:hanging="10"/>
        <w:jc w:val="center"/>
        <w:rPr>
          <w:rFonts w:eastAsia="Arial" w:cs="Arial"/>
          <w:sz w:val="22"/>
          <w:szCs w:val="22"/>
        </w:rPr>
      </w:pPr>
    </w:p>
    <w:p w14:paraId="3336414D" w14:textId="77777777" w:rsidR="0072124B" w:rsidRPr="008771E8" w:rsidRDefault="0072124B" w:rsidP="0072124B">
      <w:pPr>
        <w:spacing w:after="160" w:line="259" w:lineRule="auto"/>
        <w:jc w:val="center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X-O Anexo V da Lei 10.765, de 29 de dezembro de 2017:</w:t>
      </w:r>
    </w:p>
    <w:p w14:paraId="4373E58A" w14:textId="77777777" w:rsidR="0072124B" w:rsidRPr="008771E8" w:rsidRDefault="0072124B" w:rsidP="0072124B">
      <w:pPr>
        <w:spacing w:after="240" w:line="265" w:lineRule="auto"/>
        <w:ind w:left="10" w:right="4" w:hanging="10"/>
        <w:jc w:val="center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ANEXOV</w:t>
      </w:r>
      <w:r w:rsidRPr="008771E8">
        <w:rPr>
          <w:rFonts w:cs="Arial"/>
          <w:sz w:val="22"/>
          <w:szCs w:val="22"/>
        </w:rPr>
        <w:t xml:space="preserve"> </w:t>
      </w:r>
    </w:p>
    <w:p w14:paraId="5039AC4F" w14:textId="77777777" w:rsidR="0072124B" w:rsidRPr="008771E8" w:rsidRDefault="0072124B" w:rsidP="0072124B">
      <w:pPr>
        <w:spacing w:line="265" w:lineRule="auto"/>
        <w:ind w:left="10" w:right="13" w:hanging="10"/>
        <w:jc w:val="center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Quantificação dos cargos</w:t>
      </w:r>
      <w:r w:rsidRPr="008771E8">
        <w:rPr>
          <w:rFonts w:cs="Arial"/>
          <w:sz w:val="22"/>
          <w:szCs w:val="22"/>
        </w:rPr>
        <w:t xml:space="preserve"> </w:t>
      </w:r>
    </w:p>
    <w:tbl>
      <w:tblPr>
        <w:tblStyle w:val="TableGrid"/>
        <w:tblW w:w="8184" w:type="dxa"/>
        <w:tblInd w:w="1041" w:type="dxa"/>
        <w:tblCellMar>
          <w:top w:w="6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92"/>
        <w:gridCol w:w="4092"/>
      </w:tblGrid>
      <w:tr w:rsidR="0072124B" w:rsidRPr="008771E8" w14:paraId="73AA6E31" w14:textId="77777777" w:rsidTr="00876B35">
        <w:trPr>
          <w:trHeight w:val="380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2FFC" w14:textId="77777777" w:rsidR="0072124B" w:rsidRPr="008771E8" w:rsidRDefault="0072124B" w:rsidP="00876B35">
            <w:pPr>
              <w:ind w:left="2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Cargo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B5DC" w14:textId="77777777" w:rsidR="0072124B" w:rsidRPr="008771E8" w:rsidRDefault="0072124B" w:rsidP="00876B35">
            <w:pPr>
              <w:ind w:right="3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Quantidade de Vagas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2124B" w:rsidRPr="008771E8" w14:paraId="2FDFE6B4" w14:textId="77777777" w:rsidTr="00876B35">
        <w:trPr>
          <w:trHeight w:val="380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539F" w14:textId="77777777" w:rsidR="0072124B" w:rsidRPr="008771E8" w:rsidRDefault="0072124B" w:rsidP="00876B35">
            <w:pPr>
              <w:ind w:left="3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Auditor Fiscal da Receita Estadual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FB6A" w14:textId="77777777" w:rsidR="0072124B" w:rsidRPr="008771E8" w:rsidRDefault="0072124B" w:rsidP="00876B35">
            <w:pPr>
              <w:ind w:right="3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341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2124B" w:rsidRPr="008771E8" w14:paraId="0F49EFC5" w14:textId="77777777" w:rsidTr="00876B35">
        <w:trPr>
          <w:trHeight w:val="380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4F06" w14:textId="77777777" w:rsidR="0072124B" w:rsidRPr="008771E8" w:rsidRDefault="0072124B" w:rsidP="00876B35">
            <w:pPr>
              <w:ind w:right="2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lastRenderedPageBreak/>
              <w:t>Fiscal da Receita Estadual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588" w14:textId="77777777" w:rsidR="0072124B" w:rsidRPr="008771E8" w:rsidRDefault="0072124B" w:rsidP="00876B35">
            <w:pPr>
              <w:ind w:right="3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660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2124B" w:rsidRPr="008771E8" w14:paraId="2A1FCA5D" w14:textId="77777777" w:rsidTr="00876B35">
        <w:trPr>
          <w:trHeight w:val="380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187B" w14:textId="77777777" w:rsidR="0072124B" w:rsidRPr="008771E8" w:rsidRDefault="0072124B" w:rsidP="00876B35">
            <w:pPr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Total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FE34" w14:textId="77777777" w:rsidR="0072124B" w:rsidRPr="008771E8" w:rsidRDefault="0072124B" w:rsidP="00876B35">
            <w:pPr>
              <w:ind w:left="2"/>
              <w:jc w:val="center"/>
              <w:rPr>
                <w:rFonts w:cs="Arial"/>
                <w:sz w:val="22"/>
                <w:szCs w:val="22"/>
              </w:rPr>
            </w:pPr>
            <w:r w:rsidRPr="008771E8">
              <w:rPr>
                <w:rFonts w:eastAsia="Arial" w:cs="Arial"/>
                <w:sz w:val="22"/>
                <w:szCs w:val="22"/>
              </w:rPr>
              <w:t>1001</w:t>
            </w:r>
            <w:r w:rsidRPr="008771E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20A3117A" w14:textId="77777777" w:rsidR="0072124B" w:rsidRPr="008771E8" w:rsidRDefault="0072124B" w:rsidP="0072124B">
      <w:pPr>
        <w:spacing w:after="320" w:line="265" w:lineRule="auto"/>
        <w:ind w:left="10" w:right="2" w:hanging="10"/>
        <w:jc w:val="center"/>
        <w:rPr>
          <w:rFonts w:eastAsia="Arial" w:cs="Arial"/>
          <w:sz w:val="22"/>
          <w:szCs w:val="22"/>
        </w:rPr>
      </w:pPr>
    </w:p>
    <w:p w14:paraId="2AE237EF" w14:textId="77777777" w:rsidR="0072124B" w:rsidRPr="008771E8" w:rsidRDefault="0072124B" w:rsidP="0072124B">
      <w:pPr>
        <w:spacing w:after="320" w:line="265" w:lineRule="auto"/>
        <w:ind w:left="10" w:right="2" w:hanging="10"/>
        <w:jc w:val="center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X-O Anexo VI da Lei 10.765, de 29 de dezembro de 2017:</w:t>
      </w:r>
      <w:r w:rsidRPr="008771E8">
        <w:rPr>
          <w:rFonts w:cs="Arial"/>
          <w:sz w:val="22"/>
          <w:szCs w:val="22"/>
        </w:rPr>
        <w:t xml:space="preserve"> </w:t>
      </w:r>
    </w:p>
    <w:p w14:paraId="438891A8" w14:textId="77777777" w:rsidR="0072124B" w:rsidRPr="008771E8" w:rsidRDefault="0072124B" w:rsidP="0072124B">
      <w:pPr>
        <w:spacing w:after="140" w:line="265" w:lineRule="auto"/>
        <w:ind w:left="10" w:right="2" w:hanging="10"/>
        <w:jc w:val="center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ANEXO VI</w:t>
      </w:r>
      <w:r w:rsidRPr="008771E8">
        <w:rPr>
          <w:rFonts w:cs="Arial"/>
          <w:sz w:val="22"/>
          <w:szCs w:val="22"/>
        </w:rPr>
        <w:t xml:space="preserve"> </w:t>
      </w:r>
    </w:p>
    <w:p w14:paraId="6948BEF5" w14:textId="77777777" w:rsidR="0072124B" w:rsidRPr="008771E8" w:rsidRDefault="0072124B" w:rsidP="0072124B">
      <w:pPr>
        <w:spacing w:after="421" w:line="265" w:lineRule="auto"/>
        <w:ind w:left="10" w:right="8" w:hanging="10"/>
        <w:jc w:val="center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Atribuições e Responsabilidades</w:t>
      </w:r>
      <w:r w:rsidRPr="008771E8">
        <w:rPr>
          <w:rFonts w:cs="Arial"/>
          <w:sz w:val="22"/>
          <w:szCs w:val="22"/>
        </w:rPr>
        <w:t xml:space="preserve"> </w:t>
      </w:r>
    </w:p>
    <w:p w14:paraId="26D2B08C" w14:textId="77777777" w:rsidR="0072124B" w:rsidRPr="008771E8" w:rsidRDefault="0072124B" w:rsidP="0072124B">
      <w:pPr>
        <w:spacing w:after="561" w:line="265" w:lineRule="auto"/>
        <w:ind w:left="10" w:right="4" w:hanging="10"/>
        <w:jc w:val="center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FISCAL DA RECEITA ESTADUAL</w:t>
      </w:r>
      <w:r w:rsidRPr="008771E8">
        <w:rPr>
          <w:rFonts w:cs="Arial"/>
          <w:sz w:val="22"/>
          <w:szCs w:val="22"/>
        </w:rPr>
        <w:t xml:space="preserve"> </w:t>
      </w:r>
    </w:p>
    <w:p w14:paraId="7BCBA1C7" w14:textId="77777777" w:rsidR="0072124B" w:rsidRPr="008771E8" w:rsidRDefault="0072124B" w:rsidP="0072124B">
      <w:pPr>
        <w:numPr>
          <w:ilvl w:val="0"/>
          <w:numId w:val="3"/>
        </w:numPr>
        <w:spacing w:after="141" w:line="366" w:lineRule="auto"/>
        <w:ind w:hanging="1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Ao Fiscal da Receita Estadual, que desenvolve atividades de grande responsabilidade e complexidade, referentes à administração tributária, arrecadação, fiscalização e controle da receita, compreendendo direção, assessoramento, orientação, supervisão, controle e atividades inerentes às áreas cobrança administrativa, arrecadação e fiscalização de tributos estaduais, e, ainda, assistência aos contribuintes e público em geral, compete:</w:t>
      </w:r>
      <w:r w:rsidRPr="008771E8">
        <w:rPr>
          <w:rFonts w:cs="Arial"/>
          <w:sz w:val="22"/>
          <w:szCs w:val="22"/>
        </w:rPr>
        <w:t xml:space="preserve"> </w:t>
      </w:r>
    </w:p>
    <w:p w14:paraId="4E0A54F7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Realizar a fiscalização de mercadorias em trânsito;</w:t>
      </w:r>
      <w:r w:rsidRPr="008771E8">
        <w:rPr>
          <w:rFonts w:cs="Arial"/>
          <w:sz w:val="22"/>
          <w:szCs w:val="22"/>
        </w:rPr>
        <w:t xml:space="preserve"> </w:t>
      </w:r>
    </w:p>
    <w:p w14:paraId="7D6A635D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Avaliar a ação fiscalizatória de mercadoria em trânsito, mediante instrumentos de controle;</w:t>
      </w:r>
      <w:r w:rsidRPr="008771E8">
        <w:rPr>
          <w:rFonts w:cs="Arial"/>
          <w:sz w:val="22"/>
          <w:szCs w:val="22"/>
        </w:rPr>
        <w:t xml:space="preserve"> </w:t>
      </w:r>
    </w:p>
    <w:p w14:paraId="7572EC9B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Constituir o crédito tributário dos tributos estaduais;</w:t>
      </w:r>
      <w:r w:rsidRPr="008771E8">
        <w:rPr>
          <w:rFonts w:cs="Arial"/>
          <w:sz w:val="22"/>
          <w:szCs w:val="22"/>
        </w:rPr>
        <w:t xml:space="preserve"> </w:t>
      </w:r>
    </w:p>
    <w:p w14:paraId="54EBE008" w14:textId="77777777" w:rsidR="0072124B" w:rsidRPr="008771E8" w:rsidRDefault="0072124B" w:rsidP="0072124B">
      <w:pPr>
        <w:numPr>
          <w:ilvl w:val="1"/>
          <w:numId w:val="3"/>
        </w:numPr>
        <w:spacing w:after="192" w:line="322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Emitir documentos e inserir informações em sistemas informatizados, relativamente às infrações à legislação tributária e cobrança de tributos, verificadas na atividade de fiscalização;</w:t>
      </w:r>
      <w:r w:rsidRPr="008771E8">
        <w:rPr>
          <w:rFonts w:cs="Arial"/>
          <w:sz w:val="22"/>
          <w:szCs w:val="22"/>
        </w:rPr>
        <w:t xml:space="preserve"> </w:t>
      </w:r>
    </w:p>
    <w:p w14:paraId="77FE7822" w14:textId="77777777" w:rsidR="0072124B" w:rsidRPr="008771E8" w:rsidRDefault="0072124B" w:rsidP="0072124B">
      <w:pPr>
        <w:numPr>
          <w:ilvl w:val="1"/>
          <w:numId w:val="3"/>
        </w:numPr>
        <w:spacing w:after="212" w:line="321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 xml:space="preserve">Identificar e avaliar distorções nas </w:t>
      </w:r>
      <w:r w:rsidRPr="008771E8">
        <w:rPr>
          <w:rFonts w:eastAsia="Arial" w:cs="Arial"/>
        </w:rPr>
        <w:t>atividades</w:t>
      </w:r>
      <w:r w:rsidRPr="008771E8">
        <w:rPr>
          <w:rFonts w:eastAsia="Arial" w:cs="Arial"/>
          <w:sz w:val="22"/>
          <w:szCs w:val="22"/>
        </w:rPr>
        <w:t xml:space="preserve"> relacionadas à fiscalização de mercadorias em trânsito, arrecadação e tributação, objetivando corrigi-las e aumentar sua eficiência;</w:t>
      </w:r>
      <w:r w:rsidRPr="008771E8">
        <w:rPr>
          <w:rFonts w:cs="Arial"/>
          <w:sz w:val="22"/>
          <w:szCs w:val="22"/>
        </w:rPr>
        <w:t xml:space="preserve"> </w:t>
      </w:r>
    </w:p>
    <w:p w14:paraId="78539966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Elaborar instruções, com vistas a orientar a execução de programas de fiscalização;</w:t>
      </w:r>
      <w:r w:rsidRPr="008771E8">
        <w:rPr>
          <w:rFonts w:cs="Arial"/>
          <w:sz w:val="22"/>
          <w:szCs w:val="22"/>
        </w:rPr>
        <w:t xml:space="preserve"> </w:t>
      </w:r>
    </w:p>
    <w:p w14:paraId="3A30D15F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lastRenderedPageBreak/>
        <w:t xml:space="preserve">Realizar estudos com vistas ao aprimoramento da atividade de </w:t>
      </w:r>
      <w:r w:rsidRPr="008771E8">
        <w:rPr>
          <w:rFonts w:eastAsia="Arial" w:cs="Arial"/>
        </w:rPr>
        <w:t>fiscalização</w:t>
      </w:r>
      <w:r w:rsidRPr="008771E8">
        <w:rPr>
          <w:rFonts w:eastAsia="Arial" w:cs="Arial"/>
          <w:sz w:val="22"/>
          <w:szCs w:val="22"/>
        </w:rPr>
        <w:t>;</w:t>
      </w:r>
      <w:r w:rsidRPr="008771E8">
        <w:rPr>
          <w:rFonts w:cs="Arial"/>
          <w:sz w:val="22"/>
          <w:szCs w:val="22"/>
        </w:rPr>
        <w:t xml:space="preserve"> </w:t>
      </w:r>
    </w:p>
    <w:p w14:paraId="7DDCF1F7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 xml:space="preserve"> Realizar estudos e análises sobre o alcance e repercussão da carga tributária na conjuntura estadual, examinando os reflexos e questões surgidas na aplicação da legislação tributária;</w:t>
      </w:r>
      <w:r w:rsidRPr="008771E8">
        <w:rPr>
          <w:rFonts w:cs="Arial"/>
          <w:sz w:val="22"/>
          <w:szCs w:val="22"/>
        </w:rPr>
        <w:t xml:space="preserve"> </w:t>
      </w:r>
    </w:p>
    <w:p w14:paraId="203B835F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Prestar assessoramento técnico, inspecionar, acompanhar, emitir pareceres e avaliar os resultados das atividades da administração tributária;</w:t>
      </w:r>
    </w:p>
    <w:p w14:paraId="262BAA0E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Prestar orientação e esclarecimentos sobre legislação tributária, de acordo com o entendimento emitido pela área de Tributação;</w:t>
      </w:r>
      <w:r w:rsidRPr="008771E8">
        <w:rPr>
          <w:rFonts w:cs="Arial"/>
          <w:sz w:val="22"/>
          <w:szCs w:val="22"/>
        </w:rPr>
        <w:t xml:space="preserve"> </w:t>
      </w:r>
    </w:p>
    <w:p w14:paraId="7427AD0E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Participar da elaboração de estudos macroeconômicos para avaliação de mercados e mensuração de arrecadação potencial e de cenários;</w:t>
      </w:r>
    </w:p>
    <w:p w14:paraId="3126E75A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Participar de projetos de modernização e de reengenharia;</w:t>
      </w:r>
    </w:p>
    <w:p w14:paraId="3C862583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 xml:space="preserve">Participar da </w:t>
      </w:r>
      <w:r w:rsidRPr="008771E8">
        <w:rPr>
          <w:rFonts w:eastAsia="Arial" w:cs="Arial"/>
        </w:rPr>
        <w:t>elaboração</w:t>
      </w:r>
      <w:r w:rsidRPr="008771E8">
        <w:rPr>
          <w:rFonts w:eastAsia="Arial" w:cs="Arial"/>
          <w:sz w:val="22"/>
          <w:szCs w:val="22"/>
        </w:rPr>
        <w:t>, execução e acompanhamento do planejamento estratégico;</w:t>
      </w:r>
    </w:p>
    <w:p w14:paraId="0159E6D0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 xml:space="preserve">Representar o Estado em grupos de trabalho vinculados á Comissão Técnica </w:t>
      </w:r>
    </w:p>
    <w:p w14:paraId="70F87354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Permanente-COTEPE, e em outros grupos ou conselhos técnicos elou deliberativos da Administração Tributária;</w:t>
      </w:r>
    </w:p>
    <w:p w14:paraId="066D5F72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Presidir, participar e realizar julgamentos em processos no Tribunal Administrativo de Recursos Fiscais-TARF;</w:t>
      </w:r>
      <w:r w:rsidRPr="008771E8">
        <w:rPr>
          <w:rFonts w:cs="Arial"/>
          <w:sz w:val="22"/>
          <w:szCs w:val="22"/>
        </w:rPr>
        <w:t xml:space="preserve"> </w:t>
      </w:r>
    </w:p>
    <w:p w14:paraId="2CF35615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Emitir pareceres dos tributos diretos e manifestações em processos de sua competência;</w:t>
      </w:r>
      <w:r w:rsidRPr="008771E8">
        <w:rPr>
          <w:rFonts w:cs="Arial"/>
          <w:sz w:val="22"/>
          <w:szCs w:val="22"/>
        </w:rPr>
        <w:t xml:space="preserve"> </w:t>
      </w:r>
    </w:p>
    <w:p w14:paraId="0E3A29EA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Emitir pareceres dos jurídicos e manifestações em processos de sua competência;</w:t>
      </w:r>
      <w:r w:rsidRPr="008771E8">
        <w:rPr>
          <w:rFonts w:cs="Arial"/>
          <w:sz w:val="22"/>
          <w:szCs w:val="22"/>
        </w:rPr>
        <w:t xml:space="preserve"> </w:t>
      </w:r>
    </w:p>
    <w:p w14:paraId="6866B804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Supervisionar equipes e grupos de trabalhos específicos, no âmbito de sua competência;</w:t>
      </w:r>
    </w:p>
    <w:p w14:paraId="47AE72A1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Manifestar-se em processos judiciais e procedimentos extrajudiciais, inclusive como assistente técnico, nas avaliações judiciais contraditórias, e do correto lançamento do cálculo de liquidação judicial quando exigida em lei a manifestação da Administração Tributária;</w:t>
      </w:r>
    </w:p>
    <w:p w14:paraId="0A706A07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lastRenderedPageBreak/>
        <w:t>Gerenciar e executar a cobrança administrativa dos créditos tributários e não tributários;</w:t>
      </w:r>
      <w:r w:rsidRPr="008771E8">
        <w:rPr>
          <w:rFonts w:cs="Arial"/>
          <w:sz w:val="22"/>
          <w:szCs w:val="22"/>
        </w:rPr>
        <w:t xml:space="preserve"> </w:t>
      </w:r>
    </w:p>
    <w:p w14:paraId="15A0325D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 xml:space="preserve">Gerenciar e executar o processo de inscrição em </w:t>
      </w:r>
      <w:r w:rsidRPr="008771E8">
        <w:rPr>
          <w:rFonts w:eastAsia="Arial" w:cs="Arial"/>
        </w:rPr>
        <w:t>Dívida</w:t>
      </w:r>
      <w:r w:rsidRPr="008771E8">
        <w:rPr>
          <w:rFonts w:eastAsia="Arial" w:cs="Arial"/>
          <w:sz w:val="22"/>
          <w:szCs w:val="22"/>
        </w:rPr>
        <w:t xml:space="preserve"> Ativa dos créditos tributário e não tributários e demais procedimentos da </w:t>
      </w:r>
      <w:r w:rsidRPr="008771E8">
        <w:rPr>
          <w:rFonts w:eastAsia="Arial" w:cs="Arial"/>
        </w:rPr>
        <w:t>Dívida</w:t>
      </w:r>
      <w:r w:rsidRPr="008771E8">
        <w:rPr>
          <w:rFonts w:eastAsia="Arial" w:cs="Arial"/>
          <w:sz w:val="22"/>
          <w:szCs w:val="22"/>
        </w:rPr>
        <w:t xml:space="preserve"> Ativa Estadual;</w:t>
      </w:r>
      <w:r w:rsidRPr="008771E8">
        <w:rPr>
          <w:rFonts w:cs="Arial"/>
          <w:sz w:val="22"/>
          <w:szCs w:val="22"/>
        </w:rPr>
        <w:t xml:space="preserve"> </w:t>
      </w:r>
    </w:p>
    <w:p w14:paraId="3DB8C685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Proceder à fiscalização, nas rodovias, portos e aeroportos, de mercadorias importadas e exportadas, bem como fiscalizar o embarque e desembarque dessas mercadorias;</w:t>
      </w:r>
    </w:p>
    <w:p w14:paraId="74A4A0A6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Gerenciar controlar e executar o processo de arrecadação das receitas estaduais;</w:t>
      </w:r>
      <w:r w:rsidRPr="008771E8">
        <w:rPr>
          <w:rFonts w:cs="Arial"/>
          <w:sz w:val="22"/>
          <w:szCs w:val="22"/>
        </w:rPr>
        <w:t xml:space="preserve"> </w:t>
      </w:r>
    </w:p>
    <w:p w14:paraId="6AB3F351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Gerenciar e controlar o processo de lançamento, fiscalização, cobrança e demais procedimentos do IPVA;</w:t>
      </w:r>
    </w:p>
    <w:p w14:paraId="148A63BD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Emitir parecer sobre restituição dos impostos diretos, sobre a base de cálculo para a cobrança do ITCD nas avaliações de imóveis, inclusive as contraditórias, bem como restituição dos impostos diretos;</w:t>
      </w:r>
    </w:p>
    <w:p w14:paraId="1C210010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Coordenar,</w:t>
      </w:r>
      <w:r>
        <w:rPr>
          <w:rFonts w:eastAsia="Arial" w:cs="Arial"/>
        </w:rPr>
        <w:t xml:space="preserve"> </w:t>
      </w:r>
      <w:r w:rsidRPr="008771E8">
        <w:rPr>
          <w:rFonts w:eastAsia="Arial" w:cs="Arial"/>
          <w:sz w:val="22"/>
          <w:szCs w:val="22"/>
        </w:rPr>
        <w:t>executar e orientar a assistência ao contribuinte dos tributos estaduais;</w:t>
      </w:r>
      <w:r w:rsidRPr="008771E8">
        <w:rPr>
          <w:rFonts w:cs="Arial"/>
          <w:sz w:val="22"/>
          <w:szCs w:val="22"/>
        </w:rPr>
        <w:t xml:space="preserve"> </w:t>
      </w:r>
    </w:p>
    <w:p w14:paraId="390C1458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Fiscalizar os agentes arrecadadores, cartório de registros de imóveis e tabelionatos;</w:t>
      </w:r>
      <w:r w:rsidRPr="008771E8">
        <w:rPr>
          <w:rFonts w:cs="Arial"/>
          <w:sz w:val="22"/>
          <w:szCs w:val="22"/>
        </w:rPr>
        <w:t xml:space="preserve"> </w:t>
      </w:r>
    </w:p>
    <w:p w14:paraId="1F754618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 xml:space="preserve">Controlar, parametrizar e emitir os documentos de arrecadação das receitas do </w:t>
      </w:r>
      <w:r w:rsidRPr="008771E8">
        <w:rPr>
          <w:rFonts w:eastAsia="Arial" w:cs="Arial"/>
          <w:i/>
          <w:iCs/>
          <w:sz w:val="22"/>
          <w:szCs w:val="22"/>
        </w:rPr>
        <w:t>Estado;</w:t>
      </w:r>
    </w:p>
    <w:p w14:paraId="710EBD30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Realizar vistorias e diligências para coleta de informações e documentos;</w:t>
      </w:r>
    </w:p>
    <w:p w14:paraId="5D7CDCA9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Fazer a gestão de riscos e demais atos para auxiliar na governança pública;</w:t>
      </w:r>
    </w:p>
    <w:p w14:paraId="1A2A33E9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eastAsia="Calibri"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Planejar, organizar, coordenar e controlar as atividades referentes às soluções de sistemas abrangendo o desenvolvimento e manutenção de sistemas próprios e a implantação de softwares de mercado, visando prover soluções tecnológicas capazes de dar suporte ao atingimento das metas gerais e sustentação ao negócio para todas as áreas e unidades de negócios da SEFAZ;</w:t>
      </w:r>
    </w:p>
    <w:p w14:paraId="6016366D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 xml:space="preserve">Planejar, estabelecer e gerenciar o plano estratégico de segurança digital, agindo nos diversos ambientes digitais, através da promoção da melhoria </w:t>
      </w:r>
      <w:r w:rsidRPr="008771E8">
        <w:rPr>
          <w:rFonts w:eastAsia="Arial" w:cs="Arial"/>
          <w:sz w:val="22"/>
          <w:szCs w:val="22"/>
        </w:rPr>
        <w:lastRenderedPageBreak/>
        <w:t xml:space="preserve">contínua de </w:t>
      </w:r>
      <w:r w:rsidRPr="008771E8">
        <w:rPr>
          <w:rFonts w:eastAsia="Arial" w:cs="Arial"/>
        </w:rPr>
        <w:t>ciber.</w:t>
      </w:r>
      <w:r>
        <w:rPr>
          <w:rFonts w:eastAsia="Arial" w:cs="Arial"/>
        </w:rPr>
        <w:t xml:space="preserve"> </w:t>
      </w:r>
      <w:r w:rsidRPr="008771E8">
        <w:rPr>
          <w:rFonts w:eastAsia="Arial" w:cs="Arial"/>
          <w:sz w:val="22"/>
          <w:szCs w:val="22"/>
        </w:rPr>
        <w:t>segurança,</w:t>
      </w:r>
      <w:r>
        <w:rPr>
          <w:rFonts w:eastAsia="Arial" w:cs="Arial"/>
        </w:rPr>
        <w:t xml:space="preserve"> </w:t>
      </w:r>
      <w:r w:rsidRPr="008771E8">
        <w:rPr>
          <w:rFonts w:eastAsia="Arial" w:cs="Arial"/>
          <w:sz w:val="22"/>
          <w:szCs w:val="22"/>
        </w:rPr>
        <w:t xml:space="preserve">em articulação com todas as áreas competentes que operem os ambientes digitais, bem como a monitoração das medidas e instrumentos necessários para à antecipação, à detecção, reação e recuperação de situações que, face à iminência ou ocorrência de incidentes ou </w:t>
      </w:r>
      <w:r w:rsidRPr="008771E8">
        <w:rPr>
          <w:rFonts w:eastAsia="Arial" w:cs="Arial"/>
        </w:rPr>
        <w:t>ciber.</w:t>
      </w:r>
      <w:r>
        <w:rPr>
          <w:rFonts w:eastAsia="Arial" w:cs="Arial"/>
        </w:rPr>
        <w:t xml:space="preserve"> </w:t>
      </w:r>
      <w:r w:rsidRPr="008771E8">
        <w:rPr>
          <w:rFonts w:eastAsia="Arial" w:cs="Arial"/>
          <w:sz w:val="22"/>
          <w:szCs w:val="22"/>
        </w:rPr>
        <w:t>ataques possam pôr em risco o funcionamento das infraestruturas e sistemas críticos;</w:t>
      </w:r>
    </w:p>
    <w:p w14:paraId="4F32EA0F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Gerenciar a capacidade dos ambientes de tecnologia da informação, identificar, planejar e implementar mudanças nos recursos e mapeamento de processos, procedimentos e projetos, a fim de garantir o controle das práticas de governança, otimização e segurança dos recursos e alinhamento aos negócios da SEFAZ;</w:t>
      </w:r>
    </w:p>
    <w:p w14:paraId="6F4A21F4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Coordenar e auxiliar as definições das diretrizes dos processos de Governança,</w:t>
      </w:r>
      <w:r>
        <w:rPr>
          <w:rFonts w:eastAsia="Arial" w:cs="Arial"/>
        </w:rPr>
        <w:t xml:space="preserve"> </w:t>
      </w:r>
      <w:r w:rsidRPr="008771E8">
        <w:rPr>
          <w:rFonts w:eastAsia="Arial" w:cs="Arial"/>
          <w:sz w:val="22"/>
          <w:szCs w:val="22"/>
        </w:rPr>
        <w:t>Financeiro, Projetos e Qualidade;</w:t>
      </w:r>
    </w:p>
    <w:p w14:paraId="0A058C0C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 xml:space="preserve">Mapear as necessidades das Áreas de Negócios em relação aos projetos e demandas de Tecnologia da </w:t>
      </w:r>
      <w:r w:rsidRPr="008771E8">
        <w:rPr>
          <w:rFonts w:eastAsia="Arial" w:cs="Arial"/>
        </w:rPr>
        <w:t>Informação</w:t>
      </w:r>
      <w:r>
        <w:rPr>
          <w:rFonts w:eastAsia="Arial" w:cs="Arial"/>
        </w:rPr>
        <w:t xml:space="preserve"> </w:t>
      </w:r>
      <w:r w:rsidRPr="008771E8">
        <w:rPr>
          <w:rFonts w:eastAsia="Arial" w:cs="Arial"/>
          <w:sz w:val="22"/>
          <w:szCs w:val="22"/>
        </w:rPr>
        <w:t>- Tl e Telecomunicação-Telecom, sendo um canal facilitador entre a área de TI e Telecom e o cliente interno, analisando os problemas com a finalidade de identificar os pontos falhos e propor soluções;</w:t>
      </w:r>
    </w:p>
    <w:p w14:paraId="11DA6C53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Liderar, gerenciar e acompanhar projetos de Tecnologia da Informação;</w:t>
      </w:r>
    </w:p>
    <w:p w14:paraId="037A55F7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Definir normas, diretrizes, metodologias e regras de governança para processos, procedimentos e serviços, em consonância com as diretrizes e regras de governança da SEFAZ;</w:t>
      </w:r>
    </w:p>
    <w:p w14:paraId="0740A5D9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Realizar a coordenação do processo de governança e gestão, buscando otimizar a aplicação de recursos, mitigar de riscos, apurar custos e realizar o alinhamento às estratégias da SEFAZ;</w:t>
      </w:r>
      <w:r w:rsidRPr="008771E8">
        <w:rPr>
          <w:rFonts w:cs="Arial"/>
          <w:sz w:val="22"/>
          <w:szCs w:val="22"/>
        </w:rPr>
        <w:t xml:space="preserve"> </w:t>
      </w:r>
    </w:p>
    <w:p w14:paraId="56272363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Demandar periodicamente a análise de vulnerabilidades, a ser realizada por especialistas em segurança da informação, avaliando seus resultados e planejando ações destinadas a mitigar as falhas identificadas associadas a riscos inaceitáveis;</w:t>
      </w:r>
    </w:p>
    <w:p w14:paraId="36857797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Propor ações inovadoras para prover alternativas tecnológicas que agreguem valor,</w:t>
      </w:r>
      <w:r>
        <w:rPr>
          <w:rFonts w:eastAsia="Arial" w:cs="Arial"/>
        </w:rPr>
        <w:t xml:space="preserve"> </w:t>
      </w:r>
      <w:r w:rsidRPr="008771E8">
        <w:rPr>
          <w:rFonts w:eastAsia="Arial" w:cs="Arial"/>
          <w:sz w:val="22"/>
          <w:szCs w:val="22"/>
        </w:rPr>
        <w:t>com foco no atendimento às necessidades de informação da SEFAZ, favorecendo e estimulando a transformação digital na Secretaria;</w:t>
      </w:r>
    </w:p>
    <w:p w14:paraId="3949A18A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 xml:space="preserve"> Liderar as equipes técnicas de tecnologia da SEFAZ;</w:t>
      </w:r>
    </w:p>
    <w:p w14:paraId="58C70220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lastRenderedPageBreak/>
        <w:t>Planejar e gerenciar o ciclo de desenvolvimento das aplicações e a implantação das soluções de tecnologia da informação, assegurando a qualidade, escalabilidade, desempenho e a conformidade com a arquitetura de informações, a política de segurança e os padrões e normas adotados pela SEFAZ;</w:t>
      </w:r>
    </w:p>
    <w:p w14:paraId="65A95B0B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Planejar e administrar a arquitetura de informações da SEFAZ, garantindo sua compatibilidade com a estratégia dos negócios da Secretaria, além de conceber estruturas de dados que suportem os sistemas de informação, adequando-as e integrando-as, quando necessário, às estruturas correspondentes nos sistemas legados;</w:t>
      </w:r>
    </w:p>
    <w:p w14:paraId="2D169189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Propor e gerenciar a implementação de práticas que favoreçam a automação e o monitoramento de todas as fases da construção de softwares, além da utilização de frameworks para apoiar a melhoria contínua dos processos de desenvolvimento;</w:t>
      </w:r>
    </w:p>
    <w:p w14:paraId="55D9F4C2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Propor a utilização e o emprego de metodologias de desenvolvimento de sistemas ágeis e a utilização de técnicas de design de experiência do usuário, com vistas a melhorar a qualidade das interfaces dos sistemas disponibilizados pela Secretaria para seus usuários;</w:t>
      </w:r>
    </w:p>
    <w:p w14:paraId="258F94F7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Planejar e administrar a infraestrutura tecnológica da SEFAZ, levando em conta seu crescimento, de acordo com a evolução das operações dos negócios, além de propor ações com a finalidade de garantir o acesso às informações dos sistemas corporativos com confidencialidade, integridade, disponibilidade e desempenho;</w:t>
      </w:r>
    </w:p>
    <w:p w14:paraId="10527D15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Gerir a utilização de soluções de nuvem pública, privada ou híbrida, nas modalidades de Infraestrutura como Serviços (laaS) ou plataforma como serviços (PaaS) ou software como serviços (SaaS), avaliando vantagens e eventuais riscos decorrentes de sua utilização, bem como prospectar novas soluções e tecnologias que possibilitem melhorar as plataformas computacionais utilizadas pela SEFAZ;</w:t>
      </w:r>
    </w:p>
    <w:p w14:paraId="47954EB1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Coordenar ações na área de análise computacional e técnicas levantamento de dados para atendimento às demandas da Superintendência de Fiscalização e unidades administrativas da SEFAZ;</w:t>
      </w:r>
    </w:p>
    <w:p w14:paraId="45F8C1C1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42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Prestar o suporte técnico</w:t>
      </w:r>
      <w:r>
        <w:rPr>
          <w:rFonts w:eastAsia="Arial" w:cs="Arial"/>
        </w:rPr>
        <w:t xml:space="preserve"> </w:t>
      </w:r>
      <w:r w:rsidRPr="008771E8">
        <w:rPr>
          <w:rFonts w:eastAsia="Arial" w:cs="Arial"/>
          <w:sz w:val="22"/>
          <w:szCs w:val="22"/>
        </w:rPr>
        <w:t xml:space="preserve">às equipes de auditoria fiscal na execução de suas atividades, quando envolver análise de dados digitais, bem como auxiliar as equipes de fiscalização nas operações de busca e apreensão, visando à extração de dados digitais armazenados em equipamentos </w:t>
      </w:r>
      <w:r w:rsidRPr="008771E8">
        <w:rPr>
          <w:rFonts w:eastAsia="Arial" w:cs="Arial"/>
          <w:sz w:val="22"/>
          <w:szCs w:val="22"/>
        </w:rPr>
        <w:lastRenderedPageBreak/>
        <w:t>eletrônicos, além de armazenar e preservar o ciclo de vida das informações digitais coletadas mantendo toa a sua cadeia de custódia.</w:t>
      </w:r>
    </w:p>
    <w:p w14:paraId="732DE0B4" w14:textId="77777777" w:rsidR="0072124B" w:rsidRPr="008771E8" w:rsidRDefault="0072124B" w:rsidP="0072124B">
      <w:pPr>
        <w:numPr>
          <w:ilvl w:val="1"/>
          <w:numId w:val="3"/>
        </w:numPr>
        <w:spacing w:after="256" w:line="265" w:lineRule="auto"/>
        <w:ind w:hanging="10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Gerenciar a manutenção e o suporte aos equipamentos tecnológicos e sistemas da SEFAZ, além de verificar e propor equipamentos para desemprenho das atividades funcionais dos servidores.</w:t>
      </w:r>
      <w:r w:rsidRPr="008771E8">
        <w:rPr>
          <w:rFonts w:cs="Arial"/>
          <w:sz w:val="22"/>
          <w:szCs w:val="22"/>
        </w:rPr>
        <w:t xml:space="preserve"> </w:t>
      </w:r>
    </w:p>
    <w:p w14:paraId="6FAA9602" w14:textId="77777777" w:rsidR="002D4CBA" w:rsidRDefault="0072124B" w:rsidP="002D4CBA">
      <w:pPr>
        <w:spacing w:after="911"/>
        <w:ind w:left="641" w:firstLine="708"/>
        <w:rPr>
          <w:rFonts w:cs="Arial"/>
          <w:sz w:val="22"/>
          <w:szCs w:val="22"/>
        </w:rPr>
      </w:pPr>
      <w:r w:rsidRPr="008771E8">
        <w:rPr>
          <w:rFonts w:cs="Arial"/>
          <w:sz w:val="22"/>
          <w:szCs w:val="22"/>
        </w:rPr>
        <w:t xml:space="preserve">Mando, portanto, a todas as autoridades a quem o conhecimento e </w:t>
      </w:r>
      <w:r w:rsidRPr="008771E8">
        <w:rPr>
          <w:rFonts w:eastAsia="Arial" w:cs="Arial"/>
          <w:sz w:val="22"/>
          <w:szCs w:val="22"/>
        </w:rPr>
        <w:t>a execução da presente Lei pertencerem que a cumpram e a façam cumprir tão inteiramente como nela se contém. O Excelentíssimo Senhor Secretário-Chefe da Casa Civil a faça publicar, imprimir e correr.</w:t>
      </w:r>
      <w:r w:rsidRPr="008771E8">
        <w:rPr>
          <w:rFonts w:cs="Arial"/>
          <w:sz w:val="22"/>
          <w:szCs w:val="22"/>
        </w:rPr>
        <w:t xml:space="preserve"> </w:t>
      </w:r>
    </w:p>
    <w:p w14:paraId="10C186D6" w14:textId="6679F4A0" w:rsidR="0072124B" w:rsidRPr="008771E8" w:rsidRDefault="0072124B" w:rsidP="002D4CBA">
      <w:pPr>
        <w:spacing w:after="911"/>
        <w:ind w:left="641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PALÁCIO DO GOVERNO DO ESTADO DO MARANHÃO, EM SÃO LUÍS</w:t>
      </w:r>
      <w:r w:rsidRPr="008771E8">
        <w:rPr>
          <w:rFonts w:eastAsia="Arial" w:cs="Arial"/>
          <w:sz w:val="22"/>
          <w:szCs w:val="22"/>
          <w:u w:val="single" w:color="000000"/>
        </w:rPr>
        <w:t>, _</w:t>
      </w:r>
      <w:r w:rsidRPr="008771E8">
        <w:rPr>
          <w:rFonts w:eastAsia="Arial" w:cs="Arial"/>
          <w:sz w:val="22"/>
          <w:szCs w:val="22"/>
        </w:rPr>
        <w:t>DE DE 2023</w:t>
      </w:r>
      <w:r w:rsidRPr="008771E8">
        <w:rPr>
          <w:rFonts w:eastAsia="Arial" w:cs="Arial"/>
          <w:sz w:val="22"/>
          <w:szCs w:val="22"/>
          <w:u w:val="single" w:color="000000"/>
        </w:rPr>
        <w:t>,_</w:t>
      </w:r>
      <w:r w:rsidRPr="008771E8">
        <w:rPr>
          <w:rFonts w:eastAsia="Arial" w:cs="Arial"/>
          <w:sz w:val="22"/>
          <w:szCs w:val="22"/>
        </w:rPr>
        <w:t>DA INDEPENDÊNCIA E</w:t>
      </w:r>
      <w:r w:rsidRPr="008771E8">
        <w:rPr>
          <w:rFonts w:eastAsia="Arial" w:cs="Arial"/>
          <w:sz w:val="22"/>
          <w:szCs w:val="22"/>
          <w:u w:val="single" w:color="000000"/>
        </w:rPr>
        <w:t>_</w:t>
      </w:r>
      <w:r w:rsidRPr="008771E8">
        <w:rPr>
          <w:rFonts w:eastAsia="MS Mincho" w:cs="Arial"/>
          <w:sz w:val="22"/>
          <w:szCs w:val="22"/>
          <w:u w:val="single" w:color="000000"/>
        </w:rPr>
        <w:t>°</w:t>
      </w:r>
      <w:r>
        <w:rPr>
          <w:rFonts w:eastAsia="MS Mincho" w:cs="Arial"/>
          <w:u w:val="single" w:color="000000"/>
        </w:rPr>
        <w:t xml:space="preserve"> </w:t>
      </w:r>
      <w:r w:rsidRPr="008771E8">
        <w:rPr>
          <w:rFonts w:eastAsia="Arial" w:cs="Arial"/>
          <w:sz w:val="22"/>
          <w:szCs w:val="22"/>
        </w:rPr>
        <w:t>DA REPÚBLICA.</w:t>
      </w:r>
      <w:r w:rsidRPr="008771E8">
        <w:rPr>
          <w:rFonts w:cs="Arial"/>
          <w:sz w:val="22"/>
          <w:szCs w:val="22"/>
        </w:rPr>
        <w:t xml:space="preserve"> </w:t>
      </w:r>
    </w:p>
    <w:p w14:paraId="6B5E69B3" w14:textId="77777777" w:rsidR="0072124B" w:rsidRPr="008771E8" w:rsidRDefault="0072124B" w:rsidP="0072124B">
      <w:pPr>
        <w:spacing w:after="199" w:line="265" w:lineRule="auto"/>
        <w:ind w:left="10" w:right="283" w:hanging="10"/>
        <w:jc w:val="center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CARLOS BRANDÃO</w:t>
      </w:r>
      <w:r w:rsidRPr="008771E8">
        <w:rPr>
          <w:rFonts w:cs="Arial"/>
          <w:sz w:val="22"/>
          <w:szCs w:val="22"/>
        </w:rPr>
        <w:t xml:space="preserve"> </w:t>
      </w:r>
    </w:p>
    <w:p w14:paraId="2009ED71" w14:textId="77777777" w:rsidR="0072124B" w:rsidRPr="008771E8" w:rsidRDefault="0072124B" w:rsidP="0072124B">
      <w:pPr>
        <w:spacing w:after="999" w:line="265" w:lineRule="auto"/>
        <w:ind w:left="10" w:right="604" w:hanging="10"/>
        <w:jc w:val="center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Governador do Estado do Maranhão</w:t>
      </w:r>
      <w:r w:rsidRPr="008771E8">
        <w:rPr>
          <w:rFonts w:cs="Arial"/>
          <w:sz w:val="22"/>
          <w:szCs w:val="22"/>
        </w:rPr>
        <w:t xml:space="preserve"> </w:t>
      </w:r>
    </w:p>
    <w:p w14:paraId="37E6D3CE" w14:textId="77777777" w:rsidR="0072124B" w:rsidRPr="008771E8" w:rsidRDefault="0072124B" w:rsidP="0072124B">
      <w:pPr>
        <w:pStyle w:val="Ttulo2"/>
        <w:spacing w:after="204"/>
        <w:ind w:left="0" w:right="543"/>
        <w:rPr>
          <w:sz w:val="22"/>
        </w:rPr>
      </w:pPr>
      <w:r w:rsidRPr="008771E8">
        <w:rPr>
          <w:sz w:val="22"/>
        </w:rPr>
        <w:t>SEBASTIÃO TORRES MADEIRA</w:t>
      </w:r>
      <w:r w:rsidRPr="008771E8">
        <w:rPr>
          <w:rFonts w:eastAsia="Calibri"/>
          <w:sz w:val="22"/>
        </w:rPr>
        <w:t xml:space="preserve"> </w:t>
      </w:r>
    </w:p>
    <w:p w14:paraId="2D5851D1" w14:textId="77777777" w:rsidR="0072124B" w:rsidRPr="008771E8" w:rsidRDefault="0072124B" w:rsidP="0072124B">
      <w:pPr>
        <w:spacing w:after="8840" w:line="265" w:lineRule="auto"/>
        <w:ind w:left="10" w:right="180" w:hanging="10"/>
        <w:jc w:val="center"/>
        <w:rPr>
          <w:rFonts w:cs="Arial"/>
          <w:sz w:val="22"/>
          <w:szCs w:val="22"/>
        </w:rPr>
      </w:pPr>
      <w:r w:rsidRPr="008771E8">
        <w:rPr>
          <w:rFonts w:eastAsia="Arial" w:cs="Arial"/>
          <w:sz w:val="22"/>
          <w:szCs w:val="22"/>
        </w:rPr>
        <w:t>Secretário-Chefe da Casa Civil</w:t>
      </w:r>
      <w:r w:rsidRPr="008771E8">
        <w:rPr>
          <w:rFonts w:cs="Arial"/>
          <w:sz w:val="22"/>
          <w:szCs w:val="22"/>
        </w:rPr>
        <w:t xml:space="preserve"> </w:t>
      </w:r>
    </w:p>
    <w:p w14:paraId="30477972" w14:textId="77777777" w:rsidR="0072124B" w:rsidRPr="00F34C7F" w:rsidRDefault="0072124B" w:rsidP="0072124B">
      <w:pPr>
        <w:sectPr w:rsidR="0072124B" w:rsidRPr="00F34C7F">
          <w:pgSz w:w="11880" w:h="16820"/>
          <w:pgMar w:top="1440" w:right="1793" w:bottom="1440" w:left="1441" w:header="720" w:footer="720" w:gutter="0"/>
          <w:cols w:space="720"/>
        </w:sectPr>
      </w:pPr>
    </w:p>
    <w:p w14:paraId="410ADEEF" w14:textId="77777777" w:rsidR="0072124B" w:rsidRPr="0072124B" w:rsidRDefault="0072124B" w:rsidP="0072124B">
      <w:pPr>
        <w:spacing w:after="663" w:line="266" w:lineRule="auto"/>
        <w:ind w:left="10" w:right="9" w:hanging="10"/>
        <w:jc w:val="center"/>
        <w:rPr>
          <w:rFonts w:cs="Arial"/>
          <w:b/>
          <w:bCs/>
          <w:sz w:val="22"/>
          <w:szCs w:val="22"/>
        </w:rPr>
      </w:pPr>
      <w:r w:rsidRPr="0072124B">
        <w:rPr>
          <w:rFonts w:eastAsia="Arial" w:cs="Arial"/>
          <w:b/>
          <w:bCs/>
          <w:sz w:val="22"/>
          <w:szCs w:val="22"/>
        </w:rPr>
        <w:lastRenderedPageBreak/>
        <w:t>Exposição de Motivos n</w:t>
      </w:r>
      <w:r w:rsidRPr="0072124B">
        <w:rPr>
          <w:rFonts w:eastAsia="MS Mincho" w:cs="Arial"/>
          <w:b/>
          <w:bCs/>
          <w:sz w:val="22"/>
          <w:szCs w:val="22"/>
        </w:rPr>
        <w:t>°</w:t>
      </w:r>
      <w:r w:rsidRPr="0072124B">
        <w:rPr>
          <w:rFonts w:eastAsia="Arial" w:cs="Arial"/>
          <w:b/>
          <w:bCs/>
          <w:sz w:val="22"/>
          <w:szCs w:val="22"/>
        </w:rPr>
        <w:t xml:space="preserve"> xxxx/2023-GAB/SEPLAN</w:t>
      </w:r>
      <w:r w:rsidRPr="0072124B">
        <w:rPr>
          <w:rFonts w:cs="Arial"/>
          <w:b/>
          <w:bCs/>
          <w:sz w:val="22"/>
          <w:szCs w:val="22"/>
        </w:rPr>
        <w:t xml:space="preserve"> </w:t>
      </w:r>
    </w:p>
    <w:p w14:paraId="59174C77" w14:textId="77777777" w:rsidR="0072124B" w:rsidRPr="0024176A" w:rsidRDefault="0072124B" w:rsidP="0072124B">
      <w:pPr>
        <w:spacing w:after="322" w:line="265" w:lineRule="auto"/>
        <w:ind w:left="-5" w:right="6" w:hanging="10"/>
        <w:rPr>
          <w:rFonts w:cs="Arial"/>
          <w:sz w:val="22"/>
          <w:szCs w:val="22"/>
        </w:rPr>
      </w:pPr>
      <w:r w:rsidRPr="0024176A">
        <w:rPr>
          <w:rFonts w:eastAsia="Arial" w:cs="Arial"/>
          <w:sz w:val="22"/>
          <w:szCs w:val="22"/>
        </w:rPr>
        <w:t>A Sua Excelência o Senhor</w:t>
      </w:r>
      <w:r w:rsidRPr="0024176A">
        <w:rPr>
          <w:rFonts w:cs="Arial"/>
          <w:sz w:val="22"/>
          <w:szCs w:val="22"/>
        </w:rPr>
        <w:t xml:space="preserve"> </w:t>
      </w:r>
    </w:p>
    <w:p w14:paraId="6DDD62AB" w14:textId="77777777" w:rsidR="0072124B" w:rsidRPr="0024176A" w:rsidRDefault="0072124B" w:rsidP="0072124B">
      <w:pPr>
        <w:spacing w:after="306" w:line="265" w:lineRule="auto"/>
        <w:ind w:left="-5" w:right="6" w:hanging="10"/>
        <w:rPr>
          <w:rFonts w:cs="Arial"/>
          <w:sz w:val="22"/>
          <w:szCs w:val="22"/>
        </w:rPr>
      </w:pPr>
      <w:r w:rsidRPr="0024176A">
        <w:rPr>
          <w:rFonts w:eastAsia="Arial" w:cs="Arial"/>
          <w:sz w:val="22"/>
          <w:szCs w:val="22"/>
        </w:rPr>
        <w:t>CARLOS ORLEANS BRANDÃO JUNIOR</w:t>
      </w:r>
      <w:r w:rsidRPr="0024176A">
        <w:rPr>
          <w:rFonts w:cs="Arial"/>
          <w:sz w:val="22"/>
          <w:szCs w:val="22"/>
        </w:rPr>
        <w:t xml:space="preserve"> </w:t>
      </w:r>
    </w:p>
    <w:p w14:paraId="611F3A79" w14:textId="77777777" w:rsidR="0072124B" w:rsidRPr="0024176A" w:rsidRDefault="0072124B" w:rsidP="0072124B">
      <w:pPr>
        <w:spacing w:after="348" w:line="265" w:lineRule="auto"/>
        <w:ind w:left="-5" w:hanging="10"/>
        <w:rPr>
          <w:rFonts w:cs="Arial"/>
          <w:sz w:val="22"/>
          <w:szCs w:val="22"/>
        </w:rPr>
      </w:pPr>
      <w:r w:rsidRPr="0024176A">
        <w:rPr>
          <w:rFonts w:eastAsia="Arial" w:cs="Arial"/>
          <w:sz w:val="22"/>
          <w:szCs w:val="22"/>
        </w:rPr>
        <w:t>Governador de Estado do Maranhão</w:t>
      </w:r>
      <w:r w:rsidRPr="0024176A">
        <w:rPr>
          <w:rFonts w:cs="Arial"/>
          <w:sz w:val="22"/>
          <w:szCs w:val="22"/>
        </w:rPr>
        <w:t xml:space="preserve"> </w:t>
      </w:r>
    </w:p>
    <w:p w14:paraId="061313A5" w14:textId="77777777" w:rsidR="0072124B" w:rsidRPr="0024176A" w:rsidRDefault="0072124B" w:rsidP="0072124B">
      <w:pPr>
        <w:spacing w:after="1273" w:line="265" w:lineRule="auto"/>
        <w:ind w:left="-5" w:hanging="10"/>
        <w:rPr>
          <w:rFonts w:cs="Arial"/>
          <w:sz w:val="22"/>
          <w:szCs w:val="22"/>
        </w:rPr>
      </w:pPr>
      <w:r w:rsidRPr="0024176A">
        <w:rPr>
          <w:rFonts w:eastAsia="Arial" w:cs="Arial"/>
          <w:sz w:val="22"/>
          <w:szCs w:val="22"/>
        </w:rPr>
        <w:t>Nesta</w:t>
      </w:r>
      <w:r w:rsidRPr="0024176A">
        <w:rPr>
          <w:rFonts w:cs="Arial"/>
          <w:sz w:val="22"/>
          <w:szCs w:val="22"/>
        </w:rPr>
        <w:t xml:space="preserve"> </w:t>
      </w:r>
    </w:p>
    <w:p w14:paraId="24E552B2" w14:textId="77777777" w:rsidR="0072124B" w:rsidRPr="0024176A" w:rsidRDefault="0072124B" w:rsidP="0072124B">
      <w:pPr>
        <w:spacing w:after="452" w:line="265" w:lineRule="auto"/>
        <w:ind w:left="870" w:right="6" w:hanging="10"/>
        <w:rPr>
          <w:rFonts w:cs="Arial"/>
          <w:sz w:val="22"/>
          <w:szCs w:val="22"/>
        </w:rPr>
      </w:pPr>
      <w:r w:rsidRPr="0024176A">
        <w:rPr>
          <w:rFonts w:eastAsia="Arial" w:cs="Arial"/>
          <w:sz w:val="22"/>
          <w:szCs w:val="22"/>
        </w:rPr>
        <w:t>Senhor Governador,</w:t>
      </w:r>
      <w:r w:rsidRPr="0024176A">
        <w:rPr>
          <w:rFonts w:cs="Arial"/>
          <w:sz w:val="22"/>
          <w:szCs w:val="22"/>
        </w:rPr>
        <w:t xml:space="preserve"> </w:t>
      </w:r>
    </w:p>
    <w:p w14:paraId="0CA24185" w14:textId="77777777" w:rsidR="0072124B" w:rsidRDefault="0072124B" w:rsidP="0072124B">
      <w:pPr>
        <w:spacing w:after="156" w:line="360" w:lineRule="auto"/>
        <w:ind w:left="11" w:firstLine="697"/>
        <w:rPr>
          <w:rFonts w:cs="Arial"/>
        </w:rPr>
      </w:pPr>
      <w:r w:rsidRPr="0024176A">
        <w:rPr>
          <w:rFonts w:eastAsia="Arial" w:cs="Arial"/>
          <w:sz w:val="22"/>
          <w:szCs w:val="22"/>
        </w:rPr>
        <w:t>Submeto à consideração de Vossa Excelência proposta de Medida Provisória com a finalidade alterar as atribuições e responsabilidades dos Agentes da Receita Estadual, bem como a nomenclatura do referido cargo, adequando a Lei n</w:t>
      </w:r>
      <w:r w:rsidRPr="0024176A">
        <w:rPr>
          <w:rFonts w:eastAsia="MS Mincho" w:cs="Arial"/>
          <w:sz w:val="22"/>
          <w:szCs w:val="22"/>
        </w:rPr>
        <w:t>°</w:t>
      </w:r>
      <w:r w:rsidRPr="0024176A">
        <w:rPr>
          <w:rFonts w:eastAsia="Arial" w:cs="Arial"/>
          <w:sz w:val="22"/>
          <w:szCs w:val="22"/>
        </w:rPr>
        <w:t xml:space="preserve"> 10.765,de 29 de dezembro de 2017 que dispõe sobre o Plano de Carreiras, Cargos e Salários do Grupo </w:t>
      </w:r>
      <w:r w:rsidRPr="0024176A">
        <w:rPr>
          <w:rFonts w:eastAsia="Arial" w:cs="Arial"/>
        </w:rPr>
        <w:t>Ocupacional</w:t>
      </w:r>
      <w:r w:rsidRPr="0024176A">
        <w:rPr>
          <w:rFonts w:eastAsia="Arial" w:cs="Arial"/>
          <w:sz w:val="22"/>
          <w:szCs w:val="22"/>
        </w:rPr>
        <w:t xml:space="preserve"> Tributação, Arrecadação e Fiscalização-TAF.</w:t>
      </w:r>
    </w:p>
    <w:p w14:paraId="47B85066" w14:textId="77777777" w:rsidR="0072124B" w:rsidRDefault="0072124B" w:rsidP="0072124B">
      <w:pPr>
        <w:spacing w:after="156" w:line="360" w:lineRule="auto"/>
        <w:ind w:left="11" w:firstLine="697"/>
        <w:rPr>
          <w:rFonts w:eastAsia="Arial" w:cs="Arial"/>
        </w:rPr>
      </w:pPr>
      <w:r w:rsidRPr="0024176A">
        <w:rPr>
          <w:rFonts w:eastAsia="Arial" w:cs="Arial"/>
          <w:sz w:val="22"/>
          <w:szCs w:val="22"/>
        </w:rPr>
        <w:t xml:space="preserve">Ressaltamos que a iniciativa visa o aperfeiçoamento do padrão de gestão pública fazendária, com o fito de adequar a Secretaria de Estado da Fazenda a um corpo técnico/administrativo capaz de responder às </w:t>
      </w:r>
      <w:r w:rsidRPr="0024176A">
        <w:rPr>
          <w:rFonts w:eastAsia="Arial" w:cs="Arial"/>
        </w:rPr>
        <w:t>expectativas</w:t>
      </w:r>
      <w:r w:rsidRPr="0024176A">
        <w:rPr>
          <w:rFonts w:eastAsia="Arial" w:cs="Arial"/>
          <w:sz w:val="22"/>
          <w:szCs w:val="22"/>
        </w:rPr>
        <w:t xml:space="preserve"> da administração tributária,</w:t>
      </w:r>
      <w:r>
        <w:rPr>
          <w:rFonts w:eastAsia="Arial" w:cs="Arial"/>
        </w:rPr>
        <w:t xml:space="preserve"> </w:t>
      </w:r>
      <w:r w:rsidRPr="0024176A">
        <w:rPr>
          <w:rFonts w:eastAsia="Arial" w:cs="Arial"/>
          <w:sz w:val="22"/>
          <w:szCs w:val="22"/>
        </w:rPr>
        <w:t>possibilitando, consequentemente, melhoria na prestação dos serviços públicos/tributários aos cidadãos, bem como a manutenção da elevação da arrecadação dos tributos estaduais.</w:t>
      </w:r>
    </w:p>
    <w:p w14:paraId="04F14508" w14:textId="77777777" w:rsidR="0072124B" w:rsidRPr="0024176A" w:rsidRDefault="0072124B" w:rsidP="0072124B">
      <w:pPr>
        <w:spacing w:after="156" w:line="259" w:lineRule="auto"/>
        <w:ind w:left="10" w:right="-2" w:firstLine="698"/>
        <w:rPr>
          <w:rFonts w:cs="Arial"/>
          <w:sz w:val="22"/>
          <w:szCs w:val="22"/>
        </w:rPr>
      </w:pPr>
      <w:r w:rsidRPr="0024176A">
        <w:rPr>
          <w:rFonts w:eastAsia="Arial" w:cs="Arial"/>
          <w:sz w:val="22"/>
          <w:szCs w:val="22"/>
        </w:rPr>
        <w:t xml:space="preserve">Ademais, a </w:t>
      </w:r>
      <w:r w:rsidRPr="0024176A">
        <w:rPr>
          <w:rFonts w:eastAsia="Arial" w:cs="Arial"/>
        </w:rPr>
        <w:t>alteração</w:t>
      </w:r>
      <w:r w:rsidRPr="0024176A">
        <w:rPr>
          <w:rFonts w:eastAsia="Arial" w:cs="Arial"/>
          <w:sz w:val="22"/>
          <w:szCs w:val="22"/>
        </w:rPr>
        <w:t xml:space="preserve"> da Lei n</w:t>
      </w:r>
      <w:r w:rsidRPr="0024176A">
        <w:rPr>
          <w:rFonts w:eastAsia="MS Mincho" w:cs="Arial"/>
          <w:sz w:val="22"/>
          <w:szCs w:val="22"/>
        </w:rPr>
        <w:t>°</w:t>
      </w:r>
      <w:r w:rsidRPr="0024176A">
        <w:rPr>
          <w:rFonts w:eastAsia="Arial" w:cs="Arial"/>
          <w:sz w:val="22"/>
          <w:szCs w:val="22"/>
        </w:rPr>
        <w:t xml:space="preserve"> 10.765, de 29 de dezembro de 2017,tem como motivação:</w:t>
      </w:r>
      <w:r w:rsidRPr="0024176A">
        <w:rPr>
          <w:rFonts w:cs="Arial"/>
          <w:sz w:val="22"/>
          <w:szCs w:val="22"/>
        </w:rPr>
        <w:t xml:space="preserve"> </w:t>
      </w:r>
    </w:p>
    <w:p w14:paraId="36F1ED91" w14:textId="77777777" w:rsidR="0072124B" w:rsidRPr="0024176A" w:rsidRDefault="0072124B" w:rsidP="0072124B">
      <w:pPr>
        <w:pStyle w:val="PargrafodaLista"/>
        <w:numPr>
          <w:ilvl w:val="0"/>
          <w:numId w:val="4"/>
        </w:numPr>
        <w:spacing w:after="132" w:line="395" w:lineRule="auto"/>
        <w:ind w:right="-2"/>
        <w:jc w:val="both"/>
        <w:rPr>
          <w:rFonts w:ascii="Arial" w:hAnsi="Arial" w:cs="Arial"/>
          <w:lang w:val="pt-BR"/>
        </w:rPr>
      </w:pPr>
      <w:r w:rsidRPr="0024176A">
        <w:rPr>
          <w:rFonts w:ascii="Arial" w:eastAsia="Arial" w:hAnsi="Arial" w:cs="Arial"/>
          <w:lang w:val="pt-BR"/>
        </w:rPr>
        <w:t>A natureza do cargo, de nível superior, exige a devida adequação de suas atribuições e responsabilidades, tendo em vista que as atuais atribuições são do Plano de Carreiras, Cargos e Salários de 2.000 - Lei 7.583/2000;</w:t>
      </w:r>
      <w:r w:rsidRPr="0024176A">
        <w:rPr>
          <w:rFonts w:ascii="Arial" w:hAnsi="Arial" w:cs="Arial"/>
          <w:lang w:val="pt-BR"/>
        </w:rPr>
        <w:t xml:space="preserve"> </w:t>
      </w:r>
    </w:p>
    <w:p w14:paraId="7A33AD36" w14:textId="77777777" w:rsidR="0072124B" w:rsidRPr="0024176A" w:rsidRDefault="0072124B" w:rsidP="0072124B">
      <w:pPr>
        <w:pStyle w:val="PargrafodaLista"/>
        <w:numPr>
          <w:ilvl w:val="0"/>
          <w:numId w:val="4"/>
        </w:numPr>
        <w:spacing w:after="903" w:line="385" w:lineRule="auto"/>
        <w:ind w:right="-2"/>
        <w:jc w:val="both"/>
        <w:rPr>
          <w:rFonts w:ascii="Arial" w:hAnsi="Arial" w:cs="Arial"/>
          <w:lang w:val="pt-BR"/>
        </w:rPr>
      </w:pPr>
      <w:r w:rsidRPr="0024176A">
        <w:rPr>
          <w:rFonts w:ascii="Arial" w:eastAsia="Arial" w:hAnsi="Arial" w:cs="Arial"/>
          <w:lang w:val="pt-BR"/>
        </w:rPr>
        <w:t>O cenário atual do elevado grau de informação das atividades do fisco e a utilização de novas ferramentas de trabalho exigem da Administração Tributária à adequação do perfil dos Agentes da Receita Estadual;</w:t>
      </w:r>
      <w:r w:rsidRPr="0024176A">
        <w:rPr>
          <w:rFonts w:ascii="Arial" w:hAnsi="Arial" w:cs="Arial"/>
          <w:lang w:val="pt-BR"/>
        </w:rPr>
        <w:t xml:space="preserve"> </w:t>
      </w:r>
      <w:r w:rsidRPr="0024176A">
        <w:rPr>
          <w:rFonts w:ascii="Arial" w:eastAsia="Arial" w:hAnsi="Arial" w:cs="Arial"/>
          <w:lang w:val="pt-BR"/>
        </w:rPr>
        <w:t>3. Os Agentes da Receita Estadual respondem por aproximadamente 70%</w:t>
      </w:r>
      <w:r w:rsidRPr="0024176A">
        <w:rPr>
          <w:rFonts w:ascii="Arial" w:hAnsi="Arial" w:cs="Arial"/>
          <w:lang w:val="pt-BR"/>
        </w:rPr>
        <w:t xml:space="preserve"> </w:t>
      </w:r>
      <w:r w:rsidRPr="0024176A">
        <w:rPr>
          <w:rFonts w:ascii="Arial" w:eastAsia="Arial" w:hAnsi="Arial" w:cs="Arial"/>
          <w:lang w:val="pt-BR"/>
        </w:rPr>
        <w:t xml:space="preserve">suas atribuições em toda administração tributária, </w:t>
      </w:r>
      <w:r w:rsidRPr="0024176A">
        <w:rPr>
          <w:rFonts w:ascii="Arial" w:eastAsia="Arial" w:hAnsi="Arial" w:cs="Arial"/>
          <w:lang w:val="pt-BR"/>
        </w:rPr>
        <w:lastRenderedPageBreak/>
        <w:t>predominantemente na Fiscalização de Mercadoria em Trânsito, Arrecadação, Divida Ativa, IPVA, ITCD. Cobrança Administrativa e na Assistência ao Contribuinte, inclusive exercendo cargos de direção nessas áreas;</w:t>
      </w:r>
      <w:r w:rsidRPr="0024176A">
        <w:rPr>
          <w:rFonts w:ascii="Arial" w:hAnsi="Arial" w:cs="Arial"/>
          <w:lang w:val="pt-BR"/>
        </w:rPr>
        <w:t xml:space="preserve"> </w:t>
      </w:r>
    </w:p>
    <w:p w14:paraId="2B88F325" w14:textId="77777777" w:rsidR="0072124B" w:rsidRPr="0024176A" w:rsidRDefault="0072124B" w:rsidP="0072124B">
      <w:pPr>
        <w:pStyle w:val="PargrafodaLista"/>
        <w:numPr>
          <w:ilvl w:val="0"/>
          <w:numId w:val="4"/>
        </w:numPr>
        <w:spacing w:after="903" w:line="385" w:lineRule="auto"/>
        <w:ind w:right="-2"/>
        <w:jc w:val="both"/>
        <w:rPr>
          <w:rFonts w:ascii="Arial" w:hAnsi="Arial" w:cs="Arial"/>
          <w:lang w:val="pt-BR"/>
        </w:rPr>
      </w:pPr>
      <w:r w:rsidRPr="0024176A">
        <w:rPr>
          <w:rFonts w:ascii="Arial" w:eastAsia="Arial" w:hAnsi="Arial" w:cs="Arial"/>
          <w:lang w:val="pt-BR"/>
        </w:rPr>
        <w:t>A alteração das atribuições e das responsabilidades dos Agentes da Sefaz NAO REPERCUTIRA FINANCEIRAMENTE, nem se apropriará de qualquer atribuição de outro cargo, apenas consolidará as atribuições e responsabilidades já exercidas pelos Agentes.</w:t>
      </w:r>
    </w:p>
    <w:p w14:paraId="3FE4961A" w14:textId="77777777" w:rsidR="0072124B" w:rsidRPr="0024176A" w:rsidRDefault="0072124B" w:rsidP="0072124B">
      <w:pPr>
        <w:pStyle w:val="PargrafodaLista"/>
        <w:numPr>
          <w:ilvl w:val="0"/>
          <w:numId w:val="4"/>
        </w:numPr>
        <w:spacing w:after="903" w:line="385" w:lineRule="auto"/>
        <w:ind w:right="-2"/>
        <w:jc w:val="both"/>
        <w:rPr>
          <w:rFonts w:ascii="Arial" w:hAnsi="Arial" w:cs="Arial"/>
          <w:lang w:val="pt-BR"/>
        </w:rPr>
      </w:pPr>
      <w:r w:rsidRPr="0024176A">
        <w:rPr>
          <w:rFonts w:ascii="Arial" w:eastAsia="Arial" w:hAnsi="Arial" w:cs="Arial"/>
          <w:lang w:val="pt-BR"/>
        </w:rPr>
        <w:t>A mudança da nomenclatura do cargo de Agente da Receita Estadual para Fiscal Tributário da Receita Estadual adequa o cargo à sua atribuição preponderantemente fiscal, resultando a percepção clara de sua natureza fiscalizadora;</w:t>
      </w:r>
    </w:p>
    <w:p w14:paraId="3F5F3E1C" w14:textId="77777777" w:rsidR="0072124B" w:rsidRPr="0024176A" w:rsidRDefault="0072124B" w:rsidP="0072124B">
      <w:pPr>
        <w:pStyle w:val="PargrafodaLista"/>
        <w:numPr>
          <w:ilvl w:val="0"/>
          <w:numId w:val="4"/>
        </w:numPr>
        <w:spacing w:after="903" w:line="385" w:lineRule="auto"/>
        <w:ind w:right="-2"/>
        <w:jc w:val="both"/>
        <w:rPr>
          <w:rFonts w:ascii="Arial" w:hAnsi="Arial" w:cs="Arial"/>
          <w:lang w:val="pt-BR"/>
        </w:rPr>
      </w:pPr>
      <w:r w:rsidRPr="0024176A">
        <w:rPr>
          <w:rFonts w:ascii="Arial" w:eastAsia="Arial" w:hAnsi="Arial" w:cs="Arial"/>
          <w:lang w:val="pt-BR"/>
        </w:rPr>
        <w:t>Estas, Senhor Governador, são as razões que nos levam a propor a Vossa Excelência a edição da Medida Provisória em anexo.</w:t>
      </w:r>
      <w:r w:rsidRPr="0024176A">
        <w:rPr>
          <w:rFonts w:ascii="Arial" w:hAnsi="Arial" w:cs="Arial"/>
          <w:lang w:val="pt-BR"/>
        </w:rPr>
        <w:t xml:space="preserve"> </w:t>
      </w:r>
    </w:p>
    <w:p w14:paraId="43DE89C5" w14:textId="77777777" w:rsidR="0072124B" w:rsidRPr="0024176A" w:rsidRDefault="0072124B" w:rsidP="0072124B">
      <w:pPr>
        <w:spacing w:after="501" w:line="265" w:lineRule="auto"/>
        <w:ind w:left="810" w:hanging="10"/>
        <w:rPr>
          <w:rFonts w:cs="Arial"/>
          <w:sz w:val="22"/>
          <w:szCs w:val="22"/>
        </w:rPr>
      </w:pPr>
      <w:r w:rsidRPr="0024176A">
        <w:rPr>
          <w:rFonts w:eastAsia="Arial" w:cs="Arial"/>
          <w:sz w:val="22"/>
          <w:szCs w:val="22"/>
        </w:rPr>
        <w:t>Respeitosamente,</w:t>
      </w:r>
      <w:r w:rsidRPr="0024176A">
        <w:rPr>
          <w:rFonts w:cs="Arial"/>
          <w:sz w:val="22"/>
          <w:szCs w:val="22"/>
        </w:rPr>
        <w:t xml:space="preserve"> </w:t>
      </w:r>
    </w:p>
    <w:p w14:paraId="4B581CFD" w14:textId="77777777" w:rsidR="0072124B" w:rsidRPr="0024176A" w:rsidRDefault="0072124B" w:rsidP="0072124B">
      <w:pPr>
        <w:spacing w:after="249"/>
        <w:jc w:val="center"/>
        <w:rPr>
          <w:rFonts w:cs="Arial"/>
          <w:sz w:val="22"/>
          <w:szCs w:val="22"/>
        </w:rPr>
      </w:pPr>
      <w:r w:rsidRPr="0024176A">
        <w:rPr>
          <w:rFonts w:cs="Arial"/>
          <w:sz w:val="22"/>
          <w:szCs w:val="22"/>
        </w:rPr>
        <w:t>Vinicius Ferro Castro</w:t>
      </w:r>
    </w:p>
    <w:p w14:paraId="594C7117" w14:textId="0E5CE842" w:rsidR="00F4073A" w:rsidRPr="00514A6B" w:rsidRDefault="0072124B" w:rsidP="0072124B">
      <w:pPr>
        <w:jc w:val="center"/>
        <w:rPr>
          <w:rFonts w:cs="Arial"/>
          <w:b/>
          <w:color w:val="FF0000"/>
          <w:sz w:val="26"/>
          <w:szCs w:val="26"/>
        </w:rPr>
      </w:pPr>
      <w:r w:rsidRPr="0024176A">
        <w:rPr>
          <w:rFonts w:eastAsia="Arial" w:cs="Arial"/>
          <w:sz w:val="22"/>
          <w:szCs w:val="22"/>
        </w:rPr>
        <w:t>Secretário de Estado de Planejame</w:t>
      </w:r>
    </w:p>
    <w:sectPr w:rsidR="00F4073A" w:rsidRPr="00514A6B" w:rsidSect="002003CB">
      <w:headerReference w:type="default" r:id="rId13"/>
      <w:footerReference w:type="default" r:id="rId14"/>
      <w:pgSz w:w="11906" w:h="16838"/>
      <w:pgMar w:top="2944" w:right="1133" w:bottom="56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71B31" w14:textId="77777777" w:rsidR="00D20D18" w:rsidRDefault="00D20D18" w:rsidP="00F87F5C">
      <w:r>
        <w:separator/>
      </w:r>
    </w:p>
  </w:endnote>
  <w:endnote w:type="continuationSeparator" w:id="0">
    <w:p w14:paraId="530E4416" w14:textId="77777777" w:rsidR="00D20D18" w:rsidRDefault="00D20D18" w:rsidP="00F8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029C6" w14:textId="77777777" w:rsidR="00016FB1" w:rsidRPr="007F010E" w:rsidRDefault="00016FB1" w:rsidP="00016FB1">
    <w:pPr>
      <w:pStyle w:val="Cabealho"/>
      <w:tabs>
        <w:tab w:val="clear" w:pos="4252"/>
      </w:tabs>
      <w:jc w:val="center"/>
      <w:rPr>
        <w:rFonts w:cs="Arial"/>
        <w:sz w:val="20"/>
        <w:szCs w:val="20"/>
      </w:rPr>
    </w:pPr>
    <w:r w:rsidRPr="007F010E">
      <w:rPr>
        <w:rFonts w:cs="Arial"/>
        <w:sz w:val="20"/>
        <w:szCs w:val="20"/>
      </w:rPr>
      <w:t>Avenida Jerônimo de Albuquerque, s/n, Sítio do Rangedor – Cohafuma</w:t>
    </w:r>
  </w:p>
  <w:p w14:paraId="491F6A52" w14:textId="77777777" w:rsidR="00016FB1" w:rsidRPr="007F010E" w:rsidRDefault="00016FB1" w:rsidP="00016FB1">
    <w:pPr>
      <w:pStyle w:val="Cabealho"/>
      <w:tabs>
        <w:tab w:val="clear" w:pos="4252"/>
      </w:tabs>
      <w:jc w:val="center"/>
      <w:rPr>
        <w:rFonts w:cs="Arial"/>
        <w:sz w:val="20"/>
        <w:szCs w:val="20"/>
      </w:rPr>
    </w:pPr>
    <w:r w:rsidRPr="007F010E">
      <w:rPr>
        <w:rFonts w:cs="Arial"/>
        <w:sz w:val="20"/>
        <w:szCs w:val="20"/>
      </w:rPr>
      <w:t xml:space="preserve">São Luís - MA – 65.071-750 - Tel. 98.3269 3213 – </w:t>
    </w:r>
    <w:hyperlink r:id="rId1" w:history="1">
      <w:r w:rsidRPr="007F010E">
        <w:rPr>
          <w:rStyle w:val="Hyperlink"/>
          <w:rFonts w:cs="Arial"/>
          <w:sz w:val="20"/>
          <w:szCs w:val="20"/>
        </w:rPr>
        <w:t>dep.zeinacio@al.ma.leg.br</w:t>
      </w:r>
    </w:hyperlink>
  </w:p>
  <w:p w14:paraId="553E9A03" w14:textId="77777777" w:rsidR="00016FB1" w:rsidRPr="007F010E" w:rsidRDefault="00016FB1" w:rsidP="00016FB1">
    <w:pPr>
      <w:pStyle w:val="Rodap"/>
      <w:rPr>
        <w:rFonts w:cs="Arial"/>
        <w:sz w:val="20"/>
        <w:szCs w:val="20"/>
      </w:rPr>
    </w:pPr>
  </w:p>
  <w:p w14:paraId="6B98EDE2" w14:textId="77777777" w:rsidR="00016FB1" w:rsidRDefault="00016F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10E95" w14:textId="77777777" w:rsidR="002003CB" w:rsidRDefault="002003CB" w:rsidP="00506A95">
    <w:pPr>
      <w:pStyle w:val="Cabealho"/>
      <w:tabs>
        <w:tab w:val="clear" w:pos="4252"/>
      </w:tabs>
      <w:jc w:val="center"/>
      <w:rPr>
        <w:rFonts w:cs="Arial"/>
        <w:sz w:val="20"/>
        <w:szCs w:val="20"/>
      </w:rPr>
    </w:pPr>
  </w:p>
  <w:p w14:paraId="085457D2" w14:textId="2D308F0E" w:rsidR="00506A95" w:rsidRPr="007F010E" w:rsidRDefault="00506A95" w:rsidP="00506A95">
    <w:pPr>
      <w:pStyle w:val="Cabealho"/>
      <w:tabs>
        <w:tab w:val="clear" w:pos="4252"/>
      </w:tabs>
      <w:jc w:val="center"/>
      <w:rPr>
        <w:rFonts w:cs="Arial"/>
        <w:sz w:val="20"/>
        <w:szCs w:val="20"/>
      </w:rPr>
    </w:pPr>
    <w:r w:rsidRPr="007F010E">
      <w:rPr>
        <w:rFonts w:cs="Arial"/>
        <w:sz w:val="20"/>
        <w:szCs w:val="20"/>
      </w:rPr>
      <w:t>Avenida Jerônimo de Albuquerque, s/n, Sítio do Rangedor – Cohafuma</w:t>
    </w:r>
  </w:p>
  <w:p w14:paraId="26B9CB30" w14:textId="77777777" w:rsidR="00506A95" w:rsidRPr="007F010E" w:rsidRDefault="00506A95" w:rsidP="00506A95">
    <w:pPr>
      <w:pStyle w:val="Cabealho"/>
      <w:tabs>
        <w:tab w:val="clear" w:pos="4252"/>
      </w:tabs>
      <w:jc w:val="center"/>
      <w:rPr>
        <w:rFonts w:cs="Arial"/>
        <w:sz w:val="20"/>
        <w:szCs w:val="20"/>
      </w:rPr>
    </w:pPr>
    <w:r w:rsidRPr="007F010E">
      <w:rPr>
        <w:rFonts w:cs="Arial"/>
        <w:sz w:val="20"/>
        <w:szCs w:val="20"/>
      </w:rPr>
      <w:t xml:space="preserve">São Luís - MA – 65.071-750 - Tel. 98.3269 3213 – </w:t>
    </w:r>
    <w:hyperlink r:id="rId1" w:history="1">
      <w:r w:rsidRPr="007F010E">
        <w:rPr>
          <w:rStyle w:val="Hyperlink"/>
          <w:rFonts w:cs="Arial"/>
          <w:sz w:val="20"/>
          <w:szCs w:val="20"/>
        </w:rPr>
        <w:t>dep.zeinacio@al.ma.leg.br</w:t>
      </w:r>
    </w:hyperlink>
  </w:p>
  <w:p w14:paraId="40B4B73F" w14:textId="77777777" w:rsidR="00506A95" w:rsidRPr="007F010E" w:rsidRDefault="00506A95">
    <w:pPr>
      <w:pStyle w:val="Rodap"/>
      <w:rPr>
        <w:rFonts w:cs="Arial"/>
        <w:sz w:val="20"/>
        <w:szCs w:val="20"/>
      </w:rPr>
    </w:pPr>
  </w:p>
  <w:p w14:paraId="6FE6B850" w14:textId="77777777" w:rsidR="00506A95" w:rsidRPr="007F010E" w:rsidRDefault="00506A95">
    <w:pPr>
      <w:pStyle w:val="Rodap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943E2" w14:textId="77777777" w:rsidR="00D20D18" w:rsidRDefault="00D20D18" w:rsidP="00F87F5C">
      <w:r>
        <w:separator/>
      </w:r>
    </w:p>
  </w:footnote>
  <w:footnote w:type="continuationSeparator" w:id="0">
    <w:p w14:paraId="61C89007" w14:textId="77777777" w:rsidR="00D20D18" w:rsidRDefault="00D20D18" w:rsidP="00F8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7451D" w14:textId="77777777" w:rsidR="00016FB1" w:rsidRDefault="00016FB1" w:rsidP="00016FB1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0DB97E06" wp14:editId="63570C78">
          <wp:simplePos x="0" y="0"/>
          <wp:positionH relativeFrom="margin">
            <wp:posOffset>2672715</wp:posOffset>
          </wp:positionH>
          <wp:positionV relativeFrom="margin">
            <wp:posOffset>-1589405</wp:posOffset>
          </wp:positionV>
          <wp:extent cx="800100" cy="68770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436B89" w14:textId="77777777" w:rsidR="00016FB1" w:rsidRPr="001B6DEA" w:rsidRDefault="00016FB1" w:rsidP="00016FB1">
    <w:pPr>
      <w:pStyle w:val="Cabealho"/>
      <w:spacing w:line="192" w:lineRule="auto"/>
      <w:jc w:val="center"/>
      <w:rPr>
        <w:rFonts w:cs="Arial"/>
        <w:b/>
        <w:sz w:val="22"/>
        <w:szCs w:val="22"/>
      </w:rPr>
    </w:pPr>
  </w:p>
  <w:p w14:paraId="1481463B" w14:textId="77777777" w:rsidR="00016FB1" w:rsidRDefault="00016FB1" w:rsidP="00016FB1">
    <w:pPr>
      <w:pStyle w:val="Cabealho"/>
      <w:spacing w:line="192" w:lineRule="auto"/>
      <w:jc w:val="center"/>
      <w:rPr>
        <w:rFonts w:cs="Arial"/>
        <w:b/>
        <w:sz w:val="22"/>
        <w:szCs w:val="22"/>
      </w:rPr>
    </w:pPr>
  </w:p>
  <w:p w14:paraId="3E7008CB" w14:textId="77777777" w:rsidR="00016FB1" w:rsidRPr="002003CB" w:rsidRDefault="00016FB1" w:rsidP="00016FB1">
    <w:pPr>
      <w:pStyle w:val="Cabealho"/>
      <w:spacing w:line="192" w:lineRule="auto"/>
      <w:jc w:val="center"/>
      <w:rPr>
        <w:rFonts w:ascii="Times New Roman" w:hAnsi="Times New Roman"/>
        <w:b/>
        <w:sz w:val="22"/>
        <w:szCs w:val="22"/>
      </w:rPr>
    </w:pPr>
  </w:p>
  <w:p w14:paraId="474950B3" w14:textId="77777777" w:rsidR="00016FB1" w:rsidRDefault="00016FB1" w:rsidP="00016FB1">
    <w:pPr>
      <w:pStyle w:val="Cabealho"/>
      <w:spacing w:line="192" w:lineRule="auto"/>
      <w:rPr>
        <w:rFonts w:ascii="Times New Roman" w:hAnsi="Times New Roman"/>
        <w:b/>
        <w:sz w:val="22"/>
        <w:szCs w:val="22"/>
      </w:rPr>
    </w:pPr>
  </w:p>
  <w:p w14:paraId="6B0E38E6" w14:textId="67A1DA87" w:rsidR="00016FB1" w:rsidRPr="00940CC9" w:rsidRDefault="00016FB1" w:rsidP="00016FB1">
    <w:pPr>
      <w:pStyle w:val="Cabealho"/>
      <w:spacing w:line="192" w:lineRule="auto"/>
      <w:jc w:val="center"/>
      <w:rPr>
        <w:rFonts w:ascii="Times New Roman" w:hAnsi="Times New Roman"/>
        <w:b/>
        <w:sz w:val="22"/>
        <w:szCs w:val="22"/>
      </w:rPr>
    </w:pPr>
    <w:r w:rsidRPr="00940CC9">
      <w:rPr>
        <w:rFonts w:ascii="Times New Roman" w:hAnsi="Times New Roman"/>
        <w:b/>
        <w:sz w:val="22"/>
        <w:szCs w:val="22"/>
      </w:rPr>
      <w:t>ESTADO DO MARANHÃO</w:t>
    </w:r>
  </w:p>
  <w:p w14:paraId="1BA9B1A3" w14:textId="77777777" w:rsidR="00016FB1" w:rsidRPr="00940CC9" w:rsidRDefault="00016FB1" w:rsidP="00016FB1">
    <w:pPr>
      <w:pStyle w:val="Cabealho"/>
      <w:jc w:val="center"/>
      <w:rPr>
        <w:rFonts w:ascii="Times New Roman" w:hAnsi="Times New Roman"/>
        <w:sz w:val="22"/>
        <w:szCs w:val="22"/>
      </w:rPr>
    </w:pPr>
    <w:r w:rsidRPr="00940CC9">
      <w:rPr>
        <w:rFonts w:ascii="Times New Roman" w:hAnsi="Times New Roman"/>
        <w:sz w:val="22"/>
        <w:szCs w:val="22"/>
      </w:rPr>
      <w:t>ASSEMBLEIA LEGISLATIVA</w:t>
    </w:r>
  </w:p>
  <w:p w14:paraId="58108B36" w14:textId="77777777" w:rsidR="00016FB1" w:rsidRPr="00940CC9" w:rsidRDefault="00016FB1" w:rsidP="00016FB1">
    <w:pPr>
      <w:pStyle w:val="Cabealho"/>
      <w:tabs>
        <w:tab w:val="clear" w:pos="4252"/>
      </w:tabs>
      <w:jc w:val="center"/>
      <w:rPr>
        <w:rFonts w:ascii="Times New Roman" w:hAnsi="Times New Roman"/>
        <w:b/>
        <w:sz w:val="22"/>
        <w:szCs w:val="22"/>
      </w:rPr>
    </w:pPr>
    <w:r w:rsidRPr="00940CC9">
      <w:rPr>
        <w:rFonts w:ascii="Times New Roman" w:hAnsi="Times New Roman"/>
        <w:sz w:val="22"/>
        <w:szCs w:val="22"/>
      </w:rPr>
      <w:t>GABINETE DO DEPUTADO ESTADUAL ZÉ INÁCIO (PT)</w:t>
    </w:r>
    <w:r w:rsidRPr="00940CC9">
      <w:rPr>
        <w:rFonts w:ascii="Times New Roman" w:hAnsi="Times New Roman"/>
        <w:sz w:val="22"/>
        <w:szCs w:val="22"/>
      </w:rPr>
      <w:br/>
    </w:r>
  </w:p>
  <w:p w14:paraId="7872CA88" w14:textId="77777777" w:rsidR="00016FB1" w:rsidRPr="00016FB1" w:rsidRDefault="00016FB1" w:rsidP="00016F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A1DF8" w14:textId="08B74BA9" w:rsidR="00F87F5C" w:rsidRDefault="00F736D0" w:rsidP="00F87F5C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321D33D0" wp14:editId="79CC044C">
          <wp:simplePos x="0" y="0"/>
          <wp:positionH relativeFrom="margin">
            <wp:posOffset>2462530</wp:posOffset>
          </wp:positionH>
          <wp:positionV relativeFrom="margin">
            <wp:posOffset>-1722451</wp:posOffset>
          </wp:positionV>
          <wp:extent cx="952500" cy="8191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676B63" w14:textId="77777777" w:rsidR="00EA78BB" w:rsidRPr="001B6DEA" w:rsidRDefault="00EA78BB" w:rsidP="00EA78BB">
    <w:pPr>
      <w:pStyle w:val="Cabealho"/>
      <w:spacing w:line="192" w:lineRule="auto"/>
      <w:jc w:val="center"/>
      <w:rPr>
        <w:rFonts w:cs="Arial"/>
        <w:b/>
        <w:sz w:val="22"/>
        <w:szCs w:val="22"/>
      </w:rPr>
    </w:pPr>
  </w:p>
  <w:p w14:paraId="7028F212" w14:textId="77777777" w:rsidR="00F736D0" w:rsidRDefault="00F736D0" w:rsidP="00EA78BB">
    <w:pPr>
      <w:pStyle w:val="Cabealho"/>
      <w:spacing w:line="192" w:lineRule="auto"/>
      <w:jc w:val="center"/>
      <w:rPr>
        <w:rFonts w:cs="Arial"/>
        <w:b/>
        <w:sz w:val="22"/>
        <w:szCs w:val="22"/>
      </w:rPr>
    </w:pPr>
  </w:p>
  <w:p w14:paraId="19110520" w14:textId="77777777" w:rsidR="00F736D0" w:rsidRPr="002003CB" w:rsidRDefault="00F736D0" w:rsidP="00EA78BB">
    <w:pPr>
      <w:pStyle w:val="Cabealho"/>
      <w:spacing w:line="192" w:lineRule="auto"/>
      <w:jc w:val="center"/>
      <w:rPr>
        <w:rFonts w:ascii="Times New Roman" w:hAnsi="Times New Roman"/>
        <w:b/>
        <w:sz w:val="22"/>
        <w:szCs w:val="22"/>
      </w:rPr>
    </w:pPr>
  </w:p>
  <w:p w14:paraId="441BCFE7" w14:textId="6DDB81D7" w:rsidR="00EA78BB" w:rsidRPr="00210518" w:rsidRDefault="00C174BA" w:rsidP="00EA78BB">
    <w:pPr>
      <w:pStyle w:val="Cabealho"/>
      <w:spacing w:line="192" w:lineRule="auto"/>
      <w:jc w:val="center"/>
      <w:rPr>
        <w:rFonts w:cs="Arial"/>
        <w:b/>
        <w:sz w:val="22"/>
        <w:szCs w:val="22"/>
      </w:rPr>
    </w:pPr>
    <w:r w:rsidRPr="00210518">
      <w:rPr>
        <w:rFonts w:cs="Arial"/>
        <w:b/>
        <w:sz w:val="22"/>
        <w:szCs w:val="22"/>
      </w:rPr>
      <w:t>ESTADO</w:t>
    </w:r>
    <w:r w:rsidR="00EA78BB" w:rsidRPr="00210518">
      <w:rPr>
        <w:rFonts w:cs="Arial"/>
        <w:b/>
        <w:sz w:val="22"/>
        <w:szCs w:val="22"/>
      </w:rPr>
      <w:t xml:space="preserve"> DO MARANHÃO</w:t>
    </w:r>
  </w:p>
  <w:p w14:paraId="7A03BC70" w14:textId="77777777" w:rsidR="00EA78BB" w:rsidRPr="00210518" w:rsidRDefault="00EA78BB" w:rsidP="00EA78BB">
    <w:pPr>
      <w:pStyle w:val="Cabealho"/>
      <w:jc w:val="center"/>
      <w:rPr>
        <w:rFonts w:cs="Arial"/>
        <w:sz w:val="22"/>
        <w:szCs w:val="22"/>
      </w:rPr>
    </w:pPr>
    <w:r w:rsidRPr="00210518">
      <w:rPr>
        <w:rFonts w:cs="Arial"/>
        <w:sz w:val="22"/>
        <w:szCs w:val="22"/>
      </w:rPr>
      <w:t>ASSEMBLEIA LEGISLATIVA</w:t>
    </w:r>
  </w:p>
  <w:p w14:paraId="042F58C0" w14:textId="7710A1E5" w:rsidR="00506A95" w:rsidRPr="002003CB" w:rsidRDefault="00EA78BB" w:rsidP="00EA78BB">
    <w:pPr>
      <w:pStyle w:val="Cabealho"/>
      <w:tabs>
        <w:tab w:val="clear" w:pos="4252"/>
      </w:tabs>
      <w:jc w:val="center"/>
      <w:rPr>
        <w:rFonts w:ascii="Times New Roman" w:hAnsi="Times New Roman"/>
        <w:b/>
        <w:sz w:val="22"/>
        <w:szCs w:val="22"/>
      </w:rPr>
    </w:pPr>
    <w:r w:rsidRPr="00210518">
      <w:rPr>
        <w:rFonts w:cs="Arial"/>
        <w:sz w:val="22"/>
        <w:szCs w:val="22"/>
      </w:rPr>
      <w:t>GABINETE DO DEPUTADO ESTADUAL ZÉ INÁCIO (PT)</w:t>
    </w:r>
    <w:r w:rsidRPr="00210518">
      <w:rPr>
        <w:rFonts w:cs="Arial"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1544"/>
    <w:multiLevelType w:val="hybridMultilevel"/>
    <w:tmpl w:val="3066FE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1B08"/>
    <w:multiLevelType w:val="multilevel"/>
    <w:tmpl w:val="5E82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D551D"/>
    <w:multiLevelType w:val="multilevel"/>
    <w:tmpl w:val="FFFFFFFF"/>
    <w:lvl w:ilvl="0">
      <w:start w:val="1"/>
      <w:numFmt w:val="decimal"/>
      <w:lvlText w:val="%1.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544598"/>
    <w:multiLevelType w:val="hybridMultilevel"/>
    <w:tmpl w:val="FFFFFFFF"/>
    <w:lvl w:ilvl="0" w:tplc="4C0E40C8">
      <w:start w:val="8"/>
      <w:numFmt w:val="upperRoman"/>
      <w:lvlText w:val="%1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4864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F02E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6277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E820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2AAE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B623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7AC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BCF3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5C"/>
    <w:rsid w:val="00016560"/>
    <w:rsid w:val="00016FB1"/>
    <w:rsid w:val="00025984"/>
    <w:rsid w:val="00034E2C"/>
    <w:rsid w:val="00036C7A"/>
    <w:rsid w:val="0004135A"/>
    <w:rsid w:val="000417C1"/>
    <w:rsid w:val="00050B7A"/>
    <w:rsid w:val="000570D0"/>
    <w:rsid w:val="000611C7"/>
    <w:rsid w:val="00086AEB"/>
    <w:rsid w:val="00094C3A"/>
    <w:rsid w:val="000E01E5"/>
    <w:rsid w:val="000E0B6F"/>
    <w:rsid w:val="000E0DB1"/>
    <w:rsid w:val="001428C5"/>
    <w:rsid w:val="00160C60"/>
    <w:rsid w:val="00162614"/>
    <w:rsid w:val="00164249"/>
    <w:rsid w:val="001650EA"/>
    <w:rsid w:val="00181FBA"/>
    <w:rsid w:val="0018569B"/>
    <w:rsid w:val="0019155B"/>
    <w:rsid w:val="00191B9C"/>
    <w:rsid w:val="001A0B72"/>
    <w:rsid w:val="001A2248"/>
    <w:rsid w:val="001B0A12"/>
    <w:rsid w:val="001B6DEA"/>
    <w:rsid w:val="001C40C8"/>
    <w:rsid w:val="001E4C1A"/>
    <w:rsid w:val="001F1B90"/>
    <w:rsid w:val="002003CB"/>
    <w:rsid w:val="00206324"/>
    <w:rsid w:val="00210518"/>
    <w:rsid w:val="00221EDC"/>
    <w:rsid w:val="00223AD0"/>
    <w:rsid w:val="002309E5"/>
    <w:rsid w:val="002339A7"/>
    <w:rsid w:val="00242AFB"/>
    <w:rsid w:val="00261F73"/>
    <w:rsid w:val="002672C4"/>
    <w:rsid w:val="00291C30"/>
    <w:rsid w:val="002C6749"/>
    <w:rsid w:val="002C6DBC"/>
    <w:rsid w:val="002D4CBA"/>
    <w:rsid w:val="002E214A"/>
    <w:rsid w:val="00311FE8"/>
    <w:rsid w:val="00314454"/>
    <w:rsid w:val="0032119F"/>
    <w:rsid w:val="003319AE"/>
    <w:rsid w:val="003374D0"/>
    <w:rsid w:val="0034153B"/>
    <w:rsid w:val="00342681"/>
    <w:rsid w:val="0034304C"/>
    <w:rsid w:val="00366337"/>
    <w:rsid w:val="00397A2B"/>
    <w:rsid w:val="003B6B77"/>
    <w:rsid w:val="003C7BA1"/>
    <w:rsid w:val="003D317A"/>
    <w:rsid w:val="003D41FA"/>
    <w:rsid w:val="003E2E2E"/>
    <w:rsid w:val="003E6A17"/>
    <w:rsid w:val="003F0E6B"/>
    <w:rsid w:val="003F20FB"/>
    <w:rsid w:val="00407264"/>
    <w:rsid w:val="00411C37"/>
    <w:rsid w:val="00415F8A"/>
    <w:rsid w:val="00430A77"/>
    <w:rsid w:val="00436CAE"/>
    <w:rsid w:val="00460D9E"/>
    <w:rsid w:val="00494D90"/>
    <w:rsid w:val="004A2361"/>
    <w:rsid w:val="004B69C3"/>
    <w:rsid w:val="004C3173"/>
    <w:rsid w:val="004D4897"/>
    <w:rsid w:val="004D5ED3"/>
    <w:rsid w:val="004D64AA"/>
    <w:rsid w:val="004D6830"/>
    <w:rsid w:val="00500B8C"/>
    <w:rsid w:val="005017CE"/>
    <w:rsid w:val="00506A95"/>
    <w:rsid w:val="00514A6B"/>
    <w:rsid w:val="00517C12"/>
    <w:rsid w:val="00574D42"/>
    <w:rsid w:val="00592419"/>
    <w:rsid w:val="0059456D"/>
    <w:rsid w:val="005A0D17"/>
    <w:rsid w:val="005B21CE"/>
    <w:rsid w:val="005B48E8"/>
    <w:rsid w:val="005B5321"/>
    <w:rsid w:val="005C21D9"/>
    <w:rsid w:val="005C266E"/>
    <w:rsid w:val="005D746E"/>
    <w:rsid w:val="005E3B57"/>
    <w:rsid w:val="005E5B56"/>
    <w:rsid w:val="006017DD"/>
    <w:rsid w:val="00612AC6"/>
    <w:rsid w:val="00612DFF"/>
    <w:rsid w:val="00635A6E"/>
    <w:rsid w:val="00641E26"/>
    <w:rsid w:val="006563CF"/>
    <w:rsid w:val="006748A0"/>
    <w:rsid w:val="00675EC8"/>
    <w:rsid w:val="00681FF7"/>
    <w:rsid w:val="00686EFC"/>
    <w:rsid w:val="006A306A"/>
    <w:rsid w:val="006B7346"/>
    <w:rsid w:val="006C0986"/>
    <w:rsid w:val="006C4060"/>
    <w:rsid w:val="006C6CB2"/>
    <w:rsid w:val="006D4EB1"/>
    <w:rsid w:val="00712FB7"/>
    <w:rsid w:val="00715581"/>
    <w:rsid w:val="00716D17"/>
    <w:rsid w:val="0072124B"/>
    <w:rsid w:val="0073472F"/>
    <w:rsid w:val="007360C8"/>
    <w:rsid w:val="00744427"/>
    <w:rsid w:val="00754B43"/>
    <w:rsid w:val="00777E83"/>
    <w:rsid w:val="00780673"/>
    <w:rsid w:val="00781438"/>
    <w:rsid w:val="00785F34"/>
    <w:rsid w:val="007B33AD"/>
    <w:rsid w:val="007B4E2E"/>
    <w:rsid w:val="007E5160"/>
    <w:rsid w:val="007F010E"/>
    <w:rsid w:val="0081124F"/>
    <w:rsid w:val="008247FE"/>
    <w:rsid w:val="008252A1"/>
    <w:rsid w:val="00834B57"/>
    <w:rsid w:val="008374B8"/>
    <w:rsid w:val="00837C73"/>
    <w:rsid w:val="0086073B"/>
    <w:rsid w:val="00861238"/>
    <w:rsid w:val="00864820"/>
    <w:rsid w:val="00864BE5"/>
    <w:rsid w:val="00870C27"/>
    <w:rsid w:val="008B373D"/>
    <w:rsid w:val="008C0A83"/>
    <w:rsid w:val="008C6CBA"/>
    <w:rsid w:val="008D2C0D"/>
    <w:rsid w:val="00907A68"/>
    <w:rsid w:val="00920481"/>
    <w:rsid w:val="0093137B"/>
    <w:rsid w:val="0094749C"/>
    <w:rsid w:val="00952099"/>
    <w:rsid w:val="00966AA8"/>
    <w:rsid w:val="00967507"/>
    <w:rsid w:val="009748C4"/>
    <w:rsid w:val="009A4929"/>
    <w:rsid w:val="009A7893"/>
    <w:rsid w:val="009B38E0"/>
    <w:rsid w:val="009B71D2"/>
    <w:rsid w:val="00A067F3"/>
    <w:rsid w:val="00A07444"/>
    <w:rsid w:val="00A336B9"/>
    <w:rsid w:val="00A33CCB"/>
    <w:rsid w:val="00A37A2E"/>
    <w:rsid w:val="00A51CB7"/>
    <w:rsid w:val="00A556B7"/>
    <w:rsid w:val="00A828E8"/>
    <w:rsid w:val="00AA03F7"/>
    <w:rsid w:val="00AA26FA"/>
    <w:rsid w:val="00AB5A4F"/>
    <w:rsid w:val="00AB6B06"/>
    <w:rsid w:val="00AE491F"/>
    <w:rsid w:val="00AF21AE"/>
    <w:rsid w:val="00B15438"/>
    <w:rsid w:val="00B15C3F"/>
    <w:rsid w:val="00B45D5B"/>
    <w:rsid w:val="00B81FD6"/>
    <w:rsid w:val="00B90F84"/>
    <w:rsid w:val="00BB297D"/>
    <w:rsid w:val="00BC2259"/>
    <w:rsid w:val="00BD40ED"/>
    <w:rsid w:val="00BF09E3"/>
    <w:rsid w:val="00BF5C08"/>
    <w:rsid w:val="00C174BA"/>
    <w:rsid w:val="00C2105D"/>
    <w:rsid w:val="00C21136"/>
    <w:rsid w:val="00C2121A"/>
    <w:rsid w:val="00C3096F"/>
    <w:rsid w:val="00C54F98"/>
    <w:rsid w:val="00C6386C"/>
    <w:rsid w:val="00C744EC"/>
    <w:rsid w:val="00C765CF"/>
    <w:rsid w:val="00C95C85"/>
    <w:rsid w:val="00CA0C1B"/>
    <w:rsid w:val="00CB01E8"/>
    <w:rsid w:val="00CC2C33"/>
    <w:rsid w:val="00CE1759"/>
    <w:rsid w:val="00D13942"/>
    <w:rsid w:val="00D20D18"/>
    <w:rsid w:val="00D23FDD"/>
    <w:rsid w:val="00D4426A"/>
    <w:rsid w:val="00D5217F"/>
    <w:rsid w:val="00D55684"/>
    <w:rsid w:val="00D56815"/>
    <w:rsid w:val="00D604A8"/>
    <w:rsid w:val="00D74C2F"/>
    <w:rsid w:val="00DB3B94"/>
    <w:rsid w:val="00DC0787"/>
    <w:rsid w:val="00DC2B7C"/>
    <w:rsid w:val="00DD3D67"/>
    <w:rsid w:val="00DF10DD"/>
    <w:rsid w:val="00E25E62"/>
    <w:rsid w:val="00E65055"/>
    <w:rsid w:val="00E74F52"/>
    <w:rsid w:val="00E96B21"/>
    <w:rsid w:val="00EA78BB"/>
    <w:rsid w:val="00ED1D3B"/>
    <w:rsid w:val="00EE1D71"/>
    <w:rsid w:val="00EF036F"/>
    <w:rsid w:val="00EF38DB"/>
    <w:rsid w:val="00EF53A1"/>
    <w:rsid w:val="00F019F6"/>
    <w:rsid w:val="00F12488"/>
    <w:rsid w:val="00F173EF"/>
    <w:rsid w:val="00F21CFB"/>
    <w:rsid w:val="00F23E5A"/>
    <w:rsid w:val="00F4073A"/>
    <w:rsid w:val="00F42C37"/>
    <w:rsid w:val="00F471BB"/>
    <w:rsid w:val="00F47263"/>
    <w:rsid w:val="00F736D0"/>
    <w:rsid w:val="00F745FE"/>
    <w:rsid w:val="00F80184"/>
    <w:rsid w:val="00F87568"/>
    <w:rsid w:val="00F87F5C"/>
    <w:rsid w:val="00FB7FBD"/>
    <w:rsid w:val="00FC00A6"/>
    <w:rsid w:val="00FD74C2"/>
    <w:rsid w:val="00FE0B0E"/>
    <w:rsid w:val="00FE234D"/>
    <w:rsid w:val="00FF09D6"/>
    <w:rsid w:val="00FF689D"/>
    <w:rsid w:val="5C9A9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C715A"/>
  <w15:docId w15:val="{EEB78A24-AF73-4F8E-B01F-083EE684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5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72124B"/>
    <w:pPr>
      <w:keepNext/>
      <w:keepLines/>
      <w:spacing w:after="3" w:line="265" w:lineRule="auto"/>
      <w:ind w:left="2391" w:hanging="10"/>
      <w:jc w:val="right"/>
      <w:outlineLvl w:val="0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tulo2">
    <w:name w:val="heading 2"/>
    <w:next w:val="Normal"/>
    <w:link w:val="Ttulo2Char"/>
    <w:uiPriority w:val="9"/>
    <w:unhideWhenUsed/>
    <w:qFormat/>
    <w:rsid w:val="0072124B"/>
    <w:pPr>
      <w:keepNext/>
      <w:keepLines/>
      <w:spacing w:after="64" w:line="259" w:lineRule="auto"/>
      <w:ind w:left="1501"/>
      <w:jc w:val="center"/>
      <w:outlineLvl w:val="1"/>
    </w:pPr>
    <w:rPr>
      <w:rFonts w:ascii="Arial" w:eastAsia="Arial" w:hAnsi="Arial" w:cs="Arial"/>
      <w:color w:val="000000"/>
      <w:kern w:val="2"/>
      <w:sz w:val="16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rsid w:val="00F87F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F87F5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F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F5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7F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7F5C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87F5C"/>
    <w:rPr>
      <w:color w:val="0000FF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C744EC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95C85"/>
    <w:rPr>
      <w:color w:val="605E5C"/>
      <w:shd w:val="clear" w:color="auto" w:fill="E1DFDD"/>
    </w:rPr>
  </w:style>
  <w:style w:type="character" w:customStyle="1" w:styleId="NormalWebChar">
    <w:name w:val="Normal (Web) Char"/>
    <w:basedOn w:val="Fontepargpadro"/>
    <w:link w:val="NormalWeb"/>
    <w:uiPriority w:val="99"/>
    <w:rsid w:val="00F736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2124B"/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rsid w:val="0072124B"/>
    <w:rPr>
      <w:rFonts w:ascii="Arial" w:eastAsia="Arial" w:hAnsi="Arial" w:cs="Arial"/>
      <w:color w:val="000000"/>
      <w:kern w:val="2"/>
      <w:sz w:val="16"/>
      <w:lang w:eastAsia="pt-BR"/>
      <w14:ligatures w14:val="standardContextual"/>
    </w:rPr>
  </w:style>
  <w:style w:type="table" w:customStyle="1" w:styleId="TableGrid">
    <w:name w:val="TableGrid"/>
    <w:rsid w:val="0072124B"/>
    <w:pPr>
      <w:spacing w:after="0" w:line="240" w:lineRule="auto"/>
    </w:pPr>
    <w:rPr>
      <w:rFonts w:eastAsiaTheme="minorEastAsia"/>
      <w:kern w:val="2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2124B"/>
    <w:pPr>
      <w:spacing w:after="160" w:line="259" w:lineRule="auto"/>
      <w:ind w:left="720"/>
      <w:contextualSpacing/>
      <w:jc w:val="left"/>
    </w:pPr>
    <w:rPr>
      <w:rFonts w:ascii="Calibri" w:eastAsia="Calibri" w:hAnsi="Calibri"/>
      <w:color w:val="000000"/>
      <w:kern w:val="2"/>
      <w:sz w:val="22"/>
      <w:szCs w:val="22"/>
      <w:lang w:val="en" w:eastAsia="e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zeinacio@al.ma.leg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p.zeinacio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EB6B-7867-4116-B321-EDDA31AF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2794</Words>
  <Characters>15088</Characters>
  <Application>Microsoft Office Word</Application>
  <DocSecurity>0</DocSecurity>
  <Lines>125</Lines>
  <Paragraphs>35</Paragraphs>
  <ScaleCrop>false</ScaleCrop>
  <Company/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Cicilia Mirela Durans Costa Pinheiro</dc:creator>
  <cp:lastModifiedBy>Gabinete 200</cp:lastModifiedBy>
  <cp:revision>6</cp:revision>
  <cp:lastPrinted>2023-08-23T19:17:00Z</cp:lastPrinted>
  <dcterms:created xsi:type="dcterms:W3CDTF">2023-08-23T18:23:00Z</dcterms:created>
  <dcterms:modified xsi:type="dcterms:W3CDTF">2023-08-23T20:13:00Z</dcterms:modified>
</cp:coreProperties>
</file>