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0B6" w:rsidRDefault="001905BD" w:rsidP="001905BD">
      <w:pPr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PROJETO DE LEI Nº       /20</w:t>
      </w:r>
      <w:r w:rsidR="001A0BC0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:rsidR="001905BD" w:rsidRPr="001905BD" w:rsidRDefault="001905BD" w:rsidP="001905BD">
      <w:pPr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50B6" w:rsidRPr="001905BD" w:rsidRDefault="007A50B6" w:rsidP="001905BD">
      <w:pPr>
        <w:spacing w:line="360" w:lineRule="auto"/>
        <w:ind w:left="4820"/>
        <w:rPr>
          <w:rFonts w:ascii="Times New Roman" w:hAnsi="Times New Roman"/>
          <w:i/>
          <w:iCs/>
          <w:szCs w:val="22"/>
        </w:rPr>
      </w:pPr>
      <w:r w:rsidRPr="001905BD">
        <w:rPr>
          <w:rFonts w:ascii="Times New Roman" w:hAnsi="Times New Roman"/>
          <w:i/>
          <w:iCs/>
          <w:szCs w:val="22"/>
        </w:rPr>
        <w:t xml:space="preserve">Institui o Banco de Empregos para as Mulheres em Situação de Violência Doméstica e Familiar, no âmbito do Estado do </w:t>
      </w:r>
      <w:r w:rsidR="00CF04AF">
        <w:rPr>
          <w:rFonts w:ascii="Times New Roman" w:hAnsi="Times New Roman"/>
          <w:i/>
          <w:iCs/>
          <w:szCs w:val="22"/>
        </w:rPr>
        <w:t>Maranhão</w:t>
      </w:r>
      <w:r w:rsidRPr="001905BD">
        <w:rPr>
          <w:rFonts w:ascii="Times New Roman" w:hAnsi="Times New Roman"/>
          <w:i/>
          <w:iCs/>
          <w:szCs w:val="22"/>
        </w:rPr>
        <w:t xml:space="preserve">, e dá outras providências. </w:t>
      </w:r>
    </w:p>
    <w:p w:rsidR="007A50B6" w:rsidRPr="001905BD" w:rsidRDefault="007A50B6" w:rsidP="001905BD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B6462C" w:rsidRPr="001905BD" w:rsidRDefault="007A50B6" w:rsidP="001905BD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905BD">
        <w:rPr>
          <w:rFonts w:ascii="Times New Roman" w:hAnsi="Times New Roman"/>
          <w:sz w:val="24"/>
          <w:szCs w:val="24"/>
        </w:rPr>
        <w:t>Art. 1º Fica instituído, no âmbito do Estado d</w:t>
      </w:r>
      <w:r w:rsidR="00B6462C" w:rsidRPr="001905BD">
        <w:rPr>
          <w:rFonts w:ascii="Times New Roman" w:hAnsi="Times New Roman"/>
          <w:sz w:val="24"/>
          <w:szCs w:val="24"/>
        </w:rPr>
        <w:t>o Maranhão</w:t>
      </w:r>
      <w:r w:rsidRPr="001905BD">
        <w:rPr>
          <w:rFonts w:ascii="Times New Roman" w:hAnsi="Times New Roman"/>
          <w:sz w:val="24"/>
          <w:szCs w:val="24"/>
        </w:rPr>
        <w:t>, o Banco de Empregos para as Mulheres em Situação de Violência Doméstica e Familiar, com a participação do Poder Público estadual e, observadas a disponibilidade financeira</w:t>
      </w:r>
      <w:r w:rsidR="00B6462C" w:rsidRPr="001905BD">
        <w:rPr>
          <w:rFonts w:ascii="Times New Roman" w:hAnsi="Times New Roman"/>
          <w:sz w:val="24"/>
          <w:szCs w:val="24"/>
        </w:rPr>
        <w:t xml:space="preserve"> </w:t>
      </w:r>
      <w:r w:rsidRPr="001905BD">
        <w:rPr>
          <w:rFonts w:ascii="Times New Roman" w:hAnsi="Times New Roman"/>
          <w:sz w:val="24"/>
          <w:szCs w:val="24"/>
        </w:rPr>
        <w:t>orçament</w:t>
      </w:r>
      <w:bookmarkStart w:id="0" w:name="_GoBack"/>
      <w:bookmarkEnd w:id="0"/>
      <w:r w:rsidRPr="001905BD">
        <w:rPr>
          <w:rFonts w:ascii="Times New Roman" w:hAnsi="Times New Roman"/>
          <w:sz w:val="24"/>
          <w:szCs w:val="24"/>
        </w:rPr>
        <w:t xml:space="preserve">ária e a conveniência e oportunidade administrativas, dos Poderes Públicos municipais. </w:t>
      </w:r>
    </w:p>
    <w:p w:rsidR="00B6462C" w:rsidRPr="001905BD" w:rsidRDefault="00B6462C" w:rsidP="001905BD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B6462C" w:rsidRPr="001905BD" w:rsidRDefault="007A50B6" w:rsidP="001905BD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905BD">
        <w:rPr>
          <w:rFonts w:ascii="Times New Roman" w:hAnsi="Times New Roman"/>
          <w:sz w:val="24"/>
          <w:szCs w:val="24"/>
        </w:rPr>
        <w:t xml:space="preserve">Parágrafo único. Para os fins desta Lei, considera-se violência doméstica e familiar contra a mulher o disposto no artigo 7º da Lei Federal nº 11.340, de 7 de agosto de 2006 (Lei Maria da Penha). </w:t>
      </w:r>
    </w:p>
    <w:p w:rsidR="00B6462C" w:rsidRPr="001905BD" w:rsidRDefault="00B6462C" w:rsidP="001905BD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B6462C" w:rsidRPr="001905BD" w:rsidRDefault="007A50B6" w:rsidP="001905BD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905BD">
        <w:rPr>
          <w:rFonts w:ascii="Times New Roman" w:hAnsi="Times New Roman"/>
          <w:sz w:val="24"/>
          <w:szCs w:val="24"/>
        </w:rPr>
        <w:t xml:space="preserve">Art. 2º O Poder Público poderá promover medidas de incentivo, bem como celebrar convênios e congêneres com universidades, entidades da sociedade civil </w:t>
      </w:r>
      <w:r w:rsidR="00B6462C" w:rsidRPr="001905BD">
        <w:rPr>
          <w:rFonts w:ascii="Times New Roman" w:hAnsi="Times New Roman"/>
          <w:sz w:val="24"/>
          <w:szCs w:val="24"/>
        </w:rPr>
        <w:t>e</w:t>
      </w:r>
      <w:r w:rsidRPr="001905BD">
        <w:rPr>
          <w:rFonts w:ascii="Times New Roman" w:hAnsi="Times New Roman"/>
          <w:sz w:val="24"/>
          <w:szCs w:val="24"/>
        </w:rPr>
        <w:t xml:space="preserve"> empresas privadas que se cadastrarem no Banco a fim de disponibilizarem vagas de emprego às mulheres em situação de violência doméstica e familiar. </w:t>
      </w:r>
    </w:p>
    <w:p w:rsidR="00B6462C" w:rsidRPr="001905BD" w:rsidRDefault="00B6462C" w:rsidP="001905BD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B6462C" w:rsidRPr="001905BD" w:rsidRDefault="007A50B6" w:rsidP="001905BD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905BD">
        <w:rPr>
          <w:rFonts w:ascii="Times New Roman" w:hAnsi="Times New Roman"/>
          <w:sz w:val="24"/>
          <w:szCs w:val="24"/>
        </w:rPr>
        <w:t xml:space="preserve">Art. 3º O cadastro da mulher no Banco ocorrerá por meio da apresentação de cópia do registro de ocorrência junto à autoridade policial em que conste a mulher como vítima de violência doméstica ou familiar, ou de cópia da decisão judicial que concedeu medida protetiva de urgência à mulher vítima de violência doméstica ou familiar. </w:t>
      </w:r>
    </w:p>
    <w:p w:rsidR="00B6462C" w:rsidRPr="001905BD" w:rsidRDefault="00B6462C" w:rsidP="001905BD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1905BD" w:rsidRPr="001905BD" w:rsidRDefault="007A50B6" w:rsidP="001905BD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905BD">
        <w:rPr>
          <w:rFonts w:ascii="Times New Roman" w:hAnsi="Times New Roman"/>
          <w:sz w:val="24"/>
          <w:szCs w:val="24"/>
        </w:rPr>
        <w:t xml:space="preserve">Art. 4º Ficam reservadas 5% (cinco por cento) das vagas de emprego das empresas que recebam incentivos ou possuam convênio ou congênere com o Estado do </w:t>
      </w:r>
      <w:r w:rsidR="00B6462C" w:rsidRPr="001905BD">
        <w:rPr>
          <w:rFonts w:ascii="Times New Roman" w:hAnsi="Times New Roman"/>
          <w:sz w:val="24"/>
          <w:szCs w:val="24"/>
        </w:rPr>
        <w:t>Maranhão</w:t>
      </w:r>
      <w:r w:rsidRPr="001905BD">
        <w:rPr>
          <w:rFonts w:ascii="Times New Roman" w:hAnsi="Times New Roman"/>
          <w:sz w:val="24"/>
          <w:szCs w:val="24"/>
        </w:rPr>
        <w:t>, para mulheres vítimas de violência doméstica e familiar.</w:t>
      </w:r>
    </w:p>
    <w:p w:rsidR="001905BD" w:rsidRPr="001905BD" w:rsidRDefault="001905BD" w:rsidP="001905BD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1905BD" w:rsidRPr="001905BD" w:rsidRDefault="007A50B6" w:rsidP="001905BD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905BD">
        <w:rPr>
          <w:rFonts w:ascii="Times New Roman" w:hAnsi="Times New Roman"/>
          <w:sz w:val="24"/>
          <w:szCs w:val="24"/>
        </w:rPr>
        <w:t xml:space="preserve"> § 1º O percentual de vagas reservadas no caput deste artigo cumprir-se-á durante todo o período em que valer a concessão do incentivo ou viger o convênio ou congênere, e incidirá sobre todos os cargos oferecidos. </w:t>
      </w:r>
    </w:p>
    <w:p w:rsidR="001905BD" w:rsidRPr="001905BD" w:rsidRDefault="007A50B6" w:rsidP="001905BD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905BD">
        <w:rPr>
          <w:rFonts w:ascii="Times New Roman" w:hAnsi="Times New Roman"/>
          <w:sz w:val="24"/>
          <w:szCs w:val="24"/>
        </w:rPr>
        <w:t xml:space="preserve">§ 2º Na hipótese do não preenchimento da quota prevista no caput deste artigo, as vagas remanescentes serão revertidas para as demais mulheres trabalhadoras. </w:t>
      </w:r>
    </w:p>
    <w:p w:rsidR="001905BD" w:rsidRPr="001905BD" w:rsidRDefault="001905BD" w:rsidP="001905BD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1905BD" w:rsidRPr="001905BD" w:rsidRDefault="007A50B6" w:rsidP="001905BD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905BD">
        <w:rPr>
          <w:rFonts w:ascii="Times New Roman" w:hAnsi="Times New Roman"/>
          <w:sz w:val="24"/>
          <w:szCs w:val="24"/>
        </w:rPr>
        <w:t xml:space="preserve">Art. 5º O Poder Executivo regulamentará esta Lei, no que couber. </w:t>
      </w:r>
    </w:p>
    <w:p w:rsidR="001905BD" w:rsidRPr="001905BD" w:rsidRDefault="001905BD" w:rsidP="001905BD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C72A0E" w:rsidRPr="001905BD" w:rsidRDefault="007A50B6" w:rsidP="001905BD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905BD">
        <w:rPr>
          <w:rFonts w:ascii="Times New Roman" w:hAnsi="Times New Roman"/>
          <w:sz w:val="24"/>
          <w:szCs w:val="24"/>
        </w:rPr>
        <w:t>Art. 6º Esta Lei entra em vigor na data de sua publicação</w:t>
      </w:r>
    </w:p>
    <w:p w:rsidR="001905BD" w:rsidRPr="001905BD" w:rsidRDefault="001905BD" w:rsidP="001905BD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1905BD" w:rsidRPr="001905BD" w:rsidRDefault="001905BD" w:rsidP="001905BD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905BD">
        <w:rPr>
          <w:rFonts w:ascii="Times New Roman" w:hAnsi="Times New Roman"/>
          <w:sz w:val="24"/>
          <w:szCs w:val="24"/>
        </w:rPr>
        <w:t xml:space="preserve">Plenário Deputado “Nagib </w:t>
      </w:r>
      <w:proofErr w:type="spellStart"/>
      <w:r w:rsidRPr="001905BD">
        <w:rPr>
          <w:rFonts w:ascii="Times New Roman" w:hAnsi="Times New Roman"/>
          <w:sz w:val="24"/>
          <w:szCs w:val="24"/>
        </w:rPr>
        <w:t>Haickel</w:t>
      </w:r>
      <w:proofErr w:type="spellEnd"/>
      <w:r w:rsidRPr="001905BD">
        <w:rPr>
          <w:rFonts w:ascii="Times New Roman" w:hAnsi="Times New Roman"/>
          <w:sz w:val="24"/>
          <w:szCs w:val="24"/>
        </w:rPr>
        <w:t xml:space="preserve">” do Palácio “Manuel </w:t>
      </w:r>
      <w:proofErr w:type="spellStart"/>
      <w:r w:rsidRPr="001905BD">
        <w:rPr>
          <w:rFonts w:ascii="Times New Roman" w:hAnsi="Times New Roman"/>
          <w:sz w:val="24"/>
          <w:szCs w:val="24"/>
        </w:rPr>
        <w:t>Beckman</w:t>
      </w:r>
      <w:proofErr w:type="spellEnd"/>
      <w:r w:rsidRPr="001905BD">
        <w:rPr>
          <w:rFonts w:ascii="Times New Roman" w:hAnsi="Times New Roman"/>
          <w:sz w:val="24"/>
          <w:szCs w:val="24"/>
        </w:rPr>
        <w:t>”, em 13 de setembro de 2023.</w:t>
      </w:r>
    </w:p>
    <w:p w:rsidR="001905BD" w:rsidRPr="001905BD" w:rsidRDefault="001905BD" w:rsidP="001905BD">
      <w:pPr>
        <w:spacing w:line="360" w:lineRule="auto"/>
        <w:ind w:firstLine="567"/>
        <w:jc w:val="left"/>
        <w:rPr>
          <w:rFonts w:ascii="Times New Roman" w:eastAsia="Calibri" w:hAnsi="Times New Roman"/>
          <w:bCs/>
          <w:color w:val="231F20"/>
          <w:sz w:val="24"/>
          <w:szCs w:val="24"/>
        </w:rPr>
      </w:pPr>
    </w:p>
    <w:p w:rsidR="001905BD" w:rsidRPr="001905BD" w:rsidRDefault="001905BD" w:rsidP="001905BD">
      <w:pPr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1905BD" w:rsidRPr="001905BD" w:rsidRDefault="001905BD" w:rsidP="001905BD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905BD">
        <w:rPr>
          <w:rFonts w:ascii="Times New Roman" w:hAnsi="Times New Roman"/>
          <w:b/>
          <w:sz w:val="24"/>
          <w:szCs w:val="24"/>
        </w:rPr>
        <w:t>ARISTON RIBEIRO</w:t>
      </w:r>
    </w:p>
    <w:p w:rsidR="001905BD" w:rsidRPr="001905BD" w:rsidRDefault="001905BD" w:rsidP="001905BD">
      <w:pPr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1905BD">
        <w:rPr>
          <w:rFonts w:ascii="Times New Roman" w:hAnsi="Times New Roman"/>
          <w:b/>
          <w:sz w:val="24"/>
          <w:szCs w:val="24"/>
        </w:rPr>
        <w:t>Deputado Estadual</w:t>
      </w:r>
    </w:p>
    <w:sectPr w:rsidR="001905BD" w:rsidRPr="001905BD" w:rsidSect="007F566E">
      <w:headerReference w:type="default" r:id="rId8"/>
      <w:footerReference w:type="default" r:id="rId9"/>
      <w:type w:val="continuous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0B6" w:rsidRDefault="007A50B6" w:rsidP="001B5EA3">
      <w:r>
        <w:separator/>
      </w:r>
    </w:p>
  </w:endnote>
  <w:endnote w:type="continuationSeparator" w:id="0">
    <w:p w:rsidR="007A50B6" w:rsidRDefault="007A50B6" w:rsidP="001B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A3" w:rsidRPr="001B5EA3" w:rsidRDefault="001B5EA3" w:rsidP="001B5EA3">
    <w:pPr>
      <w:jc w:val="center"/>
      <w:rPr>
        <w:sz w:val="24"/>
        <w:szCs w:val="24"/>
      </w:rPr>
    </w:pPr>
    <w:r w:rsidRPr="001B5EA3">
      <w:rPr>
        <w:sz w:val="24"/>
        <w:szCs w:val="24"/>
      </w:rPr>
      <w:t xml:space="preserve">Avenida Jerônimo de Albuquerque s/n-Sítio Rangedor – </w:t>
    </w:r>
    <w:proofErr w:type="spellStart"/>
    <w:r w:rsidRPr="001B5EA3">
      <w:rPr>
        <w:sz w:val="24"/>
        <w:szCs w:val="24"/>
      </w:rPr>
      <w:t>Cohafuma</w:t>
    </w:r>
    <w:proofErr w:type="spellEnd"/>
  </w:p>
  <w:p w:rsidR="001B5EA3" w:rsidRPr="001B5EA3" w:rsidRDefault="001B5EA3" w:rsidP="001B5EA3">
    <w:pPr>
      <w:jc w:val="center"/>
      <w:rPr>
        <w:sz w:val="24"/>
        <w:szCs w:val="24"/>
      </w:rPr>
    </w:pPr>
    <w:r w:rsidRPr="001B5EA3">
      <w:rPr>
        <w:sz w:val="24"/>
        <w:szCs w:val="24"/>
      </w:rPr>
      <w:t>São Luís - MA - 65.071-750 -Tel.: 3269-3292/ 3269-3451 - www.al.ma.leg.br</w:t>
    </w:r>
  </w:p>
  <w:p w:rsidR="001B5EA3" w:rsidRPr="001B5EA3" w:rsidRDefault="001B5EA3" w:rsidP="001B5EA3">
    <w:pPr>
      <w:jc w:val="center"/>
      <w:rPr>
        <w:sz w:val="24"/>
        <w:szCs w:val="24"/>
      </w:rPr>
    </w:pPr>
    <w:r w:rsidRPr="001B5EA3">
      <w:rPr>
        <w:sz w:val="24"/>
        <w:szCs w:val="24"/>
      </w:rPr>
      <w:t>deputadoaristonribeiro@gmail.com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0B6" w:rsidRDefault="007A50B6" w:rsidP="001B5EA3">
      <w:r>
        <w:separator/>
      </w:r>
    </w:p>
  </w:footnote>
  <w:footnote w:type="continuationSeparator" w:id="0">
    <w:p w:rsidR="007A50B6" w:rsidRDefault="007A50B6" w:rsidP="001B5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A3" w:rsidRDefault="001B5EA3" w:rsidP="001B5EA3">
    <w:pPr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8240" behindDoc="0" locked="0" layoutInCell="1" allowOverlap="1" wp14:anchorId="4AFFD9F6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859162" cy="936000"/>
          <wp:effectExtent l="0" t="0" r="0" b="0"/>
          <wp:wrapTopAndBottom/>
          <wp:docPr id="1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62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sz w:val="24"/>
        <w:szCs w:val="24"/>
      </w:rPr>
      <w:t>ESTADO DO MARANHÃO</w:t>
    </w:r>
  </w:p>
  <w:p w:rsidR="001B5EA3" w:rsidRDefault="001B5EA3" w:rsidP="001B5EA3">
    <w:pPr>
      <w:jc w:val="center"/>
      <w:rPr>
        <w:sz w:val="24"/>
        <w:szCs w:val="24"/>
      </w:rPr>
    </w:pPr>
    <w:r>
      <w:rPr>
        <w:sz w:val="24"/>
        <w:szCs w:val="24"/>
      </w:rPr>
      <w:t>Assembleia Legislativa do Estado do Maranhão</w:t>
    </w:r>
  </w:p>
  <w:p w:rsidR="001B5EA3" w:rsidRDefault="001B5EA3" w:rsidP="001B5EA3">
    <w:pPr>
      <w:pStyle w:val="Cabealho"/>
      <w:jc w:val="center"/>
      <w:rPr>
        <w:rFonts w:ascii="Footlight MT Light" w:hAnsi="Footlight MT Light"/>
        <w:b/>
        <w:sz w:val="28"/>
        <w:szCs w:val="28"/>
      </w:rPr>
    </w:pPr>
    <w:r>
      <w:rPr>
        <w:rFonts w:ascii="Footlight MT Light" w:hAnsi="Footlight MT Light"/>
        <w:b/>
        <w:sz w:val="28"/>
        <w:szCs w:val="28"/>
      </w:rPr>
      <w:t xml:space="preserve">Gabinete Deputado Ariston Ribeiro </w:t>
    </w:r>
  </w:p>
  <w:p w:rsidR="001B5EA3" w:rsidRPr="001B5EA3" w:rsidRDefault="001B5EA3" w:rsidP="001B5E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A2DCC"/>
    <w:multiLevelType w:val="hybridMultilevel"/>
    <w:tmpl w:val="FAC635E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0B6"/>
    <w:rsid w:val="000B017A"/>
    <w:rsid w:val="000B0305"/>
    <w:rsid w:val="001905BD"/>
    <w:rsid w:val="001A0BC0"/>
    <w:rsid w:val="001A1140"/>
    <w:rsid w:val="001B5EA3"/>
    <w:rsid w:val="001D326B"/>
    <w:rsid w:val="001F119C"/>
    <w:rsid w:val="003753D8"/>
    <w:rsid w:val="00392548"/>
    <w:rsid w:val="003B53C8"/>
    <w:rsid w:val="003E035E"/>
    <w:rsid w:val="004133D7"/>
    <w:rsid w:val="004436FB"/>
    <w:rsid w:val="00491785"/>
    <w:rsid w:val="004C102B"/>
    <w:rsid w:val="00530827"/>
    <w:rsid w:val="005878B4"/>
    <w:rsid w:val="005F0E79"/>
    <w:rsid w:val="00616EC2"/>
    <w:rsid w:val="00626218"/>
    <w:rsid w:val="0063130A"/>
    <w:rsid w:val="00683D37"/>
    <w:rsid w:val="00697A75"/>
    <w:rsid w:val="00713B6F"/>
    <w:rsid w:val="00752A88"/>
    <w:rsid w:val="00771AA3"/>
    <w:rsid w:val="007A1928"/>
    <w:rsid w:val="007A50B6"/>
    <w:rsid w:val="007F566E"/>
    <w:rsid w:val="00811407"/>
    <w:rsid w:val="009020AD"/>
    <w:rsid w:val="009216C2"/>
    <w:rsid w:val="00996EBB"/>
    <w:rsid w:val="00A34D20"/>
    <w:rsid w:val="00A45ED7"/>
    <w:rsid w:val="00A839D8"/>
    <w:rsid w:val="00AA18B4"/>
    <w:rsid w:val="00AB77A0"/>
    <w:rsid w:val="00AE1FBD"/>
    <w:rsid w:val="00B6462C"/>
    <w:rsid w:val="00BB71DE"/>
    <w:rsid w:val="00BE495F"/>
    <w:rsid w:val="00BF6F24"/>
    <w:rsid w:val="00C33AB3"/>
    <w:rsid w:val="00C72A0E"/>
    <w:rsid w:val="00C9562F"/>
    <w:rsid w:val="00CF04AF"/>
    <w:rsid w:val="00E00CA6"/>
    <w:rsid w:val="00E112BE"/>
    <w:rsid w:val="00E16927"/>
    <w:rsid w:val="00E85C77"/>
    <w:rsid w:val="00E97586"/>
    <w:rsid w:val="00EA087F"/>
    <w:rsid w:val="00F00590"/>
    <w:rsid w:val="00F7561C"/>
    <w:rsid w:val="00FC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7057A3"/>
  <w15:docId w15:val="{24866DD2-FE97-477A-B08D-DAEA4018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A0E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AA18B4"/>
    <w:pPr>
      <w:tabs>
        <w:tab w:val="center" w:pos="4252"/>
        <w:tab w:val="right" w:pos="8504"/>
      </w:tabs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CabealhoChar">
    <w:name w:val="Cabeçalho Char"/>
    <w:aliases w:val="Char Char"/>
    <w:basedOn w:val="Fontepargpadro"/>
    <w:link w:val="Cabealho"/>
    <w:rsid w:val="00AA18B4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rsid w:val="00AA18B4"/>
    <w:pPr>
      <w:ind w:right="-518"/>
    </w:pPr>
    <w:rPr>
      <w:rFonts w:ascii="Times New Roman" w:hAnsi="Times New Roman"/>
      <w:sz w:val="28"/>
    </w:rPr>
  </w:style>
  <w:style w:type="character" w:customStyle="1" w:styleId="CorpodetextoChar">
    <w:name w:val="Corpo de texto Char"/>
    <w:basedOn w:val="Fontepargpadro"/>
    <w:link w:val="Corpodetexto"/>
    <w:rsid w:val="00AA18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18B4"/>
    <w:pPr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8B4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AA18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11407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5878B4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1B5EA3"/>
    <w:pPr>
      <w:tabs>
        <w:tab w:val="center" w:pos="4252"/>
        <w:tab w:val="right" w:pos="8504"/>
      </w:tabs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1B5EA3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E495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naila.gaspar\Desktop\TIMBRADO%20-%20C&#243;pi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A1597-059D-4461-85F6-C421B9905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- Cópia</Template>
  <TotalTime>33</TotalTime>
  <Pages>2</Pages>
  <Words>342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Naila Gonçalo Gaspar</dc:creator>
  <cp:lastModifiedBy>Gabinete 216</cp:lastModifiedBy>
  <cp:revision>3</cp:revision>
  <cp:lastPrinted>2023-09-13T13:29:00Z</cp:lastPrinted>
  <dcterms:created xsi:type="dcterms:W3CDTF">2023-09-13T12:55:00Z</dcterms:created>
  <dcterms:modified xsi:type="dcterms:W3CDTF">2023-09-13T13:30:00Z</dcterms:modified>
</cp:coreProperties>
</file>